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bookmarkStart w:id="0" w:name="_GoBack"/>
      <w:bookmarkEnd w:id="0"/>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CC05BF" w:rsidRPr="00FA2CA9" w:rsidRDefault="00CC05BF" w:rsidP="00426A81">
      <w:pPr>
        <w:spacing w:after="0" w:line="240" w:lineRule="auto"/>
        <w:ind w:right="118" w:firstLine="567"/>
        <w:jc w:val="center"/>
        <w:rPr>
          <w:rFonts w:ascii="Franklin Gothic Book" w:eastAsia="Calibri" w:hAnsi="Franklin Gothic Book" w:cs="Times New Roman"/>
          <w:b/>
          <w:color w:val="000000"/>
          <w:sz w:val="28"/>
          <w:szCs w:val="28"/>
          <w:u w:val="single"/>
        </w:rPr>
      </w:pP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В соответствии с п.п. 4.3, 4.4, 5.1, 5.7 вышеуказанных правил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FA2CA9">
        <w:rPr>
          <w:rFonts w:ascii="Franklin Gothic Book" w:hAnsi="Franklin Gothic Book"/>
          <w:b/>
          <w:sz w:val="28"/>
          <w:szCs w:val="28"/>
        </w:rPr>
        <w:t>1</w:t>
      </w:r>
      <w:r w:rsidR="0025441A" w:rsidRPr="00FA2CA9">
        <w:rPr>
          <w:rFonts w:ascii="Franklin Gothic Book" w:hAnsi="Franklin Gothic Book"/>
          <w:b/>
          <w:sz w:val="28"/>
          <w:szCs w:val="28"/>
        </w:rPr>
        <w:t>25</w:t>
      </w:r>
      <w:r w:rsidR="006A1E40" w:rsidRPr="00FA2CA9">
        <w:rPr>
          <w:rFonts w:ascii="Franklin Gothic Book" w:hAnsi="Franklin Gothic Book"/>
          <w:b/>
          <w:sz w:val="28"/>
          <w:szCs w:val="28"/>
        </w:rPr>
        <w:t xml:space="preserve"> м от оси трубопровода</w:t>
      </w:r>
      <w:r w:rsidR="006A1E40" w:rsidRPr="00FA2CA9">
        <w:rPr>
          <w:rFonts w:ascii="Franklin Gothic Book" w:hAnsi="Franklin Gothic Book"/>
          <w:sz w:val="28"/>
          <w:szCs w:val="28"/>
        </w:rPr>
        <w:t xml:space="preserve"> (</w:t>
      </w:r>
      <w:r w:rsidR="006A1E40" w:rsidRPr="00FA2CA9">
        <w:rPr>
          <w:rFonts w:ascii="Franklin Gothic Book" w:hAnsi="Franklin Gothic Book"/>
          <w:sz w:val="28"/>
          <w:szCs w:val="28"/>
          <w:lang w:val="en-US"/>
        </w:rPr>
        <w:t>DN</w:t>
      </w:r>
      <w:r w:rsidR="006A1E40" w:rsidRPr="00FA2CA9">
        <w:rPr>
          <w:rFonts w:ascii="Franklin Gothic Book" w:hAnsi="Franklin Gothic Book"/>
          <w:sz w:val="28"/>
          <w:szCs w:val="28"/>
        </w:rPr>
        <w:t xml:space="preserve"> 377 мм);</w:t>
      </w:r>
    </w:p>
    <w:p w:rsidR="00AB1629" w:rsidRPr="00FA2CA9" w:rsidRDefault="00AB1629" w:rsidP="00AB1629">
      <w:pPr>
        <w:pStyle w:val="a4"/>
        <w:numPr>
          <w:ilvl w:val="0"/>
          <w:numId w:val="3"/>
        </w:numPr>
        <w:tabs>
          <w:tab w:val="left" w:pos="142"/>
          <w:tab w:val="left" w:pos="567"/>
          <w:tab w:val="left" w:pos="709"/>
        </w:tabs>
        <w:ind w:left="0" w:right="118" w:firstLine="567"/>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от 26.12.2014 N 1521</w:t>
      </w:r>
      <w:r w:rsidR="0025441A" w:rsidRPr="00FA2CA9">
        <w:rPr>
          <w:rFonts w:ascii="Franklin Gothic Book" w:hAnsi="Franklin Gothic Book" w:cs="Franklin Gothic Book"/>
          <w:sz w:val="28"/>
          <w:szCs w:val="28"/>
        </w:rPr>
        <w:t xml:space="preserve"> (ранее №1047-р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w:t>
      </w:r>
      <w:r w:rsidRPr="00FA2CA9">
        <w:rPr>
          <w:rFonts w:ascii="Franklin Gothic Book" w:hAnsi="Franklin Gothic Book" w:cs="Franklin Gothic Book"/>
          <w:sz w:val="28"/>
          <w:szCs w:val="28"/>
          <w:u w:val="single"/>
        </w:rPr>
        <w:lastRenderedPageBreak/>
        <w:t>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от оси Кольцевого МНПП)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 xml:space="preserve">АО </w:t>
      </w:r>
      <w:r w:rsidR="009C6A16">
        <w:rPr>
          <w:rFonts w:ascii="Franklin Gothic Book" w:hAnsi="Franklin Gothic Book"/>
          <w:sz w:val="28"/>
          <w:szCs w:val="28"/>
        </w:rPr>
        <w:t>«Транснефть-Верхняя Волга»</w:t>
      </w:r>
      <w:r w:rsidR="009C6A16"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lastRenderedPageBreak/>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что расстояние от границ земельных участков до магистральных нефтепродуктопроводов должно составлять не менее 50 метров;</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Согласно </w:t>
      </w:r>
      <w:hyperlink r:id="rId12" w:history="1">
        <w:r w:rsidRPr="00FA2CA9">
          <w:rPr>
            <w:rStyle w:val="af"/>
            <w:rFonts w:ascii="Franklin Gothic Book" w:hAnsi="Franklin Gothic Book" w:cs="Calibri"/>
            <w:color w:val="auto"/>
            <w:sz w:val="28"/>
            <w:szCs w:val="28"/>
            <w:u w:val="none"/>
          </w:rPr>
          <w:t>приложения N 5</w:t>
        </w:r>
      </w:hyperlink>
      <w:r w:rsidRPr="00FA2CA9">
        <w:rPr>
          <w:rFonts w:ascii="Franklin Gothic Book" w:hAnsi="Franklin Gothic Book" w:cs="Calibri"/>
          <w:sz w:val="28"/>
          <w:szCs w:val="28"/>
        </w:rPr>
        <w:t xml:space="preserve"> вышеуказанных правил, от магистральных трубопроводов, нефтеперекачивающих и наливных станций, устанавливаются санитарно-защитные зоны – в размере 50 метров до отдельных малоэтажных зданий;</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340E54">
      <w:pPr>
        <w:tabs>
          <w:tab w:val="left" w:pos="142"/>
        </w:tabs>
        <w:autoSpaceDE w:val="0"/>
        <w:autoSpaceDN w:val="0"/>
        <w:adjustRightInd w:val="0"/>
        <w:spacing w:after="0" w:line="240" w:lineRule="auto"/>
        <w:ind w:right="118" w:firstLine="567"/>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w:t>
      </w:r>
      <w:r w:rsidRPr="00FA2CA9">
        <w:rPr>
          <w:rFonts w:ascii="Franklin Gothic Book" w:hAnsi="Franklin Gothic Book" w:cs="Franklin Gothic Book"/>
          <w:sz w:val="28"/>
          <w:szCs w:val="28"/>
        </w:rPr>
        <w:lastRenderedPageBreak/>
        <w:t>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3"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4"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40E54" w:rsidRPr="00FA2CA9" w:rsidRDefault="00340E54"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40E54" w:rsidRPr="00340E54" w:rsidRDefault="00340E54" w:rsidP="00340E54">
      <w:pPr>
        <w:pStyle w:val="ab"/>
        <w:tabs>
          <w:tab w:val="left" w:pos="851"/>
        </w:tabs>
        <w:spacing w:before="120"/>
        <w:ind w:firstLine="567"/>
        <w:rPr>
          <w:rStyle w:val="52"/>
          <w:rFonts w:ascii="Franklin Gothic Book" w:hAnsi="Franklin Gothic Book"/>
          <w:b/>
          <w:iCs/>
          <w:sz w:val="24"/>
          <w:szCs w:val="24"/>
          <w:lang w:val="ru-RU"/>
        </w:rPr>
      </w:pPr>
      <w:r w:rsidRPr="00340E54">
        <w:rPr>
          <w:rStyle w:val="52"/>
          <w:rFonts w:ascii="Franklin Gothic Book" w:hAnsi="Franklin Gothic Book"/>
          <w:b/>
          <w:iCs/>
          <w:sz w:val="24"/>
          <w:szCs w:val="24"/>
          <w:lang w:val="ru-RU"/>
        </w:rPr>
        <w:t xml:space="preserve">(выкопировка с таблицы №4 </w:t>
      </w:r>
      <w:r w:rsidRPr="00396AF0">
        <w:rPr>
          <w:rFonts w:ascii="Franklin Gothic Book" w:hAnsi="Franklin Gothic Book"/>
          <w:b/>
          <w:sz w:val="24"/>
          <w:szCs w:val="24"/>
        </w:rPr>
        <w:t>СП 36.13330.2012. Свод правил. Магистральные трубопроводы. Актуализированная редакция СНиП 2.05.06-85*)</w:t>
      </w:r>
    </w:p>
    <w:tbl>
      <w:tblPr>
        <w:tblW w:w="5087" w:type="pct"/>
        <w:jc w:val="center"/>
        <w:tblLayout w:type="fixed"/>
        <w:tblCellMar>
          <w:left w:w="0" w:type="dxa"/>
          <w:right w:w="0" w:type="dxa"/>
        </w:tblCellMar>
        <w:tblLook w:val="0000" w:firstRow="0" w:lastRow="0" w:firstColumn="0" w:lastColumn="0" w:noHBand="0" w:noVBand="0"/>
      </w:tblPr>
      <w:tblGrid>
        <w:gridCol w:w="3979"/>
        <w:gridCol w:w="448"/>
        <w:gridCol w:w="403"/>
        <w:gridCol w:w="536"/>
        <w:gridCol w:w="376"/>
        <w:gridCol w:w="559"/>
        <w:gridCol w:w="536"/>
        <w:gridCol w:w="376"/>
        <w:gridCol w:w="374"/>
        <w:gridCol w:w="595"/>
        <w:gridCol w:w="539"/>
        <w:gridCol w:w="505"/>
        <w:gridCol w:w="571"/>
      </w:tblGrid>
      <w:tr w:rsidR="00340E54" w:rsidRPr="00684765" w:rsidTr="001E5AF4">
        <w:trPr>
          <w:jc w:val="center"/>
        </w:trPr>
        <w:tc>
          <w:tcPr>
            <w:tcW w:w="4341" w:type="dxa"/>
            <w:vMerge w:val="restart"/>
            <w:tcBorders>
              <w:top w:val="single" w:sz="4" w:space="0" w:color="auto"/>
              <w:left w:val="single" w:sz="4" w:space="0" w:color="auto"/>
              <w:bottom w:val="nil"/>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Объекты, здания и сооружения</w:t>
            </w: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Минимальные расстояния, м, от оси</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3103"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газопроводов</w:t>
            </w:r>
          </w:p>
        </w:tc>
        <w:tc>
          <w:tcPr>
            <w:tcW w:w="3214"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нефтепроводов и нефтепродуктопроводов</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340E5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класса</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IV</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sz w:val="18"/>
                <w:szCs w:val="18"/>
              </w:rPr>
            </w:pPr>
            <w:r w:rsidRPr="00684765">
              <w:rPr>
                <w:rFonts w:ascii="Franklin Gothic Book" w:hAnsi="Franklin Gothic Book"/>
                <w:sz w:val="18"/>
                <w:szCs w:val="18"/>
              </w:rPr>
              <w:t>III</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номинальным диаметром,</w:t>
            </w:r>
            <w:r w:rsidRPr="00340E54">
              <w:rPr>
                <w:rStyle w:val="9Arial21"/>
                <w:rFonts w:ascii="Franklin Gothic Book" w:hAnsi="Franklin Gothic Book" w:cs="Arial"/>
                <w:bCs/>
                <w:iCs/>
                <w:szCs w:val="18"/>
                <w:u w:val="single"/>
              </w:rPr>
              <w:t xml:space="preserve"> DN</w:t>
            </w:r>
          </w:p>
        </w:tc>
      </w:tr>
      <w:tr w:rsidR="00340E54" w:rsidRPr="00684765" w:rsidTr="001E5AF4">
        <w:trPr>
          <w:trHeight w:val="1201"/>
          <w:jc w:val="center"/>
        </w:trPr>
        <w:tc>
          <w:tcPr>
            <w:tcW w:w="4341" w:type="dxa"/>
            <w:vMerge/>
            <w:tcBorders>
              <w:top w:val="nil"/>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48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jc w:val="both"/>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4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w:t>
            </w:r>
            <w:r w:rsidRPr="00684765">
              <w:rPr>
                <w:rFonts w:ascii="Franklin Gothic Book" w:hAnsi="Franklin Gothic Book"/>
                <w:b w:val="0"/>
                <w:sz w:val="18"/>
                <w:szCs w:val="18"/>
              </w:rPr>
              <w:t>выше 300 до 600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свыше</w:t>
            </w:r>
            <w:r w:rsidRPr="00684765">
              <w:rPr>
                <w:rFonts w:ascii="Franklin Gothic Book" w:hAnsi="Franklin Gothic Book"/>
                <w:b w:val="0"/>
                <w:sz w:val="18"/>
                <w:szCs w:val="18"/>
              </w:rPr>
              <w:t>600 до 800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800 до 1000</w:t>
            </w:r>
          </w:p>
        </w:tc>
        <w:tc>
          <w:tcPr>
            <w:tcW w:w="6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1200 до 1400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 xml:space="preserve">300 и менее </w:t>
            </w:r>
          </w:p>
        </w:tc>
        <w:tc>
          <w:tcPr>
            <w:tcW w:w="40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25441A" w:rsidRDefault="00340E54" w:rsidP="00340E54">
            <w:pPr>
              <w:pStyle w:val="91"/>
              <w:shd w:val="clear" w:color="auto" w:fill="auto"/>
              <w:spacing w:before="0" w:line="240" w:lineRule="auto"/>
              <w:ind w:firstLine="0"/>
              <w:rPr>
                <w:rFonts w:ascii="Franklin Gothic Book" w:hAnsi="Franklin Gothic Book"/>
                <w:sz w:val="18"/>
                <w:szCs w:val="18"/>
                <w:u w:val="single"/>
              </w:rPr>
            </w:pPr>
            <w:r w:rsidRPr="0025441A">
              <w:rPr>
                <w:rFonts w:ascii="Franklin Gothic Book" w:hAnsi="Franklin Gothic Book"/>
                <w:sz w:val="18"/>
                <w:szCs w:val="18"/>
                <w:u w:val="single"/>
              </w:rPr>
              <w:t>свыше  300</w:t>
            </w:r>
          </w:p>
        </w:tc>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58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25441A" w:rsidRDefault="00340E54" w:rsidP="00340E54">
            <w:pPr>
              <w:pStyle w:val="91"/>
              <w:shd w:val="clear" w:color="auto" w:fill="auto"/>
              <w:spacing w:before="0" w:line="240" w:lineRule="auto"/>
              <w:ind w:firstLine="0"/>
              <w:rPr>
                <w:rFonts w:ascii="Franklin Gothic Book" w:hAnsi="Franklin Gothic Book"/>
                <w:b w:val="0"/>
                <w:sz w:val="18"/>
                <w:szCs w:val="18"/>
              </w:rPr>
            </w:pPr>
            <w:r w:rsidRPr="0025441A">
              <w:rPr>
                <w:rFonts w:ascii="Franklin Gothic Book" w:hAnsi="Franklin Gothic Book"/>
                <w:b w:val="0"/>
                <w:sz w:val="18"/>
                <w:szCs w:val="18"/>
              </w:rPr>
              <w:t>свыше 300 до 500</w:t>
            </w:r>
          </w:p>
        </w:tc>
        <w:tc>
          <w:tcPr>
            <w:tcW w:w="54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500 до 1000</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r>
      <w:tr w:rsidR="00340E54" w:rsidRPr="00684765" w:rsidTr="001E5AF4">
        <w:trPr>
          <w:trHeight w:val="163"/>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2</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4</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5</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6</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7</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8</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25441A" w:rsidRDefault="00340E54" w:rsidP="001E5AF4">
            <w:pPr>
              <w:pStyle w:val="91"/>
              <w:shd w:val="clear" w:color="auto" w:fill="auto"/>
              <w:spacing w:before="0" w:line="240" w:lineRule="auto"/>
              <w:ind w:firstLine="0"/>
              <w:jc w:val="center"/>
              <w:rPr>
                <w:rFonts w:ascii="Franklin Gothic Book" w:hAnsi="Franklin Gothic Book"/>
                <w:sz w:val="18"/>
                <w:szCs w:val="18"/>
                <w:u w:val="single"/>
              </w:rPr>
            </w:pPr>
            <w:r w:rsidRPr="0025441A">
              <w:rPr>
                <w:rFonts w:ascii="Franklin Gothic Book" w:hAnsi="Franklin Gothic Book"/>
                <w:sz w:val="18"/>
                <w:szCs w:val="18"/>
                <w:u w:val="single"/>
              </w:rPr>
              <w:t>9</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25441A"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25441A">
              <w:rPr>
                <w:rFonts w:ascii="Franklin Gothic Book" w:hAnsi="Franklin Gothic Book"/>
                <w:b w:val="0"/>
                <w:sz w:val="18"/>
                <w:szCs w:val="18"/>
              </w:rPr>
              <w:t>11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3</w:t>
            </w:r>
          </w:p>
        </w:tc>
      </w:tr>
      <w:tr w:rsidR="00340E54" w:rsidRPr="00684765" w:rsidTr="00340E54">
        <w:trPr>
          <w:trHeight w:val="5970"/>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w:t>
            </w:r>
            <w:r w:rsidRPr="00340E54">
              <w:rPr>
                <w:rFonts w:ascii="Franklin Gothic Book" w:hAnsi="Franklin Gothic Book"/>
                <w:sz w:val="20"/>
                <w:szCs w:val="18"/>
              </w:rPr>
              <w:t>жилые здания 3-этажные и выше</w:t>
            </w:r>
            <w:r w:rsidRPr="00340E54">
              <w:rPr>
                <w:rFonts w:ascii="Franklin Gothic Book" w:hAnsi="Franklin Gothic Book"/>
                <w:b w:val="0"/>
                <w:sz w:val="20"/>
                <w:szCs w:val="18"/>
              </w:rPr>
              <w:t>;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340E54">
              <w:rPr>
                <w:rFonts w:ascii="Franklin Gothic Book" w:hAnsi="Franklin Gothic Book"/>
                <w:b w:val="0"/>
                <w:sz w:val="20"/>
                <w:szCs w:val="18"/>
                <w:vertAlign w:val="superscript"/>
              </w:rPr>
              <w:t>3</w:t>
            </w:r>
            <w:r w:rsidRPr="00340E54">
              <w:rPr>
                <w:rFonts w:ascii="Franklin Gothic Book" w:hAnsi="Franklin Gothic Book"/>
                <w:b w:val="0"/>
                <w:sz w:val="20"/>
                <w:szCs w:val="18"/>
              </w:rPr>
              <w:t xml:space="preserve">; автозаправочные станции; мачты </w:t>
            </w:r>
            <w:r w:rsidRPr="00340E54">
              <w:rPr>
                <w:rFonts w:ascii="Franklin Gothic Book" w:hAnsi="Franklin Gothic Book"/>
                <w:b w:val="0"/>
                <w:sz w:val="20"/>
                <w:szCs w:val="18"/>
              </w:rPr>
              <w:lastRenderedPageBreak/>
              <w:t>(башни)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lastRenderedPageBreak/>
              <w:t xml:space="preserve"> 100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w:t>
            </w:r>
            <w:r>
              <w:rPr>
                <w:rFonts w:ascii="Franklin Gothic Book" w:hAnsi="Franklin Gothic Book"/>
                <w:b w:val="0"/>
                <w:sz w:val="18"/>
                <w:szCs w:val="18"/>
              </w:rPr>
              <w:t xml:space="preserve"> </w:t>
            </w:r>
            <w:r w:rsidRPr="00684765">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300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350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125</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b w:val="0"/>
                <w:sz w:val="18"/>
                <w:szCs w:val="18"/>
              </w:rPr>
            </w:pPr>
            <w:r w:rsidRPr="0025441A">
              <w:rPr>
                <w:rFonts w:ascii="Franklin Gothic Book" w:hAnsi="Franklin Gothic Book"/>
                <w:b w:val="0"/>
                <w:sz w:val="18"/>
                <w:szCs w:val="18"/>
              </w:rPr>
              <w:t xml:space="preserve"> 100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2 Железные дороги общей сети (на перегонах) и автодороги категорий I- III, параллельно которым прокладывается трубопровод; </w:t>
            </w:r>
            <w:r w:rsidRPr="00340E54">
              <w:rPr>
                <w:rFonts w:ascii="Franklin Gothic Book" w:hAnsi="Franklin Gothic Book"/>
                <w:sz w:val="20"/>
                <w:szCs w:val="18"/>
              </w:rPr>
              <w:t>отдельно стоящие: 1—2-этажные жилые здания; садовые домики, дачи</w:t>
            </w:r>
            <w:r w:rsidRPr="00340E54">
              <w:rPr>
                <w:rFonts w:ascii="Franklin Gothic Book" w:hAnsi="Franklin Gothic Book"/>
                <w:b w:val="0"/>
                <w:sz w:val="20"/>
                <w:szCs w:val="18"/>
              </w:rPr>
              <w:t>; дома линейных обходчиков; кладбища; сельскохозяйственные фермы и огороженные участки для организованного выпаса скота; полевые станы</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200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100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50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b w:val="0"/>
                <w:sz w:val="18"/>
                <w:szCs w:val="18"/>
              </w:rPr>
            </w:pPr>
            <w:r w:rsidRPr="0025441A">
              <w:rPr>
                <w:rFonts w:ascii="Franklin Gothic Book" w:hAnsi="Franklin Gothic Book"/>
                <w:b w:val="0"/>
                <w:sz w:val="18"/>
                <w:szCs w:val="18"/>
              </w:rPr>
              <w:t xml:space="preserve"> 50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3 </w:t>
            </w:r>
            <w:r w:rsidRPr="00340E54">
              <w:rPr>
                <w:rFonts w:ascii="Franklin Gothic Book" w:hAnsi="Franklin Gothic Book"/>
                <w:sz w:val="20"/>
                <w:szCs w:val="18"/>
              </w:rPr>
              <w:t>Отдельно стоящие нежилые и подсобные строения</w:t>
            </w:r>
            <w:r w:rsidRPr="00340E54">
              <w:rPr>
                <w:rFonts w:ascii="Franklin Gothic Book" w:hAnsi="Franklin Gothic Book"/>
                <w:b w:val="0"/>
                <w:sz w:val="20"/>
                <w:szCs w:val="18"/>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IV-V категорий, параллельно которым прокладывается трубопровод</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60" w:firstLine="0"/>
              <w:jc w:val="center"/>
              <w:rPr>
                <w:rFonts w:ascii="Franklin Gothic Book" w:hAnsi="Franklin Gothic Book"/>
                <w:b w:val="0"/>
                <w:sz w:val="18"/>
                <w:szCs w:val="18"/>
              </w:rPr>
            </w:pPr>
            <w:r w:rsidRPr="00A13778">
              <w:rPr>
                <w:rFonts w:ascii="Franklin Gothic Book" w:hAnsi="Franklin Gothic Book"/>
                <w:b w:val="0"/>
                <w:sz w:val="18"/>
                <w:szCs w:val="18"/>
              </w:rPr>
              <w:t>30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100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175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sidRPr="00A13778">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0"/>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50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0"/>
              <w:rPr>
                <w:rFonts w:ascii="Franklin Gothic Book" w:hAnsi="Franklin Gothic Book"/>
                <w:b w:val="0"/>
                <w:sz w:val="18"/>
                <w:szCs w:val="18"/>
              </w:rPr>
            </w:pPr>
            <w:r w:rsidRPr="0025441A">
              <w:rPr>
                <w:rFonts w:ascii="Franklin Gothic Book" w:hAnsi="Franklin Gothic Book"/>
                <w:b w:val="0"/>
                <w:sz w:val="18"/>
                <w:szCs w:val="18"/>
              </w:rPr>
              <w:t xml:space="preserve"> 30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rPr>
                <w:rFonts w:ascii="Franklin Gothic Book" w:hAnsi="Franklin Gothic Book"/>
                <w:b w:val="0"/>
                <w:sz w:val="18"/>
                <w:szCs w:val="18"/>
              </w:rPr>
            </w:pPr>
            <w:r w:rsidRPr="00A13778">
              <w:rPr>
                <w:rFonts w:ascii="Franklin Gothic Book" w:hAnsi="Franklin Gothic Book"/>
                <w:b w:val="0"/>
                <w:sz w:val="18"/>
                <w:szCs w:val="18"/>
              </w:rPr>
              <w:t>50</w:t>
            </w:r>
          </w:p>
        </w:tc>
      </w:tr>
    </w:tbl>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25441A">
      <w:pPr>
        <w:spacing w:after="0" w:line="240" w:lineRule="auto"/>
        <w:ind w:right="118"/>
        <w:rPr>
          <w:rFonts w:ascii="Franklin Gothic Book" w:eastAsia="Calibri" w:hAnsi="Franklin Gothic Book" w:cs="Times New Roman"/>
          <w:b/>
          <w:color w:val="000000"/>
          <w:sz w:val="28"/>
          <w:szCs w:val="28"/>
        </w:rPr>
      </w:pPr>
      <w:r w:rsidRPr="00FA2CA9">
        <w:rPr>
          <w:rFonts w:ascii="Franklin Gothic Book" w:eastAsia="Calibri" w:hAnsi="Franklin Gothic Book" w:cs="Times New Roman"/>
          <w:b/>
          <w:color w:val="000000"/>
          <w:sz w:val="28"/>
          <w:szCs w:val="28"/>
        </w:rPr>
        <w:t>Пояснения</w:t>
      </w:r>
    </w:p>
    <w:p w:rsidR="003A5E0B"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p>
    <w:p w:rsidR="003C7D3C"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r w:rsidRPr="00FA2CA9">
        <w:rPr>
          <w:rFonts w:ascii="Franklin Gothic Book" w:hAnsi="Franklin Gothic Book"/>
          <w:sz w:val="28"/>
          <w:szCs w:val="28"/>
        </w:rPr>
        <w:t xml:space="preserve">Дочернее общество </w:t>
      </w:r>
      <w:r w:rsidR="009C6A16">
        <w:rPr>
          <w:rFonts w:ascii="Franklin Gothic Book" w:hAnsi="Franklin Gothic Book"/>
          <w:sz w:val="28"/>
          <w:szCs w:val="28"/>
        </w:rPr>
        <w:t>ПАО</w:t>
      </w:r>
      <w:r w:rsidRPr="00FA2CA9">
        <w:rPr>
          <w:rFonts w:ascii="Franklin Gothic Book" w:hAnsi="Franklin Gothic Book"/>
          <w:sz w:val="28"/>
          <w:szCs w:val="28"/>
        </w:rPr>
        <w:t xml:space="preserve"> «Транснефть» - Акционерное общество </w:t>
      </w:r>
      <w:r w:rsidR="009C6A16">
        <w:rPr>
          <w:rFonts w:ascii="Franklin Gothic Book" w:hAnsi="Franklin Gothic Book"/>
          <w:sz w:val="28"/>
          <w:szCs w:val="28"/>
        </w:rPr>
        <w:t>«Транснефть-Верхняя Волга»</w:t>
      </w:r>
      <w:r w:rsidRPr="00FA2CA9">
        <w:rPr>
          <w:rFonts w:ascii="Franklin Gothic Book" w:hAnsi="Franklin Gothic Book"/>
          <w:sz w:val="28"/>
          <w:szCs w:val="28"/>
        </w:rPr>
        <w:t xml:space="preserve"> (далее – Общество) является собственником</w:t>
      </w:r>
      <w:r w:rsidR="003C7D3C" w:rsidRPr="00FA2CA9">
        <w:rPr>
          <w:rFonts w:ascii="Franklin Gothic Book" w:hAnsi="Franklin Gothic Book"/>
          <w:sz w:val="28"/>
          <w:szCs w:val="28"/>
        </w:rPr>
        <w:t>:</w:t>
      </w:r>
    </w:p>
    <w:p w:rsidR="003C7D3C" w:rsidRPr="00FA2CA9" w:rsidRDefault="003C7D3C"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1. Линейное сооружение: магистральный нефтепродуктопровод МНПЗ-НС «Володарская» (далее магистральный нефтепродуктопровод), протяженность трассы 31 000 метров, проходящий по территории г. Москвы и Московской области, (</w:t>
      </w:r>
      <w:r w:rsidRPr="00FA2CA9">
        <w:rPr>
          <w:rFonts w:ascii="Franklin Gothic Book" w:hAnsi="Franklin Gothic Book"/>
          <w:sz w:val="28"/>
          <w:szCs w:val="28"/>
          <w:lang w:val="en-US"/>
        </w:rPr>
        <w:t>DN</w:t>
      </w:r>
      <w:r w:rsidRPr="00FA2CA9">
        <w:rPr>
          <w:rFonts w:ascii="Franklin Gothic Book" w:hAnsi="Franklin Gothic Book"/>
          <w:sz w:val="28"/>
          <w:szCs w:val="28"/>
        </w:rPr>
        <w:t xml:space="preserve"> 377 мм) и введен в эксплуатацию в 1977 году.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w:t>
      </w:r>
    </w:p>
    <w:p w:rsidR="003C7D3C" w:rsidRPr="00FA2CA9" w:rsidRDefault="003C7D3C"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lastRenderedPageBreak/>
        <w:t>2. Линейное сооружение «Кольцевой магистральный нефтепродуктопровод с отводами» (далее также - Кольцевой МНПП), проходящего по территории г. Москвы и Московской области. Данный магистральный нефтепродуктопровод диаметром (DN 377 мм), состоящий из трех ниток, транспортирующих бензин, авиационный керосин, дизельное топливо, введен в эксплуатацию с 1974 года.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w:t>
      </w:r>
      <w:r w:rsidR="0025441A" w:rsidRPr="00FA2CA9">
        <w:rPr>
          <w:rFonts w:ascii="Franklin Gothic Book" w:hAnsi="Franklin Gothic Book"/>
          <w:sz w:val="28"/>
          <w:szCs w:val="28"/>
        </w:rPr>
        <w:t>.</w:t>
      </w:r>
      <w:r w:rsidRPr="00FA2CA9">
        <w:rPr>
          <w:rFonts w:ascii="Franklin Gothic Book" w:hAnsi="Franklin Gothic Book"/>
          <w:sz w:val="28"/>
          <w:szCs w:val="28"/>
        </w:rPr>
        <w:t xml:space="preserve"> 03.09.2014 №АВ 065931, регистрационный номер объекта А01-06819.</w:t>
      </w:r>
    </w:p>
    <w:p w:rsidR="003A5E0B"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r w:rsidRPr="00FA2CA9">
        <w:rPr>
          <w:rFonts w:ascii="Franklin Gothic Book" w:hAnsi="Franklin Gothic Book"/>
          <w:sz w:val="28"/>
          <w:szCs w:val="28"/>
        </w:rPr>
        <w:t>Согласно Федеральному закону от 21.07.1997 № 116-ФЗ «О промышленной безопасности опасных производственных объектов» Кольцевой МНПП является опасным производственным объектом 1 класса опасности.</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Российской Федерации 29.04.1992 и Постановлением Госгортехнадзора от 22.04.1992 № 9) (далее – Правила охраны) устанавливается охранная зона в виде участка земли, ограниченного условными линиями, проходящими в 25 м от крайних осей трубопровода. Данные правила охраны являются нормативно- правовым актом.</w:t>
      </w:r>
    </w:p>
    <w:p w:rsidR="003A5E0B" w:rsidRPr="00FA2CA9" w:rsidRDefault="003A5E0B" w:rsidP="0025441A">
      <w:pPr>
        <w:tabs>
          <w:tab w:val="left" w:pos="9779"/>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п.п. 4.3, 4.4, 5.1, 5.7 Правил охраны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выполнять строительно-монтажные работы, возводить любые постройки и сооружения, оборудовать несанкционированные переезды, производить складирование материалов, свалок, осуществлять земляные работы, работы по планировке и отсыпке грунта. </w:t>
      </w:r>
    </w:p>
    <w:p w:rsidR="003A5E0B" w:rsidRPr="00FA2CA9" w:rsidRDefault="003A5E0B" w:rsidP="0025441A">
      <w:pPr>
        <w:tabs>
          <w:tab w:val="left" w:pos="9779"/>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требованиями Федерального </w:t>
      </w:r>
      <w:hyperlink r:id="rId15" w:history="1">
        <w:r w:rsidRPr="00FA2CA9">
          <w:rPr>
            <w:rFonts w:ascii="Franklin Gothic Book" w:hAnsi="Franklin Gothic Book"/>
            <w:sz w:val="28"/>
            <w:szCs w:val="28"/>
          </w:rPr>
          <w:t>закона</w:t>
        </w:r>
      </w:hyperlink>
      <w:r w:rsidRPr="00FA2CA9">
        <w:rPr>
          <w:rFonts w:ascii="Franklin Gothic Book" w:hAnsi="Franklin Gothic Book"/>
          <w:sz w:val="28"/>
          <w:szCs w:val="28"/>
        </w:rPr>
        <w:t xml:space="preserve"> от 30.12.2009 № 384-ФЗ «Технический регламент о безопасности зданий и сооружений», СП 36.13330.2012. Свод правил. Магистральные трубопроводы. Актуализированная редакция СНиП 2.05.06-85* также установлены зоны минимально допустимых расстояний до зданий и сооружений (таблица № 4), максимальная величина которого составляет 100 метров. В данном случае зона минимально допустимых расстояний от Кольцевого МНПП до городов и других населенных пунктов; коллективных садов с садовыми домиками, дачных поселков должна составлять 1</w:t>
      </w:r>
      <w:r w:rsidR="0025441A" w:rsidRPr="00FA2CA9">
        <w:rPr>
          <w:rFonts w:ascii="Franklin Gothic Book" w:hAnsi="Franklin Gothic Book"/>
          <w:sz w:val="28"/>
          <w:szCs w:val="28"/>
        </w:rPr>
        <w:t>25</w:t>
      </w:r>
      <w:r w:rsidRPr="00FA2CA9">
        <w:rPr>
          <w:rFonts w:ascii="Franklin Gothic Book" w:hAnsi="Franklin Gothic Book"/>
          <w:sz w:val="28"/>
          <w:szCs w:val="28"/>
        </w:rPr>
        <w:t xml:space="preserve"> метров. Организация, эксплуатирующая опасный производственный объект, имеет право приостановить все работы, выполняемые без соответствующего на то разрешения в охранных хонах, зонах минимально допустимых расстояний, согласно п. 5.13. Правил охраны.</w:t>
      </w:r>
    </w:p>
    <w:p w:rsidR="003A5E0B" w:rsidRPr="00FA2CA9" w:rsidRDefault="003A5E0B"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cs="Franklin Gothic Book"/>
          <w:sz w:val="28"/>
          <w:szCs w:val="28"/>
        </w:rPr>
        <w:lastRenderedPageBreak/>
        <w:t xml:space="preserve">Вышеуказанный СНиП, </w:t>
      </w:r>
      <w:r w:rsidRPr="00FA2CA9">
        <w:rPr>
          <w:rFonts w:ascii="Franklin Gothic Book" w:hAnsi="Franklin Gothic Book"/>
          <w:sz w:val="28"/>
          <w:szCs w:val="28"/>
        </w:rPr>
        <w:t xml:space="preserve">как и «Правила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16"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постановлением Правительства Российской Федерации от 26.12.2014 N 1521</w:t>
      </w:r>
      <w:r w:rsidRPr="00FA2CA9">
        <w:rPr>
          <w:rFonts w:ascii="Franklin Gothic Book" w:hAnsi="Franklin Gothic Book"/>
          <w:sz w:val="28"/>
          <w:szCs w:val="28"/>
        </w:rPr>
        <w:t xml:space="preserve"> (ранее N 1047-р от 21.07.2010 года).</w:t>
      </w:r>
    </w:p>
    <w:p w:rsidR="003A5E0B" w:rsidRPr="00FA2CA9" w:rsidRDefault="003A5E0B" w:rsidP="0025441A">
      <w:pPr>
        <w:pStyle w:val="af0"/>
        <w:ind w:firstLine="567"/>
        <w:jc w:val="both"/>
        <w:rPr>
          <w:rFonts w:ascii="Franklin Gothic Book" w:hAnsi="Franklin Gothic Book"/>
          <w:sz w:val="28"/>
          <w:szCs w:val="28"/>
        </w:rPr>
      </w:pPr>
      <w:r w:rsidRPr="00FA2CA9">
        <w:rPr>
          <w:rFonts w:ascii="Franklin Gothic Book" w:hAnsi="Franklin Gothic Book"/>
          <w:sz w:val="28"/>
          <w:szCs w:val="28"/>
        </w:rPr>
        <w:t>В соответствии со ст. 2 Градостроительного кодекса Российской Федерации градостроительная деятельность должна осуществляться с соблюдением требований технических регламентов,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соблюдением требований охраны окружающей среды и экологического безопасности, сохранения объектов культурного наследия и особо охраняемых природных территорий.</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Пунктом 8 ст. 90 Земельного кодекса Российской Федерации предусмотрено, что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ограничения прав в связи с установлением охранных зон таких объектов. Следовательно, АО </w:t>
      </w:r>
      <w:r w:rsidR="009C6A16">
        <w:rPr>
          <w:rFonts w:ascii="Franklin Gothic Book" w:hAnsi="Franklin Gothic Book"/>
          <w:sz w:val="28"/>
          <w:szCs w:val="28"/>
        </w:rPr>
        <w:t>«Транснефть-Верхняя Волга»</w:t>
      </w:r>
      <w:r w:rsidR="009C6A16" w:rsidRPr="00FA2CA9">
        <w:rPr>
          <w:rFonts w:ascii="Franklin Gothic Book" w:hAnsi="Franklin Gothic Book"/>
          <w:sz w:val="28"/>
          <w:szCs w:val="28"/>
        </w:rPr>
        <w:t xml:space="preserve"> </w:t>
      </w:r>
      <w:r w:rsidRPr="00FA2CA9">
        <w:rPr>
          <w:rFonts w:ascii="Franklin Gothic Book" w:hAnsi="Franklin Gothic Book"/>
          <w:sz w:val="28"/>
          <w:szCs w:val="28"/>
        </w:rPr>
        <w:t xml:space="preserve"> не претендует на право собственности на земельные участки землепользователей находящиеся в зоне с особым режимом использования.</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ч. 2 ст. 36 Конституции РФ собственнику земли запрещается наносить ущерб окружающей среде, нарушать права и законные интересы других лиц, каким в данном случае является АО </w:t>
      </w:r>
      <w:r w:rsidR="009C6A16">
        <w:rPr>
          <w:rFonts w:ascii="Franklin Gothic Book" w:hAnsi="Franklin Gothic Book"/>
          <w:sz w:val="28"/>
          <w:szCs w:val="28"/>
        </w:rPr>
        <w:t>«Транснефть-Верхняя Волга»</w:t>
      </w:r>
      <w:r w:rsidRPr="00FA2CA9">
        <w:rPr>
          <w:rFonts w:ascii="Franklin Gothic Book" w:hAnsi="Franklin Gothic Book"/>
          <w:sz w:val="28"/>
          <w:szCs w:val="28"/>
        </w:rPr>
        <w:t xml:space="preserve">. </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Согласно ст. 40, 42 ЗК РФ </w:t>
      </w:r>
      <w:hyperlink r:id="rId17" w:anchor="block_5301" w:history="1">
        <w:r w:rsidRPr="00FA2CA9">
          <w:rPr>
            <w:rFonts w:ascii="Franklin Gothic Book" w:hAnsi="Franklin Gothic Book"/>
            <w:sz w:val="28"/>
            <w:szCs w:val="28"/>
          </w:rPr>
          <w:t>собственник земельного участка</w:t>
        </w:r>
      </w:hyperlink>
      <w:r w:rsidRPr="00FA2CA9">
        <w:rPr>
          <w:rFonts w:ascii="Franklin Gothic Book" w:hAnsi="Franklin Gothic Book"/>
          <w:sz w:val="28"/>
          <w:szCs w:val="28"/>
        </w:rPr>
        <w:t xml:space="preserve">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к которым в данном случае относятся Правила охраны магистральных трубопроводов, строительные нормы и правила СП 36.13330.2012. За вышеуказанные нарушения предусмотрена административная ответственность согласно Кодексу об административных правонарушениях РФ.</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Учитывая химические свойства нефтепродуктов, их взрыво- и пожароопасность, проведение земляных и строительных работ, а также нахождение построек в зонах с особым режимом использования может привести к возникновению аварий, техногенным чрезвычайным ситуациям и </w:t>
      </w:r>
      <w:r w:rsidRPr="00FA2CA9">
        <w:rPr>
          <w:rFonts w:ascii="Franklin Gothic Book" w:hAnsi="Franklin Gothic Book"/>
          <w:sz w:val="28"/>
          <w:szCs w:val="28"/>
        </w:rPr>
        <w:lastRenderedPageBreak/>
        <w:t>экологической катастрофе с возможными человеческими жертвами. Статьей 55 ч. 3 Конституции РФ так же установлено, что права и свободы человека и гражданина могут быть ограничены федеральным законом в целях защиты здоровья, прав и законных интересов других лиц, обеспечения обороны страны и безопасности государства.</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Сведения об охранной зоне Кольцевого МНПП были внесены в ГКН в 2011 году, и находятся на общем доступе на сайте Росреестра (раздел ЗОУИТ). В силу ФЗ №122-ФЗ от 21.07.1997 года «О государственной регистрации прав на недвижимое имущество и сделок с ним» данные об обременениях, сервитутах, ограничениях в правах собственности за исключением наложения ареста на имущество или земельный участок, регистрации Ипотеки не указывается в свидетельствах о праве на собственность на земельные участки, и указывается в технических и кадастровых паспортах на земельные участки. Отсутствие таковых обременений, ограничений, в документах собственников земельных участков, в том числе выданных ранее постановки сведений об охранных зонах ГКН не дает правовых оснований для нарушения собственниками земельных участков прав и законных интересов других лиц. Более подробные пояснения по указанным вопросам имеются в письме №14-01331/13 от 01.04.2013 года от Федеральной службы кадастра и картографии (Росреестр). </w:t>
      </w:r>
    </w:p>
    <w:p w:rsidR="003A5E0B" w:rsidRPr="00FA2CA9" w:rsidRDefault="003A5E0B" w:rsidP="0025441A">
      <w:pPr>
        <w:spacing w:after="0" w:line="240" w:lineRule="auto"/>
        <w:ind w:firstLine="567"/>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Расширение границ городских поселений, а также выдача земельных участков под дачное или иное строительство не согласовывалось с АО </w:t>
      </w:r>
      <w:r w:rsidR="009C6A16">
        <w:rPr>
          <w:rFonts w:ascii="Franklin Gothic Book" w:hAnsi="Franklin Gothic Book"/>
          <w:sz w:val="28"/>
          <w:szCs w:val="28"/>
        </w:rPr>
        <w:t>«Транснефть-Верхняя Волга»</w:t>
      </w:r>
      <w:r w:rsidRPr="00FA2CA9">
        <w:rPr>
          <w:rFonts w:ascii="Franklin Gothic Book" w:hAnsi="Franklin Gothic Book" w:cs="Franklin Gothic Book"/>
          <w:sz w:val="28"/>
          <w:szCs w:val="28"/>
        </w:rPr>
        <w:t>, а также при разработке документации по планировке территории органами местного самоуправления не учтены минимальные допустимые расстояния Кольцевого МНПП в соответствии с СП 36.13330.2012. Согласно методическими рекомендациями по подготовке проектов схем территориального планирования субъектов Российской Федерации утв. Приказом Минрегиона России от 19.04.2013 N 169 - законы, распоряжения, постановления, письма, инструкции, приказы, СНиПы, ГОСТы, СП и пр. являются обязательными исходными данными для подготовки схем территориального планирования.</w:t>
      </w:r>
    </w:p>
    <w:p w:rsidR="003A5E0B" w:rsidRPr="00FA2CA9" w:rsidRDefault="003A5E0B" w:rsidP="0025441A">
      <w:pPr>
        <w:spacing w:after="0" w:line="240" w:lineRule="auto"/>
        <w:ind w:firstLine="567"/>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Указанные нормы законодательства, технических регламентов и СНиПов направлены на защиту жизни и здоровья населения в случае возникновения чрезвычайных ситуациях на опасных производственных объектах. В соответствии с Федеральным законом от 21.07.1997 № 116-ФЗ «О промышленной безопасности опасных производственных объектов». </w:t>
      </w:r>
    </w:p>
    <w:sectPr w:rsidR="003A5E0B" w:rsidRPr="00FA2CA9" w:rsidSect="00FA2CA9">
      <w:pgSz w:w="11906" w:h="16838"/>
      <w:pgMar w:top="1276" w:right="991"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53" w:rsidRDefault="007D6753" w:rsidP="00607994">
      <w:pPr>
        <w:spacing w:after="0" w:line="240" w:lineRule="auto"/>
      </w:pPr>
      <w:r>
        <w:separator/>
      </w:r>
    </w:p>
  </w:endnote>
  <w:endnote w:type="continuationSeparator" w:id="0">
    <w:p w:rsidR="007D6753" w:rsidRDefault="007D6753"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53" w:rsidRDefault="007D6753" w:rsidP="00607994">
      <w:pPr>
        <w:spacing w:after="0" w:line="240" w:lineRule="auto"/>
      </w:pPr>
      <w:r>
        <w:separator/>
      </w:r>
    </w:p>
  </w:footnote>
  <w:footnote w:type="continuationSeparator" w:id="0">
    <w:p w:rsidR="007D6753" w:rsidRDefault="007D6753" w:rsidP="00607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2533E8"/>
    <w:rsid w:val="0025441A"/>
    <w:rsid w:val="00293FD5"/>
    <w:rsid w:val="00300C2A"/>
    <w:rsid w:val="00340E54"/>
    <w:rsid w:val="00363513"/>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6AC2"/>
    <w:rsid w:val="0073344D"/>
    <w:rsid w:val="0074506B"/>
    <w:rsid w:val="007623A4"/>
    <w:rsid w:val="007A3D1D"/>
    <w:rsid w:val="007B448A"/>
    <w:rsid w:val="007C39C4"/>
    <w:rsid w:val="007D5273"/>
    <w:rsid w:val="007D6753"/>
    <w:rsid w:val="007E65B0"/>
    <w:rsid w:val="0081567C"/>
    <w:rsid w:val="008517EC"/>
    <w:rsid w:val="008D439B"/>
    <w:rsid w:val="008F7037"/>
    <w:rsid w:val="0091232B"/>
    <w:rsid w:val="00926736"/>
    <w:rsid w:val="009270D6"/>
    <w:rsid w:val="00991AFF"/>
    <w:rsid w:val="009C6A16"/>
    <w:rsid w:val="00A331BD"/>
    <w:rsid w:val="00A63126"/>
    <w:rsid w:val="00A80FE1"/>
    <w:rsid w:val="00A86324"/>
    <w:rsid w:val="00AA06E2"/>
    <w:rsid w:val="00AA500F"/>
    <w:rsid w:val="00AB1629"/>
    <w:rsid w:val="00AB2656"/>
    <w:rsid w:val="00B11485"/>
    <w:rsid w:val="00B25DF0"/>
    <w:rsid w:val="00B45C34"/>
    <w:rsid w:val="00B54D53"/>
    <w:rsid w:val="00C0413C"/>
    <w:rsid w:val="00C118DD"/>
    <w:rsid w:val="00C174F6"/>
    <w:rsid w:val="00CC05BF"/>
    <w:rsid w:val="00D356FF"/>
    <w:rsid w:val="00D44C6E"/>
    <w:rsid w:val="00D64F0A"/>
    <w:rsid w:val="00DA247C"/>
    <w:rsid w:val="00DA534F"/>
    <w:rsid w:val="00E16824"/>
    <w:rsid w:val="00E21AD2"/>
    <w:rsid w:val="00E441F4"/>
    <w:rsid w:val="00EC3039"/>
    <w:rsid w:val="00EC4ABE"/>
    <w:rsid w:val="00EF73EC"/>
    <w:rsid w:val="00F15B68"/>
    <w:rsid w:val="00F7757E"/>
    <w:rsid w:val="00F842A0"/>
    <w:rsid w:val="00F86013"/>
    <w:rsid w:val="00FA2CA9"/>
    <w:rsid w:val="00FE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817939E94248CC14780CB86441BFA8C853381FC29E551D910CD14DC1391E3EE32F626F5283D87A3FQ1N" TargetMode="External"/><Relationship Id="rId17" Type="http://schemas.openxmlformats.org/officeDocument/2006/relationships/hyperlink" Target="http://base.garant.ru/12124624/1/" TargetMode="External"/><Relationship Id="rId2" Type="http://schemas.openxmlformats.org/officeDocument/2006/relationships/numbering" Target="numbering.xml"/><Relationship Id="rId16" Type="http://schemas.openxmlformats.org/officeDocument/2006/relationships/hyperlink" Target="consultantplus://offline/ref=D76DE5D142DA1362AF3A731EB5C6CCBED875411F1C06E145BAE8DBCCD2AD49B995F7E03D5B69456E34a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hyperlink" Target="consultantplus://offline/ref=D76DE5D142DA1362AF3A731EB5C6CCBED070471A150DBC4FB2B1D7CE3Da5G" TargetMode="External"/><Relationship Id="rId10" Type="http://schemas.openxmlformats.org/officeDocument/2006/relationships/hyperlink" Target="consultantplus://offline/ref=8BFE47216EE5B0DFDCCF10956A3C218455A9350475B62D54B11D44F750BA810632D04ED11F28FDD3w3P0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29F1-6BCA-470F-BD67-05207EC4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Минаков Николай Владимирович</cp:lastModifiedBy>
  <cp:revision>8</cp:revision>
  <cp:lastPrinted>2016-12-30T13:45:00Z</cp:lastPrinted>
  <dcterms:created xsi:type="dcterms:W3CDTF">2016-12-28T14:15:00Z</dcterms:created>
  <dcterms:modified xsi:type="dcterms:W3CDTF">2017-10-13T05:46:00Z</dcterms:modified>
</cp:coreProperties>
</file>