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B7" w:rsidRDefault="00FF72B7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</w:p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4410B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A33B41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3C342C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 и на плановый период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и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годов»</w:t>
      </w:r>
    </w:p>
    <w:p w:rsidR="00807409" w:rsidRPr="004825C7" w:rsidRDefault="00BE6FD5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3C342C" w:rsidRPr="004825C7">
        <w:rPr>
          <w:rFonts w:ascii="Times New Roman" w:hAnsi="Times New Roman"/>
          <w:b w:val="0"/>
          <w:sz w:val="24"/>
          <w:szCs w:val="24"/>
          <w:lang w:val="ru-RU"/>
        </w:rPr>
        <w:t>(</w:t>
      </w:r>
      <w:r w:rsidR="00A33B41" w:rsidRPr="00A33B41">
        <w:rPr>
          <w:rFonts w:ascii="Times New Roman" w:hAnsi="Times New Roman"/>
          <w:b w:val="0"/>
          <w:sz w:val="24"/>
          <w:szCs w:val="24"/>
          <w:lang w:val="ru-RU"/>
        </w:rPr>
        <w:t>с изменениями от 07.02.2025 № 98/11, 27.06.2025 № 168/19</w:t>
      </w:r>
      <w:r w:rsidR="003C342C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Pr="00DC08C6" w:rsidRDefault="00731DA4" w:rsidP="00731DA4">
      <w:pPr>
        <w:contextualSpacing/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DC08C6">
        <w:rPr>
          <w:rFonts w:ascii="Times New Roman" w:hAnsi="Times New Roman"/>
          <w:sz w:val="24"/>
          <w:szCs w:val="24"/>
        </w:rPr>
        <w:t>Р</w:t>
      </w:r>
      <w:r w:rsidR="00807409" w:rsidRPr="00DC08C6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5" w:history="1">
        <w:r w:rsidR="00807409" w:rsidRPr="00DC08C6">
          <w:rPr>
            <w:rFonts w:ascii="Times New Roman" w:hAnsi="Times New Roman"/>
            <w:sz w:val="24"/>
            <w:szCs w:val="24"/>
          </w:rPr>
          <w:t>№ 239/22</w:t>
        </w:r>
      </w:hyperlink>
      <w:r w:rsidR="00807409" w:rsidRPr="00DC08C6">
        <w:rPr>
          <w:rFonts w:ascii="Times New Roman" w:hAnsi="Times New Roman"/>
          <w:sz w:val="24"/>
          <w:szCs w:val="24"/>
        </w:rPr>
        <w:t xml:space="preserve">, от 10.12.2021 </w:t>
      </w:r>
      <w:hyperlink r:id="rId6" w:history="1">
        <w:r w:rsidR="00807409" w:rsidRPr="00DC08C6">
          <w:rPr>
            <w:rFonts w:ascii="Times New Roman" w:hAnsi="Times New Roman"/>
            <w:sz w:val="24"/>
            <w:szCs w:val="24"/>
          </w:rPr>
          <w:t>№ 458/58</w:t>
        </w:r>
      </w:hyperlink>
      <w:r w:rsidR="00807409" w:rsidRPr="00DC08C6">
        <w:rPr>
          <w:rFonts w:ascii="Times New Roman" w:hAnsi="Times New Roman"/>
          <w:sz w:val="24"/>
          <w:szCs w:val="24"/>
        </w:rPr>
        <w:t>)</w:t>
      </w:r>
      <w:r w:rsidR="00B803FA" w:rsidRPr="00DC08C6">
        <w:rPr>
          <w:rFonts w:ascii="Times New Roman" w:hAnsi="Times New Roman"/>
          <w:sz w:val="24"/>
          <w:szCs w:val="24"/>
        </w:rPr>
        <w:t>,</w:t>
      </w:r>
      <w:r w:rsidRPr="00DC08C6">
        <w:rPr>
          <w:rFonts w:ascii="Times New Roman" w:hAnsi="Times New Roman"/>
          <w:sz w:val="24"/>
          <w:szCs w:val="24"/>
        </w:rPr>
        <w:t xml:space="preserve"> </w:t>
      </w:r>
      <w:r w:rsidR="00B803FA" w:rsidRPr="00DC08C6">
        <w:rPr>
          <w:rFonts w:ascii="Times New Roman" w:hAnsi="Times New Roman"/>
          <w:sz w:val="24"/>
          <w:szCs w:val="24"/>
        </w:rPr>
        <w:t xml:space="preserve">Федеральным законом 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постановлением Правительства РФ от 11.12.2024 </w:t>
      </w:r>
      <w:r w:rsidR="00DC08C6" w:rsidRPr="00DC08C6">
        <w:rPr>
          <w:rFonts w:ascii="Times New Roman" w:hAnsi="Times New Roman"/>
          <w:sz w:val="24"/>
          <w:szCs w:val="24"/>
        </w:rPr>
        <w:t xml:space="preserve">  </w:t>
      </w:r>
      <w:r w:rsidR="00B803FA" w:rsidRPr="00DC08C6">
        <w:rPr>
          <w:rFonts w:ascii="Times New Roman" w:hAnsi="Times New Roman"/>
          <w:sz w:val="24"/>
          <w:szCs w:val="24"/>
        </w:rPr>
        <w:t xml:space="preserve">№ 1752 «О порядке перечисления в 2025 году средств, подлежащих казначейскому сопровождению, на расчетные счета, открытые в кредитных организациях» </w:t>
      </w:r>
      <w:r w:rsidRPr="00DC08C6">
        <w:rPr>
          <w:rFonts w:ascii="Times New Roman" w:hAnsi="Times New Roman"/>
          <w:sz w:val="24"/>
          <w:szCs w:val="24"/>
        </w:rPr>
        <w:t>и</w:t>
      </w:r>
      <w:r w:rsidR="00807409" w:rsidRPr="00DC08C6">
        <w:rPr>
          <w:rFonts w:ascii="Times New Roman" w:hAnsi="Times New Roman"/>
          <w:sz w:val="24"/>
          <w:szCs w:val="24"/>
        </w:rPr>
        <w:t xml:space="preserve"> </w:t>
      </w:r>
      <w:r w:rsidRPr="00DC08C6">
        <w:rPr>
          <w:rFonts w:ascii="Times New Roman" w:hAnsi="Times New Roman"/>
          <w:sz w:val="24"/>
          <w:szCs w:val="24"/>
        </w:rPr>
        <w:t xml:space="preserve">рассмотрев, представленный главой городского округа Воскресенск проект решения Совета 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DC08C6">
        <w:rPr>
          <w:rFonts w:ascii="Times New Roman" w:hAnsi="Times New Roman"/>
          <w:sz w:val="24"/>
          <w:szCs w:val="24"/>
        </w:rPr>
        <w:t xml:space="preserve"> «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 внесении изменений в решение Совета депутатов городского округа Воскресенск Московской области от </w:t>
      </w:r>
      <w:r w:rsidR="00C41B74"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20.12.2024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C41B74"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59/7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«О бюджете городского округа Воскресенск Московской области на 202</w:t>
      </w:r>
      <w:r w:rsidR="00C41B74"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 и на плановый период 202</w:t>
      </w:r>
      <w:r w:rsidR="00C41B74"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202</w:t>
      </w:r>
      <w:r w:rsidR="00C41B74"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DC08C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годов»</w:t>
      </w:r>
      <w:r w:rsidR="003C342C" w:rsidRPr="00DC08C6">
        <w:rPr>
          <w:rFonts w:ascii="Times New Roman" w:hAnsi="Times New Roman"/>
          <w:b/>
          <w:sz w:val="24"/>
          <w:szCs w:val="24"/>
        </w:rPr>
        <w:t xml:space="preserve"> </w:t>
      </w:r>
      <w:r w:rsidR="003C342C" w:rsidRPr="00DC08C6">
        <w:rPr>
          <w:rFonts w:ascii="Times New Roman" w:hAnsi="Times New Roman"/>
          <w:bCs/>
          <w:snapToGrid w:val="0"/>
          <w:sz w:val="24"/>
          <w:szCs w:val="24"/>
          <w:lang w:eastAsia="ru-RU"/>
        </w:rPr>
        <w:t>(</w:t>
      </w:r>
      <w:r w:rsidR="00A33B41" w:rsidRPr="00DC08C6">
        <w:rPr>
          <w:rFonts w:ascii="Times New Roman" w:hAnsi="Times New Roman"/>
          <w:bCs/>
          <w:snapToGrid w:val="0"/>
          <w:sz w:val="24"/>
          <w:szCs w:val="24"/>
          <w:lang w:eastAsia="ru-RU"/>
        </w:rPr>
        <w:t>с изменениями от 07.02.2025 № 98/11, 27.06.2025 № 168/19</w:t>
      </w:r>
      <w:r w:rsidR="003C342C" w:rsidRPr="00DC08C6">
        <w:rPr>
          <w:rFonts w:ascii="Times New Roman" w:hAnsi="Times New Roman"/>
          <w:bCs/>
          <w:snapToGrid w:val="0"/>
          <w:sz w:val="24"/>
          <w:szCs w:val="24"/>
          <w:lang w:eastAsia="ru-RU"/>
        </w:rPr>
        <w:t>)</w:t>
      </w:r>
      <w:r w:rsidR="00807409" w:rsidRPr="00DC08C6">
        <w:rPr>
          <w:rFonts w:ascii="Times New Roman" w:hAnsi="Times New Roman"/>
          <w:sz w:val="24"/>
          <w:szCs w:val="24"/>
        </w:rPr>
        <w:t>,</w:t>
      </w:r>
    </w:p>
    <w:p w:rsidR="002A7BA1" w:rsidRPr="00DC08C6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E617D4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 xml:space="preserve">1. Внести в решение Совета депутатов городского округа Воскресенск Московской области от </w:t>
      </w:r>
      <w:r w:rsidR="004E03F3">
        <w:rPr>
          <w:lang w:val="ru-RU"/>
        </w:rPr>
        <w:t>20.12.2024</w:t>
      </w:r>
      <w:r w:rsidRPr="004825C7">
        <w:rPr>
          <w:lang w:val="ru-RU"/>
        </w:rPr>
        <w:t xml:space="preserve"> № </w:t>
      </w:r>
      <w:r w:rsidR="004E03F3">
        <w:rPr>
          <w:lang w:val="ru-RU"/>
        </w:rPr>
        <w:t>59/7</w:t>
      </w:r>
      <w:r w:rsidRPr="004825C7">
        <w:rPr>
          <w:lang w:val="ru-RU"/>
        </w:rPr>
        <w:t xml:space="preserve"> «О бюджете городского округа Воскресенск Московской области на 202</w:t>
      </w:r>
      <w:r w:rsidR="004E03F3">
        <w:rPr>
          <w:lang w:val="ru-RU"/>
        </w:rPr>
        <w:t>5</w:t>
      </w:r>
      <w:r w:rsidRPr="004825C7">
        <w:rPr>
          <w:lang w:val="ru-RU"/>
        </w:rPr>
        <w:t xml:space="preserve"> год и на плановый период 202</w:t>
      </w:r>
      <w:r w:rsidR="004E03F3">
        <w:rPr>
          <w:lang w:val="ru-RU"/>
        </w:rPr>
        <w:t>6</w:t>
      </w:r>
      <w:r w:rsidRPr="004825C7">
        <w:rPr>
          <w:lang w:val="ru-RU"/>
        </w:rPr>
        <w:t xml:space="preserve"> и 202</w:t>
      </w:r>
      <w:r w:rsidR="004E03F3">
        <w:rPr>
          <w:lang w:val="ru-RU"/>
        </w:rPr>
        <w:t>7</w:t>
      </w:r>
      <w:r w:rsidRPr="004825C7">
        <w:rPr>
          <w:lang w:val="ru-RU"/>
        </w:rPr>
        <w:t xml:space="preserve"> годов»</w:t>
      </w:r>
      <w:r w:rsidRPr="004825C7">
        <w:t xml:space="preserve"> </w:t>
      </w:r>
      <w:r w:rsidR="003C342C" w:rsidRPr="003C342C">
        <w:t>(</w:t>
      </w:r>
      <w:r w:rsidR="00A33B41" w:rsidRPr="00A33B41">
        <w:t xml:space="preserve">с изменениями от 07.02.2025 № 98/11, 27.06.2025 </w:t>
      </w:r>
      <w:r w:rsidR="00DC1EF8">
        <w:rPr>
          <w:lang w:val="ru-RU"/>
        </w:rPr>
        <w:t xml:space="preserve">                </w:t>
      </w:r>
      <w:r w:rsidR="00A33B41" w:rsidRPr="00A33B41">
        <w:t>№ 168/19</w:t>
      </w:r>
      <w:r w:rsidR="003C342C" w:rsidRPr="003C342C">
        <w:t>)</w:t>
      </w:r>
      <w:r w:rsidR="003C342C">
        <w:rPr>
          <w:lang w:val="ru-RU"/>
        </w:rPr>
        <w:t xml:space="preserve"> </w:t>
      </w:r>
      <w:r w:rsidRPr="004825C7">
        <w:rPr>
          <w:lang w:val="ru-RU"/>
        </w:rPr>
        <w:t>следующие изменения:</w:t>
      </w:r>
    </w:p>
    <w:p w:rsidR="00EA2D1E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1.1. Статью </w:t>
      </w:r>
      <w:r w:rsidR="00A33B41">
        <w:rPr>
          <w:rFonts w:ascii="Times New Roman" w:eastAsia="Times New Roman" w:hAnsi="Times New Roman"/>
          <w:sz w:val="24"/>
          <w:szCs w:val="24"/>
          <w:lang w:eastAsia="ru-RU"/>
        </w:rPr>
        <w:t xml:space="preserve">24 </w:t>
      </w:r>
      <w:r w:rsidR="00B803FA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</w:t>
      </w:r>
      <w:r w:rsidR="00A33B41">
        <w:rPr>
          <w:rFonts w:ascii="Times New Roman" w:eastAsia="Times New Roman" w:hAnsi="Times New Roman"/>
          <w:sz w:val="24"/>
          <w:szCs w:val="24"/>
          <w:lang w:eastAsia="ru-RU"/>
        </w:rPr>
        <w:t>следующе</w:t>
      </w:r>
      <w:r w:rsidR="00B803F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A33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3FA">
        <w:rPr>
          <w:rFonts w:ascii="Times New Roman" w:eastAsia="Times New Roman" w:hAnsi="Times New Roman"/>
          <w:sz w:val="24"/>
          <w:szCs w:val="24"/>
          <w:lang w:eastAsia="ru-RU"/>
        </w:rPr>
        <w:t>редакции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803FA" w:rsidRPr="00B803FA" w:rsidRDefault="00EA2D1E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803FA" w:rsidRPr="00B803FA">
        <w:rPr>
          <w:rFonts w:ascii="Times New Roman" w:eastAsia="Times New Roman" w:hAnsi="Times New Roman"/>
          <w:sz w:val="24"/>
          <w:szCs w:val="24"/>
          <w:lang w:eastAsia="ru-RU"/>
        </w:rPr>
        <w:t>Статья 24.</w:t>
      </w:r>
    </w:p>
    <w:p w:rsidR="00B803FA" w:rsidRPr="00B803FA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ab/>
        <w:t>Установить, что в 2025 году в порядке, установленном Финансовым управлением Администрации городского округа Воскресенск Московской области, Управление федерального казначейства по Московской области в связи с принятием отдельных функций финансового органа городского округа Воскресенск Московской области, осуществляет казначейское сопровождение  указанных в части 2 настоящей статьи средств, источником финансового обеспечения которых являются средства, предоставляемые из бюджета городского округа Воскресенск Московской области.</w:t>
      </w:r>
    </w:p>
    <w:p w:rsidR="00B803FA" w:rsidRPr="00B803FA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>2. Установить, что казначейскому сопровождению подлежат следующие средства:</w:t>
      </w:r>
    </w:p>
    <w:p w:rsidR="00B803FA" w:rsidRPr="00B803FA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 xml:space="preserve">1) расчеты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городского округа Воскресенск Московской области, в том числе муниципальным контрактам, предусмотренным частями 16, 16.1 статьи 34, частями 56, 57, 63.1 статьи 112 Федерального закона от 5 апреля 2013 года № 44-ФЗ "О контрактной системе в сфере закупок </w:t>
      </w: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товаров, работ, услуг для обеспечения государственных и муниципальных нужд" (далее в настоящей статье – муниципальные контракты), заключаемым (заключенных) получателями средств бюджета городского округа Воскресенск Московской области, муниципальными бюджетными и автономными учреждениями городского округа Воскресенск на сумму 50 000 тыс. рублей и более;</w:t>
      </w:r>
    </w:p>
    <w:p w:rsidR="00B803FA" w:rsidRPr="00B81784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 xml:space="preserve">2) расчеты по муниципальным контрактам с ценой на дату их заключения менее 50 000 тыс. </w:t>
      </w:r>
      <w:r w:rsidRPr="00B81784">
        <w:rPr>
          <w:rFonts w:ascii="Times New Roman" w:eastAsia="Times New Roman" w:hAnsi="Times New Roman"/>
          <w:sz w:val="24"/>
          <w:szCs w:val="24"/>
          <w:lang w:eastAsia="ru-RU"/>
        </w:rPr>
        <w:t>рублей, в результате изменения существенных условий которых цена составила более 50 000 тыс.</w:t>
      </w:r>
      <w:r w:rsidR="001F7B1D" w:rsidRPr="00B81784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Pr="00B8178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C1EF8" w:rsidRPr="00B81784" w:rsidRDefault="00DC1EF8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784">
        <w:rPr>
          <w:rFonts w:ascii="Times New Roman" w:eastAsia="Times New Roman" w:hAnsi="Times New Roman"/>
          <w:sz w:val="24"/>
          <w:szCs w:val="24"/>
          <w:lang w:eastAsia="ru-RU"/>
        </w:rPr>
        <w:t>3) расчеты по контрактам (договорам) о поставке товаров, выполнении работ, оказании услуг, заключаемым (заключенных) исполнителями и соисполнителями на сумму 5 000 тыс. рублей и более и источником финансового обеспечения которых являются средства, указанные в пунктах 1-2 настоящей части.</w:t>
      </w:r>
    </w:p>
    <w:p w:rsidR="00B803FA" w:rsidRDefault="00B803FA" w:rsidP="00835F7D">
      <w:pPr>
        <w:shd w:val="clear" w:color="auto" w:fill="FFFFFF" w:themeFill="background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784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8F15D5" w:rsidRPr="00B8178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6 статьи 15 Федерального закона </w:t>
      </w:r>
      <w:r w:rsidR="00894DD5" w:rsidRPr="00B81784">
        <w:rPr>
          <w:rFonts w:ascii="Times New Roman" w:eastAsia="Times New Roman" w:hAnsi="Times New Roman"/>
          <w:sz w:val="24"/>
          <w:szCs w:val="24"/>
          <w:lang w:eastAsia="ru-RU"/>
        </w:rPr>
        <w:t>от 29.10.</w:t>
      </w:r>
      <w:r w:rsidR="00B81784" w:rsidRPr="00B8178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94DD5" w:rsidRPr="00B81784">
        <w:rPr>
          <w:rFonts w:ascii="Times New Roman" w:eastAsia="Times New Roman" w:hAnsi="Times New Roman"/>
          <w:sz w:val="24"/>
          <w:szCs w:val="24"/>
          <w:lang w:eastAsia="ru-RU"/>
        </w:rPr>
        <w:t xml:space="preserve">24 </w:t>
      </w:r>
      <w:r w:rsidR="008F15D5" w:rsidRPr="00B81784">
        <w:rPr>
          <w:rFonts w:ascii="Times New Roman" w:eastAsia="Times New Roman" w:hAnsi="Times New Roman"/>
          <w:sz w:val="24"/>
          <w:szCs w:val="24"/>
          <w:lang w:eastAsia="ru-RU"/>
        </w:rPr>
        <w:t>№ 367</w:t>
      </w:r>
      <w:bookmarkStart w:id="0" w:name="_GoBack"/>
      <w:bookmarkEnd w:id="0"/>
      <w:r w:rsidR="008F15D5" w:rsidRPr="008C68DE">
        <w:rPr>
          <w:rFonts w:ascii="Times New Roman" w:eastAsia="Times New Roman" w:hAnsi="Times New Roman"/>
          <w:sz w:val="24"/>
          <w:szCs w:val="24"/>
          <w:lang w:eastAsia="ru-RU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>еречисление средств с лицевых счетов участник</w:t>
      </w:r>
      <w:r w:rsidR="008F15D5" w:rsidRPr="008C68D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казначейского сопровожд</w:t>
      </w:r>
      <w:r w:rsidR="00DD3844" w:rsidRPr="008C68DE">
        <w:rPr>
          <w:rFonts w:ascii="Times New Roman" w:eastAsia="Times New Roman" w:hAnsi="Times New Roman"/>
          <w:sz w:val="24"/>
          <w:szCs w:val="24"/>
          <w:lang w:eastAsia="ru-RU"/>
        </w:rPr>
        <w:t>ения по контрактам (договорам)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>, указанны</w:t>
      </w:r>
      <w:r w:rsidR="00DD3844"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="00DD3844" w:rsidRPr="00835F7D">
        <w:rPr>
          <w:rFonts w:ascii="Times New Roman" w:eastAsia="Times New Roman" w:hAnsi="Times New Roman"/>
          <w:sz w:val="24"/>
          <w:szCs w:val="24"/>
          <w:lang w:eastAsia="ru-RU"/>
        </w:rPr>
        <w:t>в п. 3 части 2 настоящей статьи</w:t>
      </w:r>
      <w:r w:rsidRPr="00835F7D">
        <w:rPr>
          <w:rFonts w:ascii="Times New Roman" w:eastAsia="Times New Roman" w:hAnsi="Times New Roman"/>
          <w:sz w:val="24"/>
          <w:szCs w:val="24"/>
          <w:lang w:eastAsia="ru-RU"/>
        </w:rPr>
        <w:t>, осуществляется в 2025 году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(далее - проектная документация), информация о которых содержится в перечне строительных материалов и оборудования, включенных в проектную документацию, </w:t>
      </w:r>
      <w:r w:rsidR="008033AC" w:rsidRPr="008C68DE">
        <w:rPr>
          <w:rFonts w:ascii="Times New Roman" w:eastAsia="Times New Roman" w:hAnsi="Times New Roman"/>
          <w:sz w:val="24"/>
          <w:szCs w:val="24"/>
          <w:lang w:eastAsia="ru-RU"/>
        </w:rPr>
        <w:t>представленно</w:t>
      </w:r>
      <w:r w:rsidR="008C68DE" w:rsidRPr="008C68D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033AC"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EF8" w:rsidRPr="008C68DE">
        <w:rPr>
          <w:rFonts w:ascii="Times New Roman" w:eastAsia="Times New Roman" w:hAnsi="Times New Roman"/>
          <w:sz w:val="24"/>
          <w:szCs w:val="24"/>
          <w:lang w:eastAsia="ru-RU"/>
        </w:rPr>
        <w:t>в порядке и по форме, которые установлены постановлением Правительства</w:t>
      </w:r>
      <w:r w:rsidR="008033AC"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</w:t>
      </w:r>
      <w:r w:rsidR="00DC1EF8"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>от 11.12.20</w:t>
      </w:r>
      <w:r w:rsidR="008033AC" w:rsidRPr="008C68DE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33AC" w:rsidRPr="008C68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>№ 1752 «О порядке перечисления в 2025 году средств, подлежащих казначейскому сопровождению, на расчетные счета, отк</w:t>
      </w:r>
      <w:r w:rsidR="00DC1EF8" w:rsidRPr="008C68DE">
        <w:rPr>
          <w:rFonts w:ascii="Times New Roman" w:eastAsia="Times New Roman" w:hAnsi="Times New Roman"/>
          <w:sz w:val="24"/>
          <w:szCs w:val="24"/>
          <w:lang w:eastAsia="ru-RU"/>
        </w:rPr>
        <w:t>рытые в кредитных организациях»</w:t>
      </w:r>
      <w:r w:rsidRPr="008C68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03FA" w:rsidRPr="00B803FA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DC08C6">
        <w:rPr>
          <w:rFonts w:ascii="Times New Roman" w:eastAsia="Times New Roman" w:hAnsi="Times New Roman"/>
          <w:sz w:val="24"/>
          <w:szCs w:val="24"/>
          <w:lang w:eastAsia="ru-RU"/>
        </w:rPr>
        <w:t>Положения частей 1, 2</w:t>
      </w: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статьи не распространяются на средства:</w:t>
      </w:r>
    </w:p>
    <w:p w:rsidR="00B803FA" w:rsidRPr="00B803FA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>1) определенные статьей 242.27 Бюджетного кодекса Российской Федерации;</w:t>
      </w:r>
    </w:p>
    <w:p w:rsidR="00B803FA" w:rsidRDefault="00B803FA" w:rsidP="00B803F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3FA">
        <w:rPr>
          <w:rFonts w:ascii="Times New Roman" w:eastAsia="Times New Roman" w:hAnsi="Times New Roman"/>
          <w:sz w:val="24"/>
          <w:szCs w:val="24"/>
          <w:lang w:eastAsia="ru-RU"/>
        </w:rPr>
        <w:t>2)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C420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3463E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Главы городского округа Воскресенск Овсянкину Е.В.</w:t>
      </w:r>
    </w:p>
    <w:p w:rsidR="002577A4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A1A" w:rsidRPr="004825C7" w:rsidRDefault="00A74A1A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А.В. Малкин</w:t>
      </w:r>
    </w:p>
    <w:p w:rsidR="00DC08C6" w:rsidRDefault="00DC08C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lastRenderedPageBreak/>
        <w:t>Лист согласования к проекту Решения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Совета депутатов городского округа Воскресенск Московской области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EE4081" w:rsidRDefault="000B21F6" w:rsidP="00EE4081">
      <w:pPr>
        <w:jc w:val="center"/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sz w:val="24"/>
          <w:szCs w:val="24"/>
        </w:rPr>
        <w:t>«О бюджете городского округа Воскресенск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4081" w:rsidRDefault="000B21F6" w:rsidP="00EE4081">
      <w:pPr>
        <w:jc w:val="center"/>
        <w:rPr>
          <w:rFonts w:ascii="Times New Roman" w:hAnsi="Times New Roman"/>
          <w:bCs/>
          <w:sz w:val="24"/>
          <w:szCs w:val="24"/>
        </w:rPr>
      </w:pPr>
      <w:r w:rsidRPr="004825C7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4825C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Pr="000B21F6">
        <w:rPr>
          <w:rFonts w:ascii="Times New Roman" w:hAnsi="Times New Roman"/>
          <w:sz w:val="24"/>
          <w:szCs w:val="24"/>
        </w:rPr>
        <w:t>6</w:t>
      </w:r>
      <w:r w:rsidRPr="004825C7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Pr="004825C7">
        <w:rPr>
          <w:rFonts w:ascii="Times New Roman" w:hAnsi="Times New Roman"/>
          <w:sz w:val="24"/>
          <w:szCs w:val="24"/>
        </w:rPr>
        <w:t xml:space="preserve"> годов»</w:t>
      </w:r>
    </w:p>
    <w:p w:rsidR="00EE4081" w:rsidRPr="00EE4081" w:rsidRDefault="00EE4081" w:rsidP="00EE4081">
      <w:pPr>
        <w:jc w:val="center"/>
        <w:rPr>
          <w:rFonts w:ascii="Times New Roman" w:hAnsi="Times New Roman"/>
          <w:bCs/>
          <w:sz w:val="24"/>
          <w:szCs w:val="24"/>
        </w:rPr>
      </w:pPr>
      <w:r w:rsidRPr="00EE4081">
        <w:rPr>
          <w:rFonts w:ascii="Times New Roman" w:hAnsi="Times New Roman"/>
          <w:bCs/>
          <w:sz w:val="24"/>
          <w:szCs w:val="24"/>
        </w:rPr>
        <w:t>(</w:t>
      </w:r>
      <w:r w:rsidR="00A33B41" w:rsidRPr="00A33B41">
        <w:rPr>
          <w:rFonts w:ascii="Times New Roman" w:hAnsi="Times New Roman"/>
          <w:bCs/>
          <w:sz w:val="24"/>
          <w:szCs w:val="24"/>
        </w:rPr>
        <w:t>с изменениями от 07.02.2025 № 98/11, 27.06.2025 № 168/19</w:t>
      </w:r>
      <w:r w:rsidRPr="00EE4081">
        <w:rPr>
          <w:rFonts w:ascii="Times New Roman" w:hAnsi="Times New Roman"/>
          <w:bCs/>
          <w:sz w:val="24"/>
          <w:szCs w:val="24"/>
        </w:rPr>
        <w:t>)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от _________________ 2025 №_____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 xml:space="preserve">Проект представлен: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</w:rPr>
        <w:t>Глава городского округа Воскресенск                                                           А.В. Малкин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</w:p>
    <w:p w:rsid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>Проект согласован:</w:t>
      </w:r>
    </w:p>
    <w:p w:rsidR="000B21F6" w:rsidRPr="000B21F6" w:rsidRDefault="000B21F6" w:rsidP="000B21F6">
      <w:pPr>
        <w:rPr>
          <w:rFonts w:ascii="Times New Roman" w:hAnsi="Times New Roman"/>
          <w:bCs/>
          <w:sz w:val="24"/>
          <w:szCs w:val="24"/>
        </w:rPr>
      </w:pPr>
      <w:r w:rsidRPr="000B21F6">
        <w:rPr>
          <w:rFonts w:ascii="Times New Roman" w:hAnsi="Times New Roman"/>
          <w:bCs/>
          <w:sz w:val="24"/>
          <w:szCs w:val="24"/>
        </w:rPr>
        <w:t xml:space="preserve">Первый заместитель </w:t>
      </w:r>
      <w:r w:rsidR="00F70D5B">
        <w:rPr>
          <w:rFonts w:ascii="Times New Roman" w:hAnsi="Times New Roman"/>
          <w:bCs/>
          <w:sz w:val="24"/>
          <w:szCs w:val="24"/>
        </w:rPr>
        <w:t>Г</w:t>
      </w:r>
      <w:r w:rsidRPr="000B21F6">
        <w:rPr>
          <w:rFonts w:ascii="Times New Roman" w:hAnsi="Times New Roman"/>
          <w:bCs/>
          <w:sz w:val="24"/>
          <w:szCs w:val="24"/>
        </w:rPr>
        <w:t xml:space="preserve">лавы </w:t>
      </w:r>
    </w:p>
    <w:p w:rsidR="000B21F6" w:rsidRPr="000B21F6" w:rsidRDefault="000B21F6" w:rsidP="000B21F6">
      <w:pPr>
        <w:ind w:right="-1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городского округа Воскресенск    </w:t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  <w:t xml:space="preserve">                                                     Е.В. Овсянкина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0B21F6">
        <w:rPr>
          <w:rFonts w:ascii="Times New Roman" w:hAnsi="Times New Roman"/>
          <w:sz w:val="24"/>
          <w:szCs w:val="24"/>
        </w:rPr>
        <w:tab/>
        <w:t xml:space="preserve">    </w:t>
      </w:r>
    </w:p>
    <w:p w:rsidR="000B21F6" w:rsidRPr="000B21F6" w:rsidRDefault="00F70D5B" w:rsidP="000B21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</w:t>
      </w:r>
      <w:r w:rsidR="000B21F6" w:rsidRPr="000B21F6">
        <w:rPr>
          <w:rFonts w:ascii="Times New Roman" w:hAnsi="Times New Roman"/>
          <w:sz w:val="24"/>
          <w:szCs w:val="24"/>
        </w:rPr>
        <w:t xml:space="preserve">лавы городского округа Воскресенск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начальник управления правового обеспечения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и кадровой политики </w:t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0B21F6">
        <w:rPr>
          <w:rFonts w:ascii="Times New Roman" w:hAnsi="Times New Roman"/>
          <w:sz w:val="24"/>
          <w:szCs w:val="24"/>
        </w:rPr>
        <w:t>К.Г. Архипова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             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8C68DE" w:rsidRDefault="00F70D5B" w:rsidP="000B21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</w:t>
      </w:r>
      <w:r w:rsidR="008C68DE" w:rsidRPr="008C68DE">
        <w:rPr>
          <w:rFonts w:ascii="Times New Roman" w:hAnsi="Times New Roman"/>
          <w:sz w:val="24"/>
          <w:szCs w:val="24"/>
        </w:rPr>
        <w:t xml:space="preserve">лавы городского округа Воскресенск </w:t>
      </w:r>
      <w:r w:rsidR="008C68DE">
        <w:rPr>
          <w:rFonts w:ascii="Times New Roman" w:hAnsi="Times New Roman"/>
          <w:sz w:val="24"/>
          <w:szCs w:val="24"/>
        </w:rPr>
        <w:t>–</w:t>
      </w:r>
      <w:r w:rsidR="008C68DE" w:rsidRPr="008C68DE">
        <w:rPr>
          <w:rFonts w:ascii="Times New Roman" w:hAnsi="Times New Roman"/>
          <w:sz w:val="24"/>
          <w:szCs w:val="24"/>
        </w:rPr>
        <w:t xml:space="preserve"> </w:t>
      </w:r>
    </w:p>
    <w:p w:rsidR="000B21F6" w:rsidRDefault="008C68DE" w:rsidP="000B21F6">
      <w:pPr>
        <w:rPr>
          <w:rFonts w:ascii="Times New Roman" w:hAnsi="Times New Roman"/>
          <w:sz w:val="24"/>
          <w:szCs w:val="24"/>
        </w:rPr>
      </w:pPr>
      <w:r w:rsidRPr="008C68DE">
        <w:rPr>
          <w:rFonts w:ascii="Times New Roman" w:hAnsi="Times New Roman"/>
          <w:sz w:val="24"/>
          <w:szCs w:val="24"/>
        </w:rPr>
        <w:t>начальник управления внутренних коммуникаций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B21F6" w:rsidRPr="000B21F6">
        <w:rPr>
          <w:rFonts w:ascii="Times New Roman" w:hAnsi="Times New Roman"/>
          <w:sz w:val="24"/>
          <w:szCs w:val="24"/>
        </w:rPr>
        <w:t>М.М. Степанова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Заместитель начальника управления внутренних коммуникаций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начальник организационного отдела                                                              Э.Н. Сафронова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Председатель постоянной комиссии Совета депутатов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по вопросам бюджета, муниципальной собственности,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финансовой и налоговой политики                                                                 С.С. Слепов</w:t>
      </w:r>
    </w:p>
    <w:p w:rsidR="000B21F6" w:rsidRPr="000B21F6" w:rsidRDefault="000B21F6" w:rsidP="000B21F6">
      <w:pPr>
        <w:pStyle w:val="1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Документ подлежит рассылке: </w:t>
      </w:r>
    </w:p>
    <w:p w:rsidR="007540BC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Финансовое управление Администрации городского округа Воскресенск (1</w:t>
      </w:r>
      <w:r>
        <w:rPr>
          <w:rFonts w:ascii="Times New Roman" w:hAnsi="Times New Roman"/>
          <w:sz w:val="24"/>
          <w:szCs w:val="24"/>
        </w:rPr>
        <w:t xml:space="preserve"> экз.) </w:t>
      </w:r>
    </w:p>
    <w:p w:rsidR="002A7BA1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</w:rPr>
        <w:t>Контрольно-счетная палата городского округа Воскресенск (1 экз.)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4825C7" w:rsidRDefault="00AE242E">
      <w:pPr>
        <w:rPr>
          <w:rFonts w:ascii="Times New Roman" w:hAnsi="Times New Roman"/>
          <w:sz w:val="24"/>
          <w:szCs w:val="24"/>
        </w:rPr>
      </w:pPr>
    </w:p>
    <w:sectPr w:rsidR="00AE242E" w:rsidRPr="004825C7" w:rsidSect="008E72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83"/>
    <w:rsid w:val="00001F17"/>
    <w:rsid w:val="000600EE"/>
    <w:rsid w:val="00092893"/>
    <w:rsid w:val="000A069F"/>
    <w:rsid w:val="000B21F6"/>
    <w:rsid w:val="000E2082"/>
    <w:rsid w:val="001274FB"/>
    <w:rsid w:val="0014012D"/>
    <w:rsid w:val="001508AA"/>
    <w:rsid w:val="001A3D63"/>
    <w:rsid w:val="001F7B1D"/>
    <w:rsid w:val="002105AE"/>
    <w:rsid w:val="00235D83"/>
    <w:rsid w:val="002577A4"/>
    <w:rsid w:val="0028713D"/>
    <w:rsid w:val="002879C9"/>
    <w:rsid w:val="002A7BA1"/>
    <w:rsid w:val="002B180D"/>
    <w:rsid w:val="002F06C2"/>
    <w:rsid w:val="0033463E"/>
    <w:rsid w:val="00350643"/>
    <w:rsid w:val="00382AE7"/>
    <w:rsid w:val="003B172D"/>
    <w:rsid w:val="003C342C"/>
    <w:rsid w:val="003D46D6"/>
    <w:rsid w:val="003E33BB"/>
    <w:rsid w:val="00420B31"/>
    <w:rsid w:val="004825C7"/>
    <w:rsid w:val="004A527C"/>
    <w:rsid w:val="004D5299"/>
    <w:rsid w:val="004E03F3"/>
    <w:rsid w:val="004F1D7C"/>
    <w:rsid w:val="005269DD"/>
    <w:rsid w:val="005B17BC"/>
    <w:rsid w:val="005B5973"/>
    <w:rsid w:val="005E6D7A"/>
    <w:rsid w:val="00616F7D"/>
    <w:rsid w:val="006825CA"/>
    <w:rsid w:val="00731DA4"/>
    <w:rsid w:val="007540BC"/>
    <w:rsid w:val="0077083F"/>
    <w:rsid w:val="00793359"/>
    <w:rsid w:val="007B5F1D"/>
    <w:rsid w:val="007F487C"/>
    <w:rsid w:val="008033AC"/>
    <w:rsid w:val="00807409"/>
    <w:rsid w:val="00823FD3"/>
    <w:rsid w:val="00835DBA"/>
    <w:rsid w:val="00835F7D"/>
    <w:rsid w:val="008430AB"/>
    <w:rsid w:val="00894DD5"/>
    <w:rsid w:val="008977EC"/>
    <w:rsid w:val="008A7B5A"/>
    <w:rsid w:val="008C68DE"/>
    <w:rsid w:val="008D684D"/>
    <w:rsid w:val="008D7C2F"/>
    <w:rsid w:val="008E7298"/>
    <w:rsid w:val="008F15D5"/>
    <w:rsid w:val="00900B47"/>
    <w:rsid w:val="00920D25"/>
    <w:rsid w:val="009B50C8"/>
    <w:rsid w:val="009B74FF"/>
    <w:rsid w:val="009C1E84"/>
    <w:rsid w:val="009C7A19"/>
    <w:rsid w:val="00A26BCC"/>
    <w:rsid w:val="00A33B41"/>
    <w:rsid w:val="00A51EB7"/>
    <w:rsid w:val="00A74A1A"/>
    <w:rsid w:val="00A9295E"/>
    <w:rsid w:val="00AE242E"/>
    <w:rsid w:val="00AE2E36"/>
    <w:rsid w:val="00AF3504"/>
    <w:rsid w:val="00B2468C"/>
    <w:rsid w:val="00B42ACB"/>
    <w:rsid w:val="00B5216D"/>
    <w:rsid w:val="00B66016"/>
    <w:rsid w:val="00B803FA"/>
    <w:rsid w:val="00B81784"/>
    <w:rsid w:val="00BE6FD5"/>
    <w:rsid w:val="00C31484"/>
    <w:rsid w:val="00C41B74"/>
    <w:rsid w:val="00C4202E"/>
    <w:rsid w:val="00C84D0A"/>
    <w:rsid w:val="00C96ADE"/>
    <w:rsid w:val="00CA42F4"/>
    <w:rsid w:val="00CB0BB5"/>
    <w:rsid w:val="00CB1468"/>
    <w:rsid w:val="00CC5950"/>
    <w:rsid w:val="00CD4093"/>
    <w:rsid w:val="00CF02D4"/>
    <w:rsid w:val="00D0032F"/>
    <w:rsid w:val="00D0520E"/>
    <w:rsid w:val="00D37DFC"/>
    <w:rsid w:val="00DC08C6"/>
    <w:rsid w:val="00DC1EF8"/>
    <w:rsid w:val="00DD2AA5"/>
    <w:rsid w:val="00DD2DD2"/>
    <w:rsid w:val="00DD3844"/>
    <w:rsid w:val="00DE7B83"/>
    <w:rsid w:val="00DF0914"/>
    <w:rsid w:val="00E45954"/>
    <w:rsid w:val="00E617D4"/>
    <w:rsid w:val="00E65190"/>
    <w:rsid w:val="00EA2D1E"/>
    <w:rsid w:val="00ED74BD"/>
    <w:rsid w:val="00EE4081"/>
    <w:rsid w:val="00F014D0"/>
    <w:rsid w:val="00F602C0"/>
    <w:rsid w:val="00F66C5F"/>
    <w:rsid w:val="00F70D5B"/>
    <w:rsid w:val="00F92736"/>
    <w:rsid w:val="00FA6F0C"/>
    <w:rsid w:val="00FD0618"/>
    <w:rsid w:val="00FD4C1E"/>
    <w:rsid w:val="00FE10DA"/>
    <w:rsid w:val="00FE627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80F6A-0631-4DED-85BF-60CE035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Зубцова Евгения Александровна</dc:creator>
  <cp:lastModifiedBy>Зубцова Евгения Александровна</cp:lastModifiedBy>
  <cp:revision>12</cp:revision>
  <cp:lastPrinted>2025-08-14T10:57:00Z</cp:lastPrinted>
  <dcterms:created xsi:type="dcterms:W3CDTF">2025-08-14T09:10:00Z</dcterms:created>
  <dcterms:modified xsi:type="dcterms:W3CDTF">2025-08-14T14:06:00Z</dcterms:modified>
</cp:coreProperties>
</file>