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3B3" w:rsidRPr="00417F9B" w:rsidRDefault="003957C7" w:rsidP="00395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F9B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3957C7" w:rsidRDefault="003957C7" w:rsidP="003957C7">
      <w:pPr>
        <w:pStyle w:val="Default"/>
        <w:spacing w:line="276" w:lineRule="auto"/>
        <w:jc w:val="center"/>
        <w:rPr>
          <w:b/>
        </w:rPr>
      </w:pPr>
      <w:r w:rsidRPr="00417F9B">
        <w:rPr>
          <w:b/>
        </w:rPr>
        <w:t>о результатах мониторинга реализации муниципальных программ по итогам исполнения б</w:t>
      </w:r>
      <w:r w:rsidR="00C0770A">
        <w:rPr>
          <w:b/>
        </w:rPr>
        <w:t>юджета за 1 полугодие 2023 года</w:t>
      </w:r>
    </w:p>
    <w:p w:rsidR="00C0770A" w:rsidRDefault="00C0770A" w:rsidP="003957C7">
      <w:pPr>
        <w:pStyle w:val="Default"/>
        <w:spacing w:line="276" w:lineRule="auto"/>
        <w:jc w:val="center"/>
        <w:rPr>
          <w:b/>
        </w:rPr>
      </w:pPr>
    </w:p>
    <w:p w:rsidR="00C0770A" w:rsidRDefault="00C0770A" w:rsidP="00C0770A">
      <w:pPr>
        <w:tabs>
          <w:tab w:val="left" w:pos="-567"/>
        </w:tabs>
        <w:spacing w:line="276" w:lineRule="auto"/>
        <w:ind w:left="-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770A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b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</w:t>
      </w:r>
      <w:r w:rsidRPr="00417F9B">
        <w:rPr>
          <w:rFonts w:ascii="Times New Roman" w:hAnsi="Times New Roman"/>
          <w:sz w:val="24"/>
          <w:szCs w:val="24"/>
          <w:lang w:eastAsia="ru-RU"/>
        </w:rPr>
        <w:t>ункт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417F9B">
        <w:rPr>
          <w:rFonts w:ascii="Times New Roman" w:hAnsi="Times New Roman"/>
          <w:sz w:val="24"/>
          <w:szCs w:val="24"/>
          <w:lang w:eastAsia="ru-RU"/>
        </w:rPr>
        <w:t xml:space="preserve"> 1.12 Плана работы Контрольно-счетной палаты городского округа Воскресенск Московской области на 2023 год, утвержденного распоряжением Контрольно-счетной палаты городского округа Воскресенск Московской области от 27.12.2022 № 40 (с изменениями от 27.0</w:t>
      </w:r>
      <w:r>
        <w:rPr>
          <w:rFonts w:ascii="Times New Roman" w:hAnsi="Times New Roman"/>
          <w:sz w:val="24"/>
          <w:szCs w:val="24"/>
          <w:lang w:eastAsia="ru-RU"/>
        </w:rPr>
        <w:t>2.2023 № 5, от 15.05.2023 № 20),</w:t>
      </w:r>
      <w:r w:rsidRPr="00417F9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417F9B">
        <w:rPr>
          <w:rFonts w:ascii="Times New Roman" w:hAnsi="Times New Roman"/>
          <w:sz w:val="24"/>
          <w:szCs w:val="24"/>
          <w:lang w:eastAsia="ru-RU"/>
        </w:rPr>
        <w:t>аспоряжени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417F9B">
        <w:rPr>
          <w:rFonts w:ascii="Times New Roman" w:hAnsi="Times New Roman"/>
          <w:sz w:val="24"/>
          <w:szCs w:val="24"/>
          <w:lang w:eastAsia="ru-RU"/>
        </w:rPr>
        <w:t xml:space="preserve"> Контрольно-счетной палаты городского округа Воскресенск Московской области от 24.07.2023 № 30 «О проведении экспер</w:t>
      </w:r>
      <w:r>
        <w:rPr>
          <w:rFonts w:ascii="Times New Roman" w:hAnsi="Times New Roman"/>
          <w:sz w:val="24"/>
          <w:szCs w:val="24"/>
          <w:lang w:eastAsia="ru-RU"/>
        </w:rPr>
        <w:t>тно-аналитическ</w:t>
      </w:r>
      <w:r w:rsidR="00E723F8">
        <w:rPr>
          <w:rFonts w:ascii="Times New Roman" w:hAnsi="Times New Roman"/>
          <w:sz w:val="24"/>
          <w:szCs w:val="24"/>
          <w:lang w:eastAsia="ru-RU"/>
        </w:rPr>
        <w:t>ого мероприятия» Контрольно-сче</w:t>
      </w:r>
      <w:r>
        <w:rPr>
          <w:rFonts w:ascii="Times New Roman" w:hAnsi="Times New Roman"/>
          <w:sz w:val="24"/>
          <w:szCs w:val="24"/>
          <w:lang w:eastAsia="ru-RU"/>
        </w:rPr>
        <w:t>тной палатой городского округа Воскресенск проведено экспертно-аналитическое мероприятие «Мониторинг реализации муниципальных программ по итогам исполнения бюджета за 1 полугодие 2023 года».</w:t>
      </w:r>
    </w:p>
    <w:p w:rsidR="00C0770A" w:rsidRPr="00417F9B" w:rsidRDefault="00C0770A" w:rsidP="00C0770A">
      <w:pPr>
        <w:tabs>
          <w:tab w:val="left" w:pos="-567"/>
        </w:tabs>
        <w:spacing w:line="276" w:lineRule="auto"/>
        <w:ind w:left="-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770A">
        <w:rPr>
          <w:rFonts w:ascii="Times New Roman" w:eastAsia="Calibri" w:hAnsi="Times New Roman"/>
          <w:b/>
          <w:sz w:val="24"/>
          <w:szCs w:val="24"/>
        </w:rPr>
        <w:t>Предметом экспертно-аналитического мероприятия</w:t>
      </w:r>
      <w:r w:rsidRPr="00C0770A">
        <w:rPr>
          <w:rFonts w:ascii="Times New Roman" w:eastAsia="Calibri" w:hAnsi="Times New Roman"/>
          <w:sz w:val="24"/>
          <w:szCs w:val="24"/>
        </w:rPr>
        <w:t xml:space="preserve"> являлись муниципальные правовые акты и иные распорядительные документы, обосновывающие</w:t>
      </w:r>
      <w:r w:rsidRPr="00417F9B">
        <w:rPr>
          <w:rFonts w:ascii="Times New Roman" w:eastAsia="Calibri" w:hAnsi="Times New Roman"/>
          <w:sz w:val="24"/>
          <w:szCs w:val="24"/>
        </w:rPr>
        <w:t xml:space="preserve"> действия со средствами бюджета; отчет об исполнении бюджета городского округа Воскресенск Московской области за 1 полугодие 2023 года, утвержденный постановлением Администрации городского округа Воскресенск Московской области от 28.07.2023 № 4170.</w:t>
      </w:r>
    </w:p>
    <w:p w:rsidR="00C0770A" w:rsidRPr="00417F9B" w:rsidRDefault="00C0770A" w:rsidP="00C0770A">
      <w:pPr>
        <w:tabs>
          <w:tab w:val="left" w:pos="-567"/>
        </w:tabs>
        <w:spacing w:line="276" w:lineRule="auto"/>
        <w:ind w:left="-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417F9B">
        <w:rPr>
          <w:rFonts w:ascii="Times New Roman" w:hAnsi="Times New Roman"/>
          <w:b/>
          <w:sz w:val="24"/>
          <w:szCs w:val="24"/>
          <w:lang w:eastAsia="ru-RU"/>
        </w:rPr>
        <w:t>Цель (цели) экспе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ртно-аналитического мероприятия - </w:t>
      </w:r>
      <w:r w:rsidRPr="00417F9B">
        <w:rPr>
          <w:rFonts w:ascii="Times New Roman" w:hAnsi="Times New Roman"/>
          <w:sz w:val="24"/>
          <w:szCs w:val="24"/>
          <w:lang w:eastAsia="ru-RU"/>
        </w:rPr>
        <w:t>внешний муниципальный финансовый контроль за расходными обязательствами городского округа Воскресенск, осуществляемый в рамках муниципальных программ.</w:t>
      </w:r>
    </w:p>
    <w:p w:rsidR="00417F9B" w:rsidRPr="00417F9B" w:rsidRDefault="00C0770A" w:rsidP="00C0770A">
      <w:pPr>
        <w:tabs>
          <w:tab w:val="left" w:pos="-567"/>
        </w:tabs>
        <w:spacing w:line="276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17F9B">
        <w:rPr>
          <w:rFonts w:ascii="Times New Roman" w:hAnsi="Times New Roman"/>
          <w:sz w:val="24"/>
          <w:szCs w:val="24"/>
          <w:lang w:eastAsia="ru-RU"/>
        </w:rPr>
        <w:tab/>
      </w:r>
      <w:r w:rsidRPr="00417F9B">
        <w:rPr>
          <w:rFonts w:ascii="Times New Roman" w:hAnsi="Times New Roman"/>
          <w:b/>
          <w:sz w:val="24"/>
          <w:szCs w:val="24"/>
          <w:lang w:eastAsia="ru-RU"/>
        </w:rPr>
        <w:t>Объекты экспертно-аналитического мероприятия:</w:t>
      </w:r>
      <w:r w:rsidRPr="00417F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7F9B">
        <w:rPr>
          <w:rFonts w:ascii="Times New Roman" w:eastAsia="Calibri" w:hAnsi="Times New Roman"/>
          <w:sz w:val="24"/>
          <w:szCs w:val="24"/>
        </w:rPr>
        <w:t>главные администраторы бюджетных средств, главные распорядители бюджетных средств, получатели бюджетных средств.</w:t>
      </w:r>
      <w:bookmarkStart w:id="0" w:name="_Hlk31021420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0"/>
    </w:p>
    <w:p w:rsidR="00417F9B" w:rsidRDefault="00417F9B" w:rsidP="00417F9B">
      <w:pPr>
        <w:tabs>
          <w:tab w:val="left" w:pos="-567"/>
        </w:tabs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17F9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 ходе проведения экспертно-аналитического мероприятия проведен анализ исполнения муниципальных программ за 1 полугодие 2023 года на основании Приложения 3 к Отчету об исполнении бюджета городского округа Воскресенск за 1 полугодие 2023 года и Сводного оперативного отчета за 1 полугодие 2023 года.</w:t>
      </w:r>
    </w:p>
    <w:p w:rsidR="00417F9B" w:rsidRPr="00417F9B" w:rsidRDefault="00417F9B" w:rsidP="00417F9B">
      <w:pPr>
        <w:spacing w:after="0" w:line="276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17F9B">
        <w:rPr>
          <w:rFonts w:ascii="Times New Roman" w:eastAsia="Times New Roman" w:hAnsi="Times New Roman" w:cs="Times New Roman"/>
          <w:sz w:val="24"/>
          <w:szCs w:val="24"/>
          <w:lang w:bidi="en-US"/>
        </w:rPr>
        <w:t>При анализе плановых показателей Отчета об исполнении бюджета за 1 полугодие 2023 года и Сводного оперативного отчета установлены расхождения по плановым показателям следующих муниципальных программ:</w:t>
      </w:r>
    </w:p>
    <w:p w:rsidR="00417F9B" w:rsidRPr="00417F9B" w:rsidRDefault="00417F9B" w:rsidP="00417F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17F9B">
        <w:rPr>
          <w:rFonts w:ascii="Times New Roman" w:eastAsia="Times New Roman" w:hAnsi="Times New Roman" w:cs="Times New Roman"/>
          <w:sz w:val="24"/>
          <w:szCs w:val="24"/>
          <w:lang w:bidi="en-US"/>
        </w:rPr>
        <w:t>- «Образование» на сумму (+) 9 463,9 тыс. рублей;</w:t>
      </w:r>
    </w:p>
    <w:p w:rsidR="00417F9B" w:rsidRPr="00417F9B" w:rsidRDefault="00417F9B" w:rsidP="00417F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17F9B">
        <w:rPr>
          <w:rFonts w:ascii="Times New Roman" w:eastAsia="Times New Roman" w:hAnsi="Times New Roman" w:cs="Times New Roman"/>
          <w:sz w:val="24"/>
          <w:szCs w:val="24"/>
          <w:lang w:bidi="en-US"/>
        </w:rPr>
        <w:t>- «Развитие сельского хозяйства» на сумму (+) 441,0 тыс. рублей;</w:t>
      </w:r>
    </w:p>
    <w:p w:rsidR="00417F9B" w:rsidRPr="00417F9B" w:rsidRDefault="00417F9B" w:rsidP="00417F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17F9B">
        <w:rPr>
          <w:rFonts w:ascii="Times New Roman" w:eastAsia="Times New Roman" w:hAnsi="Times New Roman" w:cs="Times New Roman"/>
          <w:sz w:val="24"/>
          <w:szCs w:val="24"/>
          <w:lang w:bidi="en-US"/>
        </w:rPr>
        <w:t>- «Экология и окружающая среда» на сумму (+) 2,9 тыс. рублей;</w:t>
      </w:r>
    </w:p>
    <w:p w:rsidR="00417F9B" w:rsidRPr="00417F9B" w:rsidRDefault="00417F9B" w:rsidP="00417F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17F9B">
        <w:rPr>
          <w:rFonts w:ascii="Times New Roman" w:eastAsia="Times New Roman" w:hAnsi="Times New Roman" w:cs="Times New Roman"/>
          <w:sz w:val="24"/>
          <w:szCs w:val="24"/>
          <w:lang w:bidi="en-US"/>
        </w:rPr>
        <w:t>- «Безопасность и обеспечение безопасности жизнедеятельности населения» на сумму (-) 936,0 тыс. рублей;</w:t>
      </w:r>
    </w:p>
    <w:p w:rsidR="00417F9B" w:rsidRPr="00417F9B" w:rsidRDefault="00417F9B" w:rsidP="00417F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17F9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 «Развитие инженерной инфраструктуры, </w:t>
      </w:r>
      <w:proofErr w:type="spellStart"/>
      <w:r w:rsidRPr="00417F9B">
        <w:rPr>
          <w:rFonts w:ascii="Times New Roman" w:eastAsia="Times New Roman" w:hAnsi="Times New Roman" w:cs="Times New Roman"/>
          <w:sz w:val="24"/>
          <w:szCs w:val="24"/>
          <w:lang w:bidi="en-US"/>
        </w:rPr>
        <w:t>энергоэффективности</w:t>
      </w:r>
      <w:proofErr w:type="spellEnd"/>
      <w:r w:rsidRPr="00417F9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отрасли обращения с отходами» на сумму (+) 63 247,9 тыс. рублей;</w:t>
      </w:r>
    </w:p>
    <w:p w:rsidR="00417F9B" w:rsidRPr="00417F9B" w:rsidRDefault="00417F9B" w:rsidP="00417F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17F9B">
        <w:rPr>
          <w:rFonts w:ascii="Times New Roman" w:eastAsia="Times New Roman" w:hAnsi="Times New Roman" w:cs="Times New Roman"/>
          <w:sz w:val="24"/>
          <w:szCs w:val="24"/>
          <w:lang w:bidi="en-US"/>
        </w:rPr>
        <w:t>- «Управление имуществом и муниципальными финансами» на сумму (-) 573,2 тыс. рублей;</w:t>
      </w:r>
    </w:p>
    <w:p w:rsidR="00417F9B" w:rsidRPr="00417F9B" w:rsidRDefault="00417F9B" w:rsidP="00417F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17F9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 «Развитие институтов гражданского общества, повышение эффективности местного самоуправления и реализации молодежной политики» на сумму          </w:t>
      </w:r>
    </w:p>
    <w:p w:rsidR="00417F9B" w:rsidRPr="00417F9B" w:rsidRDefault="00417F9B" w:rsidP="00417F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17F9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(-) 5,6 тыс. рублей;</w:t>
      </w:r>
    </w:p>
    <w:p w:rsidR="00417F9B" w:rsidRPr="00417F9B" w:rsidRDefault="00417F9B" w:rsidP="00417F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17F9B">
        <w:rPr>
          <w:rFonts w:ascii="Times New Roman" w:eastAsia="Times New Roman" w:hAnsi="Times New Roman" w:cs="Times New Roman"/>
          <w:sz w:val="24"/>
          <w:szCs w:val="24"/>
          <w:lang w:bidi="en-US"/>
        </w:rPr>
        <w:t>- «Формирование современной комфортной городской среды» на сумму (+) 470,0 тыс. рублей.</w:t>
      </w:r>
    </w:p>
    <w:p w:rsidR="00417F9B" w:rsidRPr="00417F9B" w:rsidRDefault="00417F9B" w:rsidP="00417F9B">
      <w:pPr>
        <w:tabs>
          <w:tab w:val="left" w:pos="-567"/>
        </w:tabs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17F9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    Отклонения по плановым бюджетным назначениям между объемами финансирования мероприятий муниципальных программ, отраженных в сведениях о ходе исполнения реализации муниципальных программ Сводного оперативного отчета и утвержденных Решением о бюджете, </w:t>
      </w:r>
      <w:r w:rsidRPr="00417F9B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связаны с внесением изменений в сводную бюджетную роспись, в соответствии с пунктом 3 статьи 217 Бюджетного кодекса РФ. </w:t>
      </w:r>
    </w:p>
    <w:p w:rsidR="00417F9B" w:rsidRPr="00417F9B" w:rsidRDefault="00417F9B" w:rsidP="00417F9B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17F9B">
        <w:rPr>
          <w:rFonts w:ascii="Times New Roman" w:eastAsia="Times New Roman" w:hAnsi="Times New Roman" w:cs="Times New Roman"/>
          <w:sz w:val="24"/>
          <w:szCs w:val="24"/>
          <w:lang w:bidi="en-US"/>
        </w:rPr>
        <w:t>В соответствии с подпунктом 4.3. пункта 4 Порядка разработки и реализации муниципальных программ, приведение муниципальной программы в соответствие с изменениями, внесенными в сводную бюджетную роспись допускается в течение 3 месяцев после завершения финансового года.</w:t>
      </w:r>
    </w:p>
    <w:p w:rsidR="00417F9B" w:rsidRPr="00417F9B" w:rsidRDefault="00417F9B" w:rsidP="00417F9B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17F9B">
        <w:rPr>
          <w:rFonts w:ascii="Times New Roman" w:eastAsia="Times New Roman" w:hAnsi="Times New Roman" w:cs="Times New Roman"/>
          <w:sz w:val="24"/>
          <w:szCs w:val="24"/>
          <w:lang w:bidi="en-US"/>
        </w:rPr>
        <w:t>Фактически профинансировано 17 муниципальных программ, на общую сумму 3 698 736,6 тыс. рублей или 46,6 % от уточненного плана на муниципальные программы (7 932 091,1 тыс. рублей). Доля затрат на муниципальные программы составила 98,1 % от всей суммы расходов бюджета, осуществленных в 1 полугодии 2023 года.</w:t>
      </w:r>
    </w:p>
    <w:p w:rsidR="00417F9B" w:rsidRPr="00417F9B" w:rsidRDefault="00417F9B" w:rsidP="00417F9B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17F9B">
        <w:rPr>
          <w:rFonts w:ascii="Times New Roman" w:eastAsia="Times New Roman" w:hAnsi="Times New Roman" w:cs="Times New Roman"/>
          <w:sz w:val="24"/>
          <w:szCs w:val="24"/>
          <w:lang w:bidi="en-US"/>
        </w:rPr>
        <w:t>Наибольший процент исполнения плановых показателей по расходам бюджета на реализацию муниципальных программ достигнут по муниципальным программам:</w:t>
      </w:r>
    </w:p>
    <w:p w:rsidR="00417F9B" w:rsidRPr="00417F9B" w:rsidRDefault="00417F9B" w:rsidP="00417F9B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17F9B">
        <w:rPr>
          <w:rFonts w:ascii="Times New Roman" w:eastAsia="Times New Roman" w:hAnsi="Times New Roman" w:cs="Times New Roman"/>
          <w:sz w:val="24"/>
          <w:szCs w:val="24"/>
          <w:lang w:bidi="en-US"/>
        </w:rPr>
        <w:t>- «Переселение граждан из аварийного жилищного фонда» - 75,5% (план-9 405,9 тыс. рублей, факт – 7 106,0 тыс. рублей);</w:t>
      </w:r>
    </w:p>
    <w:p w:rsidR="00417F9B" w:rsidRPr="00417F9B" w:rsidRDefault="00417F9B" w:rsidP="00417F9B">
      <w:pPr>
        <w:spacing w:after="0" w:line="276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17F9B">
        <w:rPr>
          <w:rFonts w:ascii="Times New Roman" w:eastAsia="Times New Roman" w:hAnsi="Times New Roman" w:cs="Times New Roman"/>
          <w:sz w:val="24"/>
          <w:szCs w:val="24"/>
          <w:lang w:bidi="en-US"/>
        </w:rPr>
        <w:t>- «Жилище» -57,4% (план -72 208,0 тыс. рублей; факт – 41 414,2 тыс. рублей);</w:t>
      </w:r>
    </w:p>
    <w:p w:rsidR="00417F9B" w:rsidRPr="00417F9B" w:rsidRDefault="00417F9B" w:rsidP="00417F9B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17F9B">
        <w:rPr>
          <w:rFonts w:ascii="Times New Roman" w:eastAsia="Times New Roman" w:hAnsi="Times New Roman" w:cs="Times New Roman"/>
          <w:sz w:val="24"/>
          <w:szCs w:val="24"/>
          <w:lang w:bidi="en-US"/>
        </w:rPr>
        <w:t>- «Образование» -52,7% (план – 3 738 118,3 тыс. рублей,</w:t>
      </w:r>
      <w:r w:rsidR="00E723F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факт -3 728 654,4 тыс. рублей).</w:t>
      </w:r>
      <w:r w:rsidRPr="00417F9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417F9B" w:rsidRPr="00417F9B" w:rsidRDefault="00417F9B" w:rsidP="00417F9B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17F9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Низкое исполнение за 1 полугодие 2023 года сложилось по следующим муниципальным программам: </w:t>
      </w:r>
    </w:p>
    <w:p w:rsidR="00E723F8" w:rsidRDefault="00417F9B" w:rsidP="00E723F8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17F9B">
        <w:rPr>
          <w:rFonts w:ascii="Times New Roman" w:eastAsia="Times New Roman" w:hAnsi="Times New Roman" w:cs="Times New Roman"/>
          <w:sz w:val="24"/>
          <w:szCs w:val="24"/>
          <w:lang w:bidi="en-US"/>
        </w:rPr>
        <w:t>-«Экология и окружающая среда» - 0,6% (план – 17 646,7Тыс. рублей, факт – 98,0 тыс. рублей);</w:t>
      </w:r>
    </w:p>
    <w:p w:rsidR="00417F9B" w:rsidRPr="00417F9B" w:rsidRDefault="00417F9B" w:rsidP="00E723F8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1" w:name="_GoBack"/>
      <w:bookmarkEnd w:id="1"/>
      <w:r w:rsidRPr="00417F9B">
        <w:rPr>
          <w:rFonts w:ascii="Times New Roman" w:eastAsia="Times New Roman" w:hAnsi="Times New Roman" w:cs="Times New Roman"/>
          <w:sz w:val="24"/>
          <w:szCs w:val="24"/>
          <w:lang w:bidi="en-US"/>
        </w:rPr>
        <w:t>- «Здравоохранение» - 17,8% (план – 2 700,0 тыс. рублей, факт – 481,9 тыс. рублей);</w:t>
      </w:r>
    </w:p>
    <w:p w:rsidR="00417F9B" w:rsidRPr="00417F9B" w:rsidRDefault="00417F9B" w:rsidP="00417F9B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17F9B">
        <w:rPr>
          <w:rFonts w:ascii="Times New Roman" w:eastAsia="Times New Roman" w:hAnsi="Times New Roman" w:cs="Times New Roman"/>
          <w:sz w:val="24"/>
          <w:szCs w:val="24"/>
          <w:lang w:bidi="en-US"/>
        </w:rPr>
        <w:t>- «Социальная защита населения» - 29,8% (план- 41 587,7 тыс. рублей, факт 12 388,0 тыс. рублей);</w:t>
      </w:r>
    </w:p>
    <w:p w:rsidR="00417F9B" w:rsidRPr="00417F9B" w:rsidRDefault="00417F9B" w:rsidP="00417F9B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17F9B">
        <w:rPr>
          <w:rFonts w:ascii="Times New Roman" w:eastAsia="Times New Roman" w:hAnsi="Times New Roman" w:cs="Times New Roman"/>
          <w:sz w:val="24"/>
          <w:szCs w:val="24"/>
          <w:lang w:bidi="en-US"/>
        </w:rPr>
        <w:t>- «Развитие сельского хозяйства» - 30,5% (план- 10 893,6 тыс. рублей, факт – 3 326,7 тыс. рублей).</w:t>
      </w:r>
    </w:p>
    <w:p w:rsidR="00417F9B" w:rsidRPr="00417F9B" w:rsidRDefault="00417F9B" w:rsidP="00417F9B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17F9B">
        <w:rPr>
          <w:rFonts w:ascii="Times New Roman" w:eastAsia="Times New Roman" w:hAnsi="Times New Roman" w:cs="Times New Roman"/>
          <w:sz w:val="24"/>
          <w:szCs w:val="24"/>
          <w:lang w:bidi="en-US"/>
        </w:rPr>
        <w:t>По муниципальной программе «Предпринимательство» кассовое исполнение по состоянию на 01.07.2023 года отсутствует (план – 2 000,0 тыс. рублей).</w:t>
      </w:r>
    </w:p>
    <w:p w:rsidR="00417F9B" w:rsidRPr="00417F9B" w:rsidRDefault="00417F9B" w:rsidP="00417F9B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17F9B">
        <w:rPr>
          <w:rFonts w:ascii="Times New Roman" w:eastAsia="Times New Roman" w:hAnsi="Times New Roman" w:cs="Times New Roman"/>
          <w:sz w:val="24"/>
          <w:szCs w:val="24"/>
          <w:lang w:bidi="en-US"/>
        </w:rPr>
        <w:t>Низкий процент исполнения по мероприятиям, указанных выше муниципальных программ, обусловлен тем, что работы по заключенным муниципальным контрактам на момент проведения экспертно-аналитического мероприятия на завершены.</w:t>
      </w:r>
    </w:p>
    <w:p w:rsidR="00417F9B" w:rsidRPr="00417F9B" w:rsidRDefault="00417F9B" w:rsidP="00417F9B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17F9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Кассовое исполнение по расходам на мероприятия, предусмотренные муниципальными программами за 1 полугодие 2023 года составило 3 698 736,6 тыс. рублей или 46,6%. </w:t>
      </w:r>
    </w:p>
    <w:p w:rsidR="00417F9B" w:rsidRPr="00417F9B" w:rsidRDefault="00417F9B" w:rsidP="00417F9B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17F9B">
        <w:rPr>
          <w:rFonts w:ascii="Times New Roman" w:eastAsia="Times New Roman" w:hAnsi="Times New Roman" w:cs="Times New Roman"/>
          <w:sz w:val="24"/>
          <w:szCs w:val="24"/>
          <w:lang w:bidi="en-US"/>
        </w:rPr>
        <w:t>За аналогичный период 2022 года кассовые расходы на исполнение мероприятий муниципальных программ составили 3 086 231,8 тыс. рублей или 44,3 % при плановом объеме финансирования – 6 963 367,8 тыс. рублей.</w:t>
      </w:r>
    </w:p>
    <w:p w:rsidR="00417F9B" w:rsidRPr="00417F9B" w:rsidRDefault="00417F9B" w:rsidP="00417F9B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17F9B">
        <w:rPr>
          <w:rFonts w:ascii="Times New Roman" w:eastAsia="Times New Roman" w:hAnsi="Times New Roman" w:cs="Times New Roman"/>
          <w:sz w:val="24"/>
          <w:szCs w:val="24"/>
          <w:lang w:bidi="en-US"/>
        </w:rPr>
        <w:t>Расходы на мероприятия муниципальных программ в отчетном периоде по сравнению с 1 полугодием 2022 года увеличились на 612 504,8 тыс. рублей или на 19,8%.</w:t>
      </w:r>
    </w:p>
    <w:p w:rsidR="00417F9B" w:rsidRPr="00417F9B" w:rsidRDefault="00417F9B" w:rsidP="00417F9B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17F9B">
        <w:rPr>
          <w:rFonts w:ascii="Times New Roman" w:eastAsia="Times New Roman" w:hAnsi="Times New Roman" w:cs="Times New Roman"/>
          <w:sz w:val="24"/>
          <w:szCs w:val="24"/>
          <w:lang w:bidi="en-US"/>
        </w:rPr>
        <w:t>По итогам проведенного экспертно-аналитического мероприятия Контрольно-счетная палата городского округа Воскресенск предлагает Администрации городского округа Воскресенск расходовать бюджетные ассигнования, выделенные на реализацию муниципальных программ в соответствии с кассовым планом.</w:t>
      </w:r>
    </w:p>
    <w:p w:rsidR="00417F9B" w:rsidRPr="00417F9B" w:rsidRDefault="00417F9B" w:rsidP="00417F9B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17F9B">
        <w:rPr>
          <w:rFonts w:ascii="Times New Roman" w:eastAsia="Times New Roman" w:hAnsi="Times New Roman" w:cs="Times New Roman"/>
          <w:sz w:val="24"/>
          <w:szCs w:val="24"/>
          <w:lang w:bidi="en-US"/>
        </w:rPr>
        <w:t>Активизировать работу в рамках исполнения муниципальных программ: «Экология и окружающая среда»; «Здравоохранение»; «Социальная защита населения»; «Развитие сельского хозяйства»; «Предпринимательство».</w:t>
      </w:r>
    </w:p>
    <w:p w:rsidR="00417F9B" w:rsidRPr="00417F9B" w:rsidRDefault="00417F9B" w:rsidP="00417F9B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17F9B" w:rsidRPr="00417F9B" w:rsidRDefault="00417F9B" w:rsidP="00417F9B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17F9B" w:rsidRPr="00417F9B" w:rsidRDefault="00417F9B" w:rsidP="00417F9B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957C7" w:rsidRPr="00417F9B" w:rsidRDefault="003957C7" w:rsidP="003957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957C7" w:rsidRPr="0041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B4"/>
    <w:rsid w:val="003957C7"/>
    <w:rsid w:val="00417F9B"/>
    <w:rsid w:val="00BC2EB4"/>
    <w:rsid w:val="00C0770A"/>
    <w:rsid w:val="00D27CBE"/>
    <w:rsid w:val="00E723F8"/>
    <w:rsid w:val="00EA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7B6E"/>
  <w15:chartTrackingRefBased/>
  <w15:docId w15:val="{9C7EC52C-C361-46C0-9322-31F41C89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57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2023-08-02T12:48:00Z</dcterms:created>
  <dcterms:modified xsi:type="dcterms:W3CDTF">2023-08-03T11:47:00Z</dcterms:modified>
</cp:coreProperties>
</file>