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9E7009" w:rsidRDefault="009E7009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8420F0" w:rsidRPr="00A014A6" w:rsidRDefault="008420F0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3E6AFC">
        <w:rPr>
          <w:sz w:val="28"/>
          <w:szCs w:val="28"/>
          <w:u w:val="single"/>
        </w:rPr>
        <w:t>27.03</w:t>
      </w:r>
      <w:r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FA678F">
        <w:rPr>
          <w:sz w:val="28"/>
          <w:szCs w:val="28"/>
          <w:u w:val="single"/>
        </w:rPr>
        <w:t>32</w:t>
      </w:r>
      <w:r w:rsidR="00771B30">
        <w:rPr>
          <w:sz w:val="28"/>
          <w:szCs w:val="28"/>
          <w:u w:val="single"/>
        </w:rPr>
        <w:t>7</w:t>
      </w:r>
      <w:r w:rsidR="003E6AFC">
        <w:rPr>
          <w:sz w:val="28"/>
          <w:szCs w:val="28"/>
          <w:u w:val="single"/>
        </w:rPr>
        <w:t>/37</w:t>
      </w:r>
    </w:p>
    <w:p w:rsidR="0020207E" w:rsidRDefault="0020207E" w:rsidP="008420F0">
      <w:pPr>
        <w:jc w:val="center"/>
        <w:rPr>
          <w:sz w:val="28"/>
          <w:szCs w:val="28"/>
          <w:u w:val="single"/>
        </w:rPr>
      </w:pPr>
    </w:p>
    <w:p w:rsidR="0020207E" w:rsidRPr="00C90968" w:rsidRDefault="0020207E" w:rsidP="008420F0">
      <w:pPr>
        <w:jc w:val="center"/>
        <w:rPr>
          <w:sz w:val="28"/>
          <w:szCs w:val="28"/>
        </w:rPr>
      </w:pPr>
    </w:p>
    <w:p w:rsidR="00D31E57" w:rsidRPr="000C3BD4" w:rsidRDefault="00771B30" w:rsidP="00D31E57">
      <w:pPr>
        <w:pStyle w:val="af"/>
        <w:rPr>
          <w:sz w:val="24"/>
        </w:rPr>
      </w:pPr>
      <w:r w:rsidRPr="00771B30">
        <w:rPr>
          <w:sz w:val="24"/>
        </w:rPr>
        <w:t xml:space="preserve">Об утверждении Ключевых показателей муниципального земельного контроля </w:t>
      </w:r>
      <w:r w:rsidRPr="00771B30">
        <w:rPr>
          <w:sz w:val="24"/>
        </w:rPr>
        <w:br/>
        <w:t>и их целевых значений</w:t>
      </w:r>
    </w:p>
    <w:p w:rsidR="0020207E" w:rsidRDefault="0020207E" w:rsidP="00FA678F">
      <w:pPr>
        <w:ind w:right="-143"/>
        <w:jc w:val="center"/>
        <w:rPr>
          <w:b/>
          <w:bCs/>
        </w:rPr>
      </w:pPr>
    </w:p>
    <w:p w:rsidR="00572BD6" w:rsidRDefault="00572BD6" w:rsidP="00FA678F">
      <w:pPr>
        <w:autoSpaceDE w:val="0"/>
        <w:autoSpaceDN w:val="0"/>
        <w:adjustRightInd w:val="0"/>
        <w:ind w:firstLine="567"/>
        <w:jc w:val="both"/>
      </w:pPr>
    </w:p>
    <w:p w:rsidR="00771B30" w:rsidRPr="00C706CF" w:rsidRDefault="00771B30" w:rsidP="00771B30">
      <w:pPr>
        <w:ind w:firstLine="708"/>
        <w:jc w:val="both"/>
      </w:pPr>
      <w:r>
        <w:t>В соответствии с</w:t>
      </w:r>
      <w:r w:rsidRPr="00D20BF8">
        <w:t xml:space="preserve"> </w:t>
      </w:r>
      <w:r>
        <w:t xml:space="preserve">ч.5 ст. 30 </w:t>
      </w:r>
      <w:r w:rsidRPr="004163FF">
        <w:t>Федеральн</w:t>
      </w:r>
      <w:r>
        <w:t>ого</w:t>
      </w:r>
      <w:r w:rsidRPr="004163FF">
        <w:t xml:space="preserve"> закон</w:t>
      </w:r>
      <w:r>
        <w:t>а</w:t>
      </w:r>
      <w:r w:rsidRPr="004163FF">
        <w:t xml:space="preserve"> от 31.07.2020 № 248-ФЗ «О государственном контроле (надзоре) и муниципальном контроле в Российской Федерации»</w:t>
      </w:r>
      <w:r>
        <w:t xml:space="preserve">, </w:t>
      </w:r>
      <w:r w:rsidRPr="004E29EA">
        <w:t>Положение</w:t>
      </w:r>
      <w:r>
        <w:t>м</w:t>
      </w:r>
      <w:r w:rsidRPr="004E29EA">
        <w:t xml:space="preserve"> о муниципальном земельном контроле на территории городского округа Воскресенск Московской области</w:t>
      </w:r>
      <w:r>
        <w:t xml:space="preserve">, утвержденным </w:t>
      </w:r>
      <w:r w:rsidRPr="00C706CF">
        <w:t>решением Совета депутатов городского округа Вос</w:t>
      </w:r>
      <w:r>
        <w:t xml:space="preserve">кресенск от </w:t>
      </w:r>
      <w:r w:rsidR="00AD4143">
        <w:t>27.03.2026</w:t>
      </w:r>
      <w:r>
        <w:t xml:space="preserve"> № </w:t>
      </w:r>
      <w:r w:rsidR="00AD4143">
        <w:t>326/37</w:t>
      </w:r>
      <w:r>
        <w:t xml:space="preserve"> </w:t>
      </w:r>
    </w:p>
    <w:p w:rsidR="00771B30" w:rsidRDefault="00771B30" w:rsidP="00771B30">
      <w:pPr>
        <w:ind w:firstLine="708"/>
        <w:jc w:val="both"/>
      </w:pPr>
    </w:p>
    <w:p w:rsidR="00771B30" w:rsidRPr="00254F1E" w:rsidRDefault="00771B30" w:rsidP="00771B30">
      <w:pPr>
        <w:autoSpaceDE w:val="0"/>
        <w:autoSpaceDN w:val="0"/>
        <w:adjustRightInd w:val="0"/>
        <w:ind w:firstLine="708"/>
      </w:pPr>
      <w:r w:rsidRPr="00254F1E">
        <w:t xml:space="preserve">Совет депутатов </w:t>
      </w:r>
      <w:r>
        <w:t xml:space="preserve">городского округа Воскресенск </w:t>
      </w:r>
      <w:r w:rsidRPr="00254F1E">
        <w:t>решил:</w:t>
      </w:r>
    </w:p>
    <w:p w:rsidR="00771B30" w:rsidRDefault="00771B30" w:rsidP="00771B30">
      <w:pPr>
        <w:jc w:val="both"/>
      </w:pPr>
    </w:p>
    <w:p w:rsidR="00771B30" w:rsidRDefault="00771B30" w:rsidP="00771B30">
      <w:pPr>
        <w:ind w:firstLine="709"/>
        <w:jc w:val="both"/>
      </w:pPr>
      <w:r>
        <w:t>1. Утвердить Ключевые показатели муниципального земельного контроля и их целевые значения. (Приложение.)</w:t>
      </w:r>
    </w:p>
    <w:p w:rsidR="00771B30" w:rsidRPr="00F10E93" w:rsidRDefault="00771B30" w:rsidP="00771B30">
      <w:pPr>
        <w:ind w:firstLine="709"/>
        <w:jc w:val="both"/>
      </w:pPr>
      <w:r>
        <w:t>2</w:t>
      </w:r>
      <w:r w:rsidRPr="00F10E93">
        <w:t>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771B30" w:rsidRPr="00F10E93" w:rsidRDefault="00771B30" w:rsidP="00771B30">
      <w:pPr>
        <w:widowControl w:val="0"/>
        <w:ind w:firstLine="709"/>
        <w:jc w:val="both"/>
        <w:rPr>
          <w:snapToGrid w:val="0"/>
        </w:rPr>
      </w:pPr>
      <w:r>
        <w:rPr>
          <w:snapToGrid w:val="0"/>
        </w:rPr>
        <w:t>3</w:t>
      </w:r>
      <w:r w:rsidRPr="00F10E93">
        <w:rPr>
          <w:snapToGrid w:val="0"/>
        </w:rPr>
        <w:t xml:space="preserve">. Контроль за исполнением настоящего решения возложить на постоянные комиссии Совета депутатов по вопросам законности, местного самоуправления, общественных связей, регламента   </w:t>
      </w:r>
      <w:r>
        <w:rPr>
          <w:snapToGrid w:val="0"/>
        </w:rPr>
        <w:t xml:space="preserve">             </w:t>
      </w:r>
      <w:r w:rsidRPr="00F10E93">
        <w:rPr>
          <w:snapToGrid w:val="0"/>
        </w:rPr>
        <w:t>и депутатской этики (Матвиенко С. В.), по вопросам экономической политики, землепользования, промышленности, градостроительства, сельского хозяйства и поддержки предпринимательства (Сухарь О. В.) и на первого заместителя Главы городского округа Воскресенск Московской области Гарибяна С. П.</w:t>
      </w:r>
    </w:p>
    <w:p w:rsidR="00771B30" w:rsidRDefault="00771B30" w:rsidP="00771B30">
      <w:pPr>
        <w:widowControl w:val="0"/>
        <w:jc w:val="both"/>
        <w:rPr>
          <w:snapToGrid w:val="0"/>
        </w:rPr>
      </w:pPr>
    </w:p>
    <w:p w:rsidR="00771B30" w:rsidRDefault="00771B30" w:rsidP="00771B30">
      <w:pPr>
        <w:widowControl w:val="0"/>
        <w:jc w:val="both"/>
        <w:rPr>
          <w:snapToGrid w:val="0"/>
        </w:rPr>
      </w:pPr>
    </w:p>
    <w:p w:rsidR="00771B30" w:rsidRPr="00F10E93" w:rsidRDefault="00771B30" w:rsidP="00771B30">
      <w:pPr>
        <w:widowControl w:val="0"/>
        <w:jc w:val="both"/>
        <w:rPr>
          <w:snapToGrid w:val="0"/>
        </w:rPr>
      </w:pPr>
    </w:p>
    <w:p w:rsidR="00771B30" w:rsidRPr="00F10E93" w:rsidRDefault="00771B30" w:rsidP="00771B30">
      <w:pPr>
        <w:widowControl w:val="0"/>
        <w:jc w:val="both"/>
        <w:rPr>
          <w:snapToGrid w:val="0"/>
        </w:rPr>
      </w:pPr>
      <w:r w:rsidRPr="00F10E93">
        <w:rPr>
          <w:snapToGrid w:val="0"/>
        </w:rPr>
        <w:t>Председатель Совета депутатов</w:t>
      </w:r>
    </w:p>
    <w:p w:rsidR="00771B30" w:rsidRPr="00F10E93" w:rsidRDefault="00771B30" w:rsidP="00771B30">
      <w:pPr>
        <w:widowControl w:val="0"/>
        <w:jc w:val="both"/>
        <w:rPr>
          <w:snapToGrid w:val="0"/>
        </w:rPr>
      </w:pPr>
      <w:r w:rsidRPr="00F10E93">
        <w:rPr>
          <w:snapToGrid w:val="0"/>
        </w:rPr>
        <w:t>городского округа Воскресенск                                                                                       С. В. Матвиенко</w:t>
      </w:r>
    </w:p>
    <w:p w:rsidR="00771B30" w:rsidRPr="00F10E93" w:rsidRDefault="00771B30" w:rsidP="00771B30"/>
    <w:p w:rsidR="00771B30" w:rsidRPr="00F10E93" w:rsidRDefault="00771B30" w:rsidP="00771B30"/>
    <w:p w:rsidR="00771B30" w:rsidRPr="00F10E93" w:rsidRDefault="00771B30" w:rsidP="00771B30"/>
    <w:p w:rsidR="00771B30" w:rsidRPr="00880DE5" w:rsidRDefault="00771B30" w:rsidP="00880DE5">
      <w:pPr>
        <w:rPr>
          <w:rFonts w:eastAsia="Calibri"/>
        </w:rPr>
        <w:sectPr w:rsidR="00771B30" w:rsidRPr="00880DE5" w:rsidSect="00880DE5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F10E93">
        <w:t xml:space="preserve">Глава городского округа Воскресенск </w:t>
      </w:r>
      <w:r w:rsidRPr="00F10E93">
        <w:tab/>
      </w:r>
      <w:r w:rsidRPr="00F10E93">
        <w:tab/>
      </w:r>
      <w:r w:rsidRPr="00F10E93">
        <w:tab/>
      </w:r>
      <w:r w:rsidRPr="00F10E93">
        <w:tab/>
      </w:r>
      <w:r w:rsidRPr="00F10E93">
        <w:tab/>
        <w:t xml:space="preserve">                            </w:t>
      </w:r>
      <w:r w:rsidRPr="00F10E93">
        <w:rPr>
          <w:rFonts w:eastAsia="Calibri"/>
        </w:rPr>
        <w:t>А. В. Малкин</w:t>
      </w:r>
      <w:bookmarkStart w:id="0" w:name="_GoBack"/>
      <w:bookmarkEnd w:id="0"/>
    </w:p>
    <w:p w:rsidR="00771B30" w:rsidRPr="00771B30" w:rsidRDefault="00771B30" w:rsidP="00771B3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71B3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71B30" w:rsidRPr="00771B30" w:rsidRDefault="00771B30" w:rsidP="00771B30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771B3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771B30" w:rsidRPr="00771B30" w:rsidRDefault="00771B30" w:rsidP="00771B30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771B30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771B30" w:rsidRPr="00771B30" w:rsidRDefault="00771B30" w:rsidP="00771B30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771B3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27.03.2026 № 327/37</w:t>
      </w:r>
    </w:p>
    <w:p w:rsidR="00771B30" w:rsidRPr="00771B30" w:rsidRDefault="00771B30" w:rsidP="00771B30">
      <w:pPr>
        <w:pStyle w:val="ConsPlusNormal"/>
        <w:ind w:left="5670"/>
        <w:jc w:val="right"/>
        <w:rPr>
          <w:sz w:val="24"/>
          <w:szCs w:val="24"/>
        </w:rPr>
      </w:pPr>
      <w:r w:rsidRPr="00771B30">
        <w:rPr>
          <w:sz w:val="24"/>
          <w:szCs w:val="24"/>
        </w:rPr>
        <w:t xml:space="preserve">                       </w:t>
      </w:r>
    </w:p>
    <w:p w:rsidR="00771B30" w:rsidRDefault="00771B30" w:rsidP="00771B30">
      <w:pPr>
        <w:pStyle w:val="ConsPlusTitle"/>
        <w:jc w:val="center"/>
        <w:rPr>
          <w:rFonts w:ascii="Times New Roman" w:hAnsi="Times New Roman" w:cs="Times New Roman"/>
        </w:rPr>
      </w:pPr>
    </w:p>
    <w:p w:rsidR="00771B30" w:rsidRPr="00771B30" w:rsidRDefault="00771B30" w:rsidP="00771B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1B30">
        <w:rPr>
          <w:rFonts w:ascii="Times New Roman" w:hAnsi="Times New Roman" w:cs="Times New Roman"/>
          <w:sz w:val="24"/>
          <w:szCs w:val="24"/>
        </w:rPr>
        <w:t>Ключевые показатели муниципального земельного контроля и их целевые значения</w:t>
      </w:r>
    </w:p>
    <w:p w:rsidR="00771B30" w:rsidRPr="00771B30" w:rsidRDefault="00771B30" w:rsidP="00771B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71B30" w:rsidRPr="00771B30" w:rsidRDefault="00771B30" w:rsidP="00771B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1B30">
        <w:rPr>
          <w:rFonts w:ascii="Times New Roman" w:hAnsi="Times New Roman" w:cs="Times New Roman"/>
          <w:sz w:val="24"/>
          <w:szCs w:val="24"/>
        </w:rPr>
        <w:t>Ключевые показатели</w:t>
      </w:r>
    </w:p>
    <w:p w:rsidR="00771B30" w:rsidRPr="00771B30" w:rsidRDefault="00771B30" w:rsidP="00771B30">
      <w:pPr>
        <w:widowControl w:val="0"/>
        <w:ind w:firstLine="709"/>
        <w:jc w:val="center"/>
      </w:pPr>
    </w:p>
    <w:tbl>
      <w:tblPr>
        <w:tblStyle w:val="af1"/>
        <w:tblW w:w="9854" w:type="dxa"/>
        <w:tblInd w:w="250" w:type="dxa"/>
        <w:tblLook w:val="04A0" w:firstRow="1" w:lastRow="0" w:firstColumn="1" w:lastColumn="0" w:noHBand="0" w:noVBand="1"/>
      </w:tblPr>
      <w:tblGrid>
        <w:gridCol w:w="7905"/>
        <w:gridCol w:w="1949"/>
      </w:tblGrid>
      <w:tr w:rsidR="00771B30" w:rsidRPr="00771B30" w:rsidTr="004742CE">
        <w:tc>
          <w:tcPr>
            <w:tcW w:w="7905" w:type="dxa"/>
            <w:vAlign w:val="center"/>
          </w:tcPr>
          <w:p w:rsidR="00771B30" w:rsidRPr="00771B30" w:rsidRDefault="00771B30" w:rsidP="004742C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1B30">
              <w:rPr>
                <w:rFonts w:ascii="Times New Roman" w:eastAsiaTheme="minorHAnsi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949" w:type="dxa"/>
            <w:vAlign w:val="center"/>
          </w:tcPr>
          <w:p w:rsidR="00771B30" w:rsidRPr="00771B30" w:rsidRDefault="00771B30" w:rsidP="00771B30">
            <w:pPr>
              <w:pStyle w:val="ConsPlusNormal"/>
              <w:ind w:hanging="4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1B3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Целевые </w:t>
            </w:r>
            <w:r w:rsidRPr="00771B30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значения</w:t>
            </w:r>
          </w:p>
        </w:tc>
      </w:tr>
      <w:tr w:rsidR="00771B30" w:rsidRPr="00771B30" w:rsidTr="004742CE">
        <w:tc>
          <w:tcPr>
            <w:tcW w:w="7905" w:type="dxa"/>
          </w:tcPr>
          <w:p w:rsidR="00771B30" w:rsidRPr="00771B30" w:rsidRDefault="00771B30" w:rsidP="00771B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1B3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Процент </w:t>
            </w:r>
            <w:r w:rsidRPr="00771B30">
              <w:rPr>
                <w:rFonts w:ascii="Times New Roman" w:hAnsi="Times New Roman" w:cs="Times New Roman"/>
                <w:sz w:val="24"/>
                <w:szCs w:val="24"/>
              </w:rPr>
              <w:t>устранения нарушений из числа выявленных нарушений земельного законодательства</w:t>
            </w:r>
          </w:p>
        </w:tc>
        <w:tc>
          <w:tcPr>
            <w:tcW w:w="1949" w:type="dxa"/>
            <w:vAlign w:val="center"/>
          </w:tcPr>
          <w:p w:rsidR="00771B30" w:rsidRPr="00771B30" w:rsidRDefault="00771B30" w:rsidP="00771B30">
            <w:pPr>
              <w:pStyle w:val="ConsPlusNormal"/>
              <w:ind w:firstLine="9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1B30">
              <w:rPr>
                <w:rFonts w:ascii="Times New Roman" w:eastAsiaTheme="minorHAnsi" w:hAnsi="Times New Roman" w:cs="Times New Roman"/>
                <w:sz w:val="24"/>
                <w:szCs w:val="24"/>
              </w:rPr>
              <w:t>50%</w:t>
            </w:r>
          </w:p>
        </w:tc>
      </w:tr>
      <w:tr w:rsidR="00771B30" w:rsidRPr="00771B30" w:rsidTr="004742CE">
        <w:tc>
          <w:tcPr>
            <w:tcW w:w="7905" w:type="dxa"/>
          </w:tcPr>
          <w:p w:rsidR="00771B30" w:rsidRPr="00771B30" w:rsidRDefault="00771B30" w:rsidP="00771B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1B30">
              <w:rPr>
                <w:rFonts w:ascii="Times New Roman" w:hAnsi="Times New Roman" w:cs="Times New Roman"/>
                <w:sz w:val="24"/>
                <w:szCs w:val="24"/>
              </w:rPr>
              <w:t>Процент отмененных результатов контрольных мероприятий</w:t>
            </w:r>
          </w:p>
        </w:tc>
        <w:tc>
          <w:tcPr>
            <w:tcW w:w="1949" w:type="dxa"/>
            <w:vAlign w:val="center"/>
          </w:tcPr>
          <w:p w:rsidR="00771B30" w:rsidRPr="00771B30" w:rsidRDefault="00771B30" w:rsidP="00771B30">
            <w:pPr>
              <w:pStyle w:val="ConsPlusNormal"/>
              <w:ind w:firstLine="9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1B30">
              <w:rPr>
                <w:rFonts w:ascii="Times New Roman" w:eastAsiaTheme="minorHAnsi" w:hAnsi="Times New Roman" w:cs="Times New Roman"/>
                <w:sz w:val="24"/>
                <w:szCs w:val="24"/>
              </w:rPr>
              <w:t>0-15%</w:t>
            </w:r>
          </w:p>
        </w:tc>
      </w:tr>
    </w:tbl>
    <w:p w:rsidR="00771B30" w:rsidRPr="00771B30" w:rsidRDefault="00771B30" w:rsidP="00771B30">
      <w:pPr>
        <w:jc w:val="center"/>
      </w:pPr>
    </w:p>
    <w:p w:rsidR="00771B30" w:rsidRPr="00771B30" w:rsidRDefault="00771B30" w:rsidP="00771B30">
      <w:pPr>
        <w:jc w:val="center"/>
        <w:rPr>
          <w:b/>
        </w:rPr>
      </w:pPr>
      <w:r w:rsidRPr="00771B30">
        <w:rPr>
          <w:b/>
        </w:rPr>
        <w:t xml:space="preserve">Индикативные показатели </w:t>
      </w:r>
    </w:p>
    <w:p w:rsidR="00771B30" w:rsidRPr="0012649E" w:rsidRDefault="00771B30" w:rsidP="00771B30">
      <w:pPr>
        <w:jc w:val="center"/>
        <w:rPr>
          <w:b/>
        </w:rPr>
      </w:pPr>
    </w:p>
    <w:p w:rsidR="00771B30" w:rsidRPr="0012649E" w:rsidRDefault="00771B30" w:rsidP="00771B30">
      <w:pPr>
        <w:pStyle w:val="ae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649E">
        <w:rPr>
          <w:rFonts w:ascii="Times New Roman" w:hAnsi="Times New Roman"/>
          <w:sz w:val="24"/>
          <w:szCs w:val="24"/>
        </w:rPr>
        <w:t xml:space="preserve">Расчет процентного исполнения по проведению плановых </w:t>
      </w:r>
      <w:r w:rsidRPr="0012649E">
        <w:rPr>
          <w:rFonts w:ascii="Times New Roman" w:hAnsi="Times New Roman"/>
          <w:sz w:val="24"/>
          <w:szCs w:val="24"/>
        </w:rPr>
        <w:br/>
        <w:t>и внеплановых проверок соблюдения требований земельного законодательства (ПР) осуществляется по следующей формуле:</w:t>
      </w:r>
    </w:p>
    <w:p w:rsidR="00771B30" w:rsidRPr="0012649E" w:rsidRDefault="00771B30" w:rsidP="00771B30">
      <w:pPr>
        <w:pStyle w:val="ae"/>
        <w:ind w:right="-14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ПР=</m:t>
        </m:r>
        <m:d>
          <m:d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ПРсх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ПРсх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*0,6+</m:t>
            </m:r>
            <m:f>
              <m:f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ПРиные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ПРиные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*0,4</m:t>
            </m:r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*100%</m:t>
        </m:r>
      </m:oMath>
      <w:r w:rsidRPr="0012649E">
        <w:rPr>
          <w:rFonts w:ascii="Times New Roman" w:eastAsiaTheme="minorEastAsia" w:hAnsi="Times New Roman"/>
          <w:color w:val="000000" w:themeColor="text1"/>
          <w:sz w:val="24"/>
          <w:szCs w:val="24"/>
        </w:rPr>
        <w:t>, где</w:t>
      </w:r>
    </w:p>
    <w:p w:rsidR="00771B30" w:rsidRPr="0012649E" w:rsidRDefault="00771B30" w:rsidP="00771B30">
      <w:pPr>
        <w:pStyle w:val="ae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649E">
        <w:rPr>
          <w:rFonts w:ascii="Times New Roman" w:hAnsi="Times New Roman"/>
          <w:sz w:val="24"/>
          <w:szCs w:val="24"/>
        </w:rPr>
        <w:t xml:space="preserve">ПР – процентное исполнение показателя по проведению плановых </w:t>
      </w:r>
      <w:r w:rsidRPr="0012649E">
        <w:rPr>
          <w:rFonts w:ascii="Times New Roman" w:hAnsi="Times New Roman"/>
          <w:sz w:val="24"/>
          <w:szCs w:val="24"/>
        </w:rPr>
        <w:br/>
        <w:t>и внеплановых проверок.</w:t>
      </w:r>
    </w:p>
    <w:p w:rsidR="00771B30" w:rsidRPr="0012649E" w:rsidRDefault="00771B30" w:rsidP="00771B3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49E">
        <w:rPr>
          <w:rFonts w:ascii="Times New Roman" w:hAnsi="Times New Roman"/>
          <w:sz w:val="24"/>
          <w:szCs w:val="24"/>
        </w:rPr>
        <w:t>ПРсх</w:t>
      </w:r>
      <w:proofErr w:type="spellEnd"/>
      <w:r w:rsidRPr="0012649E">
        <w:rPr>
          <w:rFonts w:ascii="Times New Roman" w:hAnsi="Times New Roman"/>
          <w:sz w:val="24"/>
          <w:szCs w:val="24"/>
        </w:rPr>
        <w:t xml:space="preserve">(факт) – количество земельных участков </w:t>
      </w:r>
      <w:proofErr w:type="spellStart"/>
      <w:r w:rsidRPr="0012649E">
        <w:rPr>
          <w:rFonts w:ascii="Times New Roman" w:hAnsi="Times New Roman"/>
          <w:sz w:val="24"/>
          <w:szCs w:val="24"/>
        </w:rPr>
        <w:t>сельхозназначения</w:t>
      </w:r>
      <w:proofErr w:type="spellEnd"/>
      <w:r w:rsidRPr="0012649E">
        <w:rPr>
          <w:rFonts w:ascii="Times New Roman" w:hAnsi="Times New Roman"/>
          <w:sz w:val="24"/>
          <w:szCs w:val="24"/>
        </w:rPr>
        <w:t xml:space="preserve">, </w:t>
      </w:r>
      <w:r w:rsidRPr="0012649E">
        <w:rPr>
          <w:rFonts w:ascii="Times New Roman" w:hAnsi="Times New Roman"/>
          <w:sz w:val="24"/>
          <w:szCs w:val="24"/>
        </w:rPr>
        <w:br/>
        <w:t>в отношении которых проведены плановые и внеплановые проверки.</w:t>
      </w:r>
    </w:p>
    <w:p w:rsidR="00771B30" w:rsidRPr="0012649E" w:rsidRDefault="00771B30" w:rsidP="00771B3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49E">
        <w:rPr>
          <w:rFonts w:ascii="Times New Roman" w:hAnsi="Times New Roman"/>
          <w:sz w:val="24"/>
          <w:szCs w:val="24"/>
        </w:rPr>
        <w:t>ПРсх</w:t>
      </w:r>
      <w:proofErr w:type="spellEnd"/>
      <w:r w:rsidRPr="0012649E">
        <w:rPr>
          <w:rFonts w:ascii="Times New Roman" w:hAnsi="Times New Roman"/>
          <w:sz w:val="24"/>
          <w:szCs w:val="24"/>
        </w:rPr>
        <w:t xml:space="preserve">(план) – количество земельных участков </w:t>
      </w:r>
      <w:proofErr w:type="spellStart"/>
      <w:r w:rsidRPr="0012649E">
        <w:rPr>
          <w:rFonts w:ascii="Times New Roman" w:hAnsi="Times New Roman"/>
          <w:sz w:val="24"/>
          <w:szCs w:val="24"/>
        </w:rPr>
        <w:t>сельхозназначения</w:t>
      </w:r>
      <w:proofErr w:type="spellEnd"/>
      <w:r w:rsidRPr="0012649E">
        <w:rPr>
          <w:rFonts w:ascii="Times New Roman" w:hAnsi="Times New Roman"/>
          <w:sz w:val="24"/>
          <w:szCs w:val="24"/>
        </w:rPr>
        <w:t xml:space="preserve">, </w:t>
      </w:r>
      <w:r w:rsidRPr="0012649E">
        <w:rPr>
          <w:rFonts w:ascii="Times New Roman" w:hAnsi="Times New Roman"/>
          <w:sz w:val="24"/>
          <w:szCs w:val="24"/>
        </w:rPr>
        <w:br/>
        <w:t>подлежащих плановым и внеплановым проверкам.</w:t>
      </w:r>
    </w:p>
    <w:p w:rsidR="00771B30" w:rsidRPr="0012649E" w:rsidRDefault="00771B30" w:rsidP="00771B3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49E">
        <w:rPr>
          <w:rFonts w:ascii="Times New Roman" w:hAnsi="Times New Roman"/>
          <w:sz w:val="24"/>
          <w:szCs w:val="24"/>
        </w:rPr>
        <w:t>ПРиные</w:t>
      </w:r>
      <w:proofErr w:type="spellEnd"/>
      <w:r w:rsidRPr="0012649E">
        <w:rPr>
          <w:rFonts w:ascii="Times New Roman" w:hAnsi="Times New Roman"/>
          <w:sz w:val="24"/>
          <w:szCs w:val="24"/>
        </w:rPr>
        <w:t xml:space="preserve">(факт) – количество земельных участков иных категорий, </w:t>
      </w:r>
      <w:r w:rsidRPr="0012649E">
        <w:rPr>
          <w:rFonts w:ascii="Times New Roman" w:hAnsi="Times New Roman"/>
          <w:sz w:val="24"/>
          <w:szCs w:val="24"/>
        </w:rPr>
        <w:br/>
        <w:t>в отношении которых проведены плановые и внеплановые проверки.</w:t>
      </w:r>
    </w:p>
    <w:p w:rsidR="00771B30" w:rsidRPr="0012649E" w:rsidRDefault="00771B30" w:rsidP="00771B3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49E">
        <w:rPr>
          <w:rFonts w:ascii="Times New Roman" w:hAnsi="Times New Roman"/>
          <w:sz w:val="24"/>
          <w:szCs w:val="24"/>
        </w:rPr>
        <w:t>ПРиные</w:t>
      </w:r>
      <w:proofErr w:type="spellEnd"/>
      <w:r w:rsidRPr="0012649E">
        <w:rPr>
          <w:rFonts w:ascii="Times New Roman" w:hAnsi="Times New Roman"/>
          <w:sz w:val="24"/>
          <w:szCs w:val="24"/>
        </w:rPr>
        <w:t xml:space="preserve">(план) – количество земельных участков иных категорий, </w:t>
      </w:r>
      <w:r w:rsidRPr="0012649E">
        <w:rPr>
          <w:rFonts w:ascii="Times New Roman" w:hAnsi="Times New Roman"/>
          <w:sz w:val="24"/>
          <w:szCs w:val="24"/>
        </w:rPr>
        <w:br/>
        <w:t>подлежащих плановым и внеплановым проверкам.</w:t>
      </w:r>
    </w:p>
    <w:p w:rsidR="00771B30" w:rsidRPr="0012649E" w:rsidRDefault="00771B30" w:rsidP="00771B3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12649E">
        <w:rPr>
          <w:rFonts w:ascii="Times New Roman" w:hAnsi="Times New Roman"/>
          <w:sz w:val="24"/>
          <w:szCs w:val="24"/>
        </w:rPr>
        <w:t xml:space="preserve">0,6 и 0,4 – веса, присвоенные значениям, исходя из значимости </w:t>
      </w:r>
      <w:r w:rsidRPr="0012649E">
        <w:rPr>
          <w:rFonts w:ascii="Times New Roman" w:hAnsi="Times New Roman"/>
          <w:sz w:val="24"/>
          <w:szCs w:val="24"/>
        </w:rPr>
        <w:br/>
        <w:t>осуществления мероприятий в отношении тех или иных категорий земель.</w:t>
      </w:r>
    </w:p>
    <w:p w:rsidR="00771B30" w:rsidRPr="0012649E" w:rsidRDefault="00771B30" w:rsidP="00771B3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12649E">
        <w:rPr>
          <w:rFonts w:ascii="Times New Roman" w:hAnsi="Times New Roman"/>
          <w:sz w:val="24"/>
          <w:szCs w:val="24"/>
        </w:rPr>
        <w:t xml:space="preserve">Для муниципальных образований, не имеющих земель сельскохозяйственного назначения, процент исполнения будет равен проценту исполнения по проведению плановых и внеплановых </w:t>
      </w:r>
      <w:r>
        <w:rPr>
          <w:rFonts w:ascii="Times New Roman" w:hAnsi="Times New Roman"/>
          <w:sz w:val="24"/>
          <w:szCs w:val="24"/>
        </w:rPr>
        <w:t>проверок земель иных категорий.</w:t>
      </w:r>
    </w:p>
    <w:p w:rsidR="00771B30" w:rsidRPr="0012649E" w:rsidRDefault="00771B30" w:rsidP="00771B30">
      <w:pPr>
        <w:pStyle w:val="ae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649E">
        <w:rPr>
          <w:rFonts w:ascii="Times New Roman" w:hAnsi="Times New Roman"/>
          <w:sz w:val="24"/>
          <w:szCs w:val="24"/>
        </w:rPr>
        <w:t xml:space="preserve">Расчет процентного исполнения показателя по осуществлению </w:t>
      </w:r>
      <w:r w:rsidRPr="0012649E">
        <w:rPr>
          <w:rFonts w:ascii="Times New Roman" w:hAnsi="Times New Roman"/>
          <w:sz w:val="24"/>
          <w:szCs w:val="24"/>
        </w:rPr>
        <w:br/>
        <w:t xml:space="preserve">контрольных мероприятий без взаимодействия с контролируемыми лицами </w:t>
      </w:r>
      <w:r w:rsidRPr="0012649E">
        <w:rPr>
          <w:rFonts w:ascii="Times New Roman" w:hAnsi="Times New Roman"/>
          <w:sz w:val="24"/>
          <w:szCs w:val="24"/>
        </w:rPr>
        <w:br/>
        <w:t>при помощи ЕГИС ОКНД (</w:t>
      </w:r>
      <w:proofErr w:type="spellStart"/>
      <w:r w:rsidRPr="0012649E">
        <w:rPr>
          <w:rFonts w:ascii="Times New Roman" w:hAnsi="Times New Roman"/>
          <w:sz w:val="24"/>
          <w:szCs w:val="24"/>
        </w:rPr>
        <w:t>Осм</w:t>
      </w:r>
      <w:proofErr w:type="spellEnd"/>
      <w:r w:rsidRPr="0012649E">
        <w:rPr>
          <w:rFonts w:ascii="Times New Roman" w:hAnsi="Times New Roman"/>
          <w:sz w:val="24"/>
          <w:szCs w:val="24"/>
        </w:rPr>
        <w:t>) осуществляется по следующей формуле:</w:t>
      </w:r>
    </w:p>
    <w:p w:rsidR="00771B30" w:rsidRPr="0012649E" w:rsidRDefault="00771B30" w:rsidP="00771B30">
      <w:pPr>
        <w:pStyle w:val="ae"/>
        <w:ind w:right="-143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Осм=</m:t>
        </m:r>
        <m:d>
          <m:dPr>
            <m:begChr m:val="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Осм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Осм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/>
                <w:sz w:val="24"/>
                <w:szCs w:val="24"/>
              </w:rPr>
              <m:t>*100%</m:t>
            </m:r>
          </m:e>
        </m:d>
      </m:oMath>
      <w:r w:rsidRPr="0012649E">
        <w:rPr>
          <w:rFonts w:ascii="Times New Roman" w:eastAsiaTheme="minorEastAsia" w:hAnsi="Times New Roman"/>
          <w:sz w:val="24"/>
          <w:szCs w:val="24"/>
        </w:rPr>
        <w:t>, где</w:t>
      </w:r>
    </w:p>
    <w:p w:rsidR="00771B30" w:rsidRPr="0012649E" w:rsidRDefault="00771B30" w:rsidP="00771B3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49E">
        <w:rPr>
          <w:rFonts w:ascii="Times New Roman" w:hAnsi="Times New Roman"/>
          <w:sz w:val="24"/>
          <w:szCs w:val="24"/>
        </w:rPr>
        <w:t>Осм</w:t>
      </w:r>
      <w:proofErr w:type="spellEnd"/>
      <w:r w:rsidRPr="0012649E">
        <w:rPr>
          <w:rFonts w:ascii="Times New Roman" w:hAnsi="Times New Roman"/>
          <w:sz w:val="24"/>
          <w:szCs w:val="24"/>
        </w:rPr>
        <w:t xml:space="preserve"> – процентное исполнение показателя по осуществлению </w:t>
      </w:r>
      <w:r w:rsidRPr="0012649E">
        <w:rPr>
          <w:rFonts w:ascii="Times New Roman" w:hAnsi="Times New Roman"/>
          <w:sz w:val="24"/>
          <w:szCs w:val="24"/>
        </w:rPr>
        <w:br/>
        <w:t xml:space="preserve">контрольных мероприятий без взаимодействия с контролируемыми лицами </w:t>
      </w:r>
      <w:r w:rsidRPr="0012649E">
        <w:rPr>
          <w:rFonts w:ascii="Times New Roman" w:hAnsi="Times New Roman"/>
          <w:sz w:val="24"/>
          <w:szCs w:val="24"/>
        </w:rPr>
        <w:br/>
        <w:t>при помощи ЕГИС ОКНД.</w:t>
      </w:r>
    </w:p>
    <w:p w:rsidR="00771B30" w:rsidRPr="0012649E" w:rsidRDefault="00771B30" w:rsidP="00771B3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49E">
        <w:rPr>
          <w:rFonts w:ascii="Times New Roman" w:hAnsi="Times New Roman"/>
          <w:sz w:val="24"/>
          <w:szCs w:val="24"/>
        </w:rPr>
        <w:t>Осм</w:t>
      </w:r>
      <w:proofErr w:type="spellEnd"/>
      <w:r w:rsidRPr="0012649E">
        <w:rPr>
          <w:rFonts w:ascii="Times New Roman" w:hAnsi="Times New Roman"/>
          <w:sz w:val="24"/>
          <w:szCs w:val="24"/>
        </w:rPr>
        <w:t xml:space="preserve">(факт) – количество земельных участков, в отношении которых </w:t>
      </w:r>
      <w:r w:rsidRPr="0012649E">
        <w:rPr>
          <w:rFonts w:ascii="Times New Roman" w:hAnsi="Times New Roman"/>
          <w:sz w:val="24"/>
          <w:szCs w:val="24"/>
        </w:rPr>
        <w:br/>
        <w:t xml:space="preserve">проведены контрольные мероприятия без взаимодействия с контролируемыми </w:t>
      </w:r>
      <w:r w:rsidRPr="0012649E">
        <w:rPr>
          <w:rFonts w:ascii="Times New Roman" w:hAnsi="Times New Roman"/>
          <w:sz w:val="24"/>
          <w:szCs w:val="24"/>
        </w:rPr>
        <w:br/>
        <w:t>лицами при помощи ЕГИС ОКНД.</w:t>
      </w:r>
    </w:p>
    <w:p w:rsidR="00771B30" w:rsidRPr="0012649E" w:rsidRDefault="00771B30" w:rsidP="00771B3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49E">
        <w:rPr>
          <w:rFonts w:ascii="Times New Roman" w:hAnsi="Times New Roman"/>
          <w:sz w:val="24"/>
          <w:szCs w:val="24"/>
        </w:rPr>
        <w:t>Осм</w:t>
      </w:r>
      <w:proofErr w:type="spellEnd"/>
      <w:r w:rsidRPr="0012649E">
        <w:rPr>
          <w:rFonts w:ascii="Times New Roman" w:hAnsi="Times New Roman"/>
          <w:sz w:val="24"/>
          <w:szCs w:val="24"/>
        </w:rPr>
        <w:t xml:space="preserve">(план) – количество земельных участков, подлежащих проведению </w:t>
      </w:r>
      <w:r w:rsidRPr="0012649E">
        <w:rPr>
          <w:rFonts w:ascii="Times New Roman" w:hAnsi="Times New Roman"/>
          <w:sz w:val="24"/>
          <w:szCs w:val="24"/>
        </w:rPr>
        <w:br/>
        <w:t xml:space="preserve">контрольных мероприятий без взаимодействия с контролируемыми </w:t>
      </w:r>
      <w:r w:rsidRPr="0012649E">
        <w:rPr>
          <w:rFonts w:ascii="Times New Roman" w:hAnsi="Times New Roman"/>
          <w:sz w:val="24"/>
          <w:szCs w:val="24"/>
        </w:rPr>
        <w:br/>
        <w:t>лицами при помощи ЕГИС ОКНД.</w:t>
      </w:r>
    </w:p>
    <w:p w:rsidR="00771B30" w:rsidRPr="0012649E" w:rsidRDefault="00771B30" w:rsidP="00771B30">
      <w:pPr>
        <w:pStyle w:val="ae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649E">
        <w:rPr>
          <w:rFonts w:ascii="Times New Roman" w:hAnsi="Times New Roman"/>
          <w:sz w:val="24"/>
          <w:szCs w:val="24"/>
        </w:rPr>
        <w:lastRenderedPageBreak/>
        <w:t>Расчет процентного исполнения показателя контрольных мероприятий, при взаимодействии с контролируемыми лицами, по которым назначены административные наказания (Ш) осуществляется по следующей формуле:</w:t>
      </w:r>
    </w:p>
    <w:p w:rsidR="00771B30" w:rsidRPr="0012649E" w:rsidRDefault="00771B30" w:rsidP="00771B30">
      <w:pPr>
        <w:pStyle w:val="ae"/>
        <w:jc w:val="center"/>
        <w:rPr>
          <w:rFonts w:ascii="Times New Roman" w:eastAsiaTheme="minorEastAsia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АН=</m:t>
        </m:r>
        <m:d>
          <m:dPr>
            <m:begChr m:val="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Ш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ПРвсе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факт</m:t>
                    </m:r>
                  </m:e>
                </m:d>
              </m:den>
            </m:f>
            <m:r>
              <w:rPr>
                <w:rFonts w:ascii="Cambria Math" w:hAnsi="Cambria Math"/>
                <w:sz w:val="24"/>
                <w:szCs w:val="24"/>
              </w:rPr>
              <m:t>*100%</m:t>
            </m:r>
          </m:e>
        </m:d>
      </m:oMath>
      <w:r w:rsidRPr="0012649E">
        <w:rPr>
          <w:rFonts w:ascii="Times New Roman" w:eastAsiaTheme="minorEastAsia" w:hAnsi="Times New Roman"/>
          <w:sz w:val="24"/>
          <w:szCs w:val="24"/>
        </w:rPr>
        <w:t>, где</w:t>
      </w:r>
    </w:p>
    <w:p w:rsidR="00771B30" w:rsidRPr="0012649E" w:rsidRDefault="00771B30" w:rsidP="00771B3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12649E">
        <w:rPr>
          <w:rFonts w:ascii="Times New Roman" w:hAnsi="Times New Roman"/>
          <w:sz w:val="24"/>
          <w:szCs w:val="24"/>
        </w:rPr>
        <w:t xml:space="preserve">АН - процентное исполнение показателя контрольных мероприятий, </w:t>
      </w:r>
      <w:r w:rsidRPr="0012649E">
        <w:rPr>
          <w:rFonts w:ascii="Times New Roman" w:hAnsi="Times New Roman"/>
          <w:sz w:val="24"/>
          <w:szCs w:val="24"/>
        </w:rPr>
        <w:br/>
        <w:t xml:space="preserve">при взаимодействии с контролируемыми лицами, по которым назначены </w:t>
      </w:r>
      <w:r w:rsidRPr="0012649E">
        <w:rPr>
          <w:rFonts w:ascii="Times New Roman" w:hAnsi="Times New Roman"/>
          <w:sz w:val="24"/>
          <w:szCs w:val="24"/>
        </w:rPr>
        <w:br/>
        <w:t>административные наказания.</w:t>
      </w:r>
    </w:p>
    <w:p w:rsidR="00771B30" w:rsidRPr="0012649E" w:rsidRDefault="00771B30" w:rsidP="00771B3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12649E">
        <w:rPr>
          <w:rFonts w:ascii="Times New Roman" w:hAnsi="Times New Roman"/>
          <w:sz w:val="24"/>
          <w:szCs w:val="24"/>
        </w:rPr>
        <w:t xml:space="preserve">Ш – количество проведенных плановых и внеплановых проверок, </w:t>
      </w:r>
      <w:r w:rsidRPr="0012649E">
        <w:rPr>
          <w:rFonts w:ascii="Times New Roman" w:hAnsi="Times New Roman"/>
          <w:sz w:val="24"/>
          <w:szCs w:val="24"/>
        </w:rPr>
        <w:br/>
        <w:t>по которым назначены административные наказания.</w:t>
      </w:r>
    </w:p>
    <w:p w:rsidR="00771B30" w:rsidRPr="00246D40" w:rsidRDefault="00771B30" w:rsidP="00771B30">
      <w:pPr>
        <w:pStyle w:val="ae"/>
        <w:ind w:firstLine="709"/>
        <w:jc w:val="both"/>
      </w:pPr>
      <w:proofErr w:type="spellStart"/>
      <w:r w:rsidRPr="0012649E">
        <w:rPr>
          <w:rFonts w:ascii="Times New Roman" w:hAnsi="Times New Roman"/>
          <w:sz w:val="24"/>
          <w:szCs w:val="24"/>
        </w:rPr>
        <w:t>ПРвсе</w:t>
      </w:r>
      <w:proofErr w:type="spellEnd"/>
      <w:r w:rsidRPr="0012649E">
        <w:rPr>
          <w:rFonts w:ascii="Times New Roman" w:hAnsi="Times New Roman"/>
          <w:sz w:val="24"/>
          <w:szCs w:val="24"/>
        </w:rPr>
        <w:t xml:space="preserve">(факт) - количество проведенных плановых и внеплановых проверок </w:t>
      </w:r>
      <w:r w:rsidRPr="0012649E">
        <w:rPr>
          <w:rFonts w:ascii="Times New Roman" w:hAnsi="Times New Roman"/>
          <w:sz w:val="24"/>
          <w:szCs w:val="24"/>
        </w:rPr>
        <w:br/>
        <w:t>в отношении земель всех категорий</w:t>
      </w:r>
      <w:r w:rsidRPr="00246D40">
        <w:rPr>
          <w:rFonts w:ascii="Times New Roman" w:hAnsi="Times New Roman"/>
          <w:sz w:val="28"/>
          <w:szCs w:val="28"/>
        </w:rPr>
        <w:t>.</w:t>
      </w:r>
    </w:p>
    <w:p w:rsidR="00572BD6" w:rsidRPr="009736C3" w:rsidRDefault="00572BD6" w:rsidP="00771B30">
      <w:pPr>
        <w:widowControl w:val="0"/>
        <w:autoSpaceDE w:val="0"/>
        <w:autoSpaceDN w:val="0"/>
        <w:adjustRightInd w:val="0"/>
        <w:spacing w:line="240" w:lineRule="exact"/>
        <w:jc w:val="right"/>
        <w:outlineLvl w:val="1"/>
      </w:pPr>
    </w:p>
    <w:sectPr w:rsidR="00572BD6" w:rsidRPr="009736C3" w:rsidSect="00771B30">
      <w:footerReference w:type="default" r:id="rId9"/>
      <w:pgSz w:w="11906" w:h="16838" w:code="9"/>
      <w:pgMar w:top="1134" w:right="567" w:bottom="1135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D3" w:rsidRDefault="008A64D3" w:rsidP="003D1CD9">
      <w:r>
        <w:separator/>
      </w:r>
    </w:p>
  </w:endnote>
  <w:endnote w:type="continuationSeparator" w:id="0">
    <w:p w:rsidR="008A64D3" w:rsidRDefault="008A64D3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D3" w:rsidRDefault="008A64D3" w:rsidP="003D1CD9">
      <w:r>
        <w:separator/>
      </w:r>
    </w:p>
  </w:footnote>
  <w:footnote w:type="continuationSeparator" w:id="0">
    <w:p w:rsidR="008A64D3" w:rsidRDefault="008A64D3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55A735D1"/>
    <w:multiLevelType w:val="hybridMultilevel"/>
    <w:tmpl w:val="F8FA3C4A"/>
    <w:lvl w:ilvl="0" w:tplc="D9D41C3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702B57"/>
    <w:multiLevelType w:val="multilevel"/>
    <w:tmpl w:val="9B56BE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915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5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2471"/>
    <w:rsid w:val="00095761"/>
    <w:rsid w:val="000A293E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C3492"/>
    <w:rsid w:val="001D2FC1"/>
    <w:rsid w:val="001D7CC1"/>
    <w:rsid w:val="001E5B34"/>
    <w:rsid w:val="0020207E"/>
    <w:rsid w:val="002105E4"/>
    <w:rsid w:val="00221DF2"/>
    <w:rsid w:val="002400AA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85888"/>
    <w:rsid w:val="00397CC1"/>
    <w:rsid w:val="003D1CD9"/>
    <w:rsid w:val="003E6AFC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D0218"/>
    <w:rsid w:val="004E3D33"/>
    <w:rsid w:val="005114D8"/>
    <w:rsid w:val="00513F81"/>
    <w:rsid w:val="00522B96"/>
    <w:rsid w:val="0052714E"/>
    <w:rsid w:val="00561074"/>
    <w:rsid w:val="005671B3"/>
    <w:rsid w:val="00572BD6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A186A"/>
    <w:rsid w:val="006A195D"/>
    <w:rsid w:val="006D74B4"/>
    <w:rsid w:val="006E2A08"/>
    <w:rsid w:val="00771B30"/>
    <w:rsid w:val="00776DAC"/>
    <w:rsid w:val="007A2F2C"/>
    <w:rsid w:val="007B7652"/>
    <w:rsid w:val="007D15C4"/>
    <w:rsid w:val="007D27B0"/>
    <w:rsid w:val="007D2895"/>
    <w:rsid w:val="007D51E3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0DE5"/>
    <w:rsid w:val="00881BC1"/>
    <w:rsid w:val="008A64D3"/>
    <w:rsid w:val="008B146E"/>
    <w:rsid w:val="008C34C7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A44D8"/>
    <w:rsid w:val="009D05C2"/>
    <w:rsid w:val="009E7009"/>
    <w:rsid w:val="009F0AEA"/>
    <w:rsid w:val="009F45A9"/>
    <w:rsid w:val="009F6005"/>
    <w:rsid w:val="00A03BD9"/>
    <w:rsid w:val="00A1172C"/>
    <w:rsid w:val="00A25D30"/>
    <w:rsid w:val="00A332A5"/>
    <w:rsid w:val="00A47890"/>
    <w:rsid w:val="00A52DBD"/>
    <w:rsid w:val="00A54CD0"/>
    <w:rsid w:val="00A54F0B"/>
    <w:rsid w:val="00A67197"/>
    <w:rsid w:val="00A72F62"/>
    <w:rsid w:val="00A75F66"/>
    <w:rsid w:val="00A774DD"/>
    <w:rsid w:val="00A77CE4"/>
    <w:rsid w:val="00AA4C9D"/>
    <w:rsid w:val="00AB06F7"/>
    <w:rsid w:val="00AC646D"/>
    <w:rsid w:val="00AD0495"/>
    <w:rsid w:val="00AD4143"/>
    <w:rsid w:val="00AE3F8C"/>
    <w:rsid w:val="00B045F1"/>
    <w:rsid w:val="00B0605C"/>
    <w:rsid w:val="00B21F8D"/>
    <w:rsid w:val="00B47A3F"/>
    <w:rsid w:val="00B84207"/>
    <w:rsid w:val="00BA5BD5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61FA9"/>
    <w:rsid w:val="00C764C7"/>
    <w:rsid w:val="00C91076"/>
    <w:rsid w:val="00CA18FE"/>
    <w:rsid w:val="00CF0930"/>
    <w:rsid w:val="00D0331F"/>
    <w:rsid w:val="00D06DBB"/>
    <w:rsid w:val="00D136E4"/>
    <w:rsid w:val="00D165E7"/>
    <w:rsid w:val="00D300FD"/>
    <w:rsid w:val="00D31E57"/>
    <w:rsid w:val="00D56826"/>
    <w:rsid w:val="00D70269"/>
    <w:rsid w:val="00D7483C"/>
    <w:rsid w:val="00D962DE"/>
    <w:rsid w:val="00DA5039"/>
    <w:rsid w:val="00DA70C0"/>
    <w:rsid w:val="00DB44D9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C037A"/>
    <w:rsid w:val="00EE31CD"/>
    <w:rsid w:val="00F01DCB"/>
    <w:rsid w:val="00F17B93"/>
    <w:rsid w:val="00F36833"/>
    <w:rsid w:val="00F6208E"/>
    <w:rsid w:val="00F807E8"/>
    <w:rsid w:val="00FA678F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CE048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uiPriority w:val="99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A44D8"/>
    <w:rPr>
      <w:rFonts w:eastAsia="Times New Roman"/>
      <w:sz w:val="22"/>
      <w:szCs w:val="22"/>
    </w:rPr>
  </w:style>
  <w:style w:type="paragraph" w:styleId="af">
    <w:name w:val="Subtitle"/>
    <w:basedOn w:val="a"/>
    <w:link w:val="af0"/>
    <w:qFormat/>
    <w:rsid w:val="00D31E57"/>
    <w:pPr>
      <w:ind w:firstLine="284"/>
      <w:jc w:val="center"/>
    </w:pPr>
    <w:rPr>
      <w:b/>
      <w:sz w:val="36"/>
    </w:rPr>
  </w:style>
  <w:style w:type="character" w:customStyle="1" w:styleId="af0">
    <w:name w:val="Подзаголовок Знак"/>
    <w:basedOn w:val="a0"/>
    <w:link w:val="af"/>
    <w:rsid w:val="00D31E57"/>
    <w:rPr>
      <w:rFonts w:ascii="Times New Roman" w:eastAsia="Times New Roman" w:hAnsi="Times New Roman"/>
      <w:b/>
      <w:sz w:val="36"/>
      <w:szCs w:val="24"/>
    </w:rPr>
  </w:style>
  <w:style w:type="table" w:styleId="af1">
    <w:name w:val="Table Grid"/>
    <w:basedOn w:val="a1"/>
    <w:uiPriority w:val="59"/>
    <w:rsid w:val="00771B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AF14-CFA8-4AB1-B87C-60C4EF49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5</cp:revision>
  <cp:lastPrinted>2026-03-30T06:43:00Z</cp:lastPrinted>
  <dcterms:created xsi:type="dcterms:W3CDTF">2026-03-25T07:27:00Z</dcterms:created>
  <dcterms:modified xsi:type="dcterms:W3CDTF">2026-03-30T06:43:00Z</dcterms:modified>
</cp:coreProperties>
</file>