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8E" w:rsidRDefault="0071260A" w:rsidP="006743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A3D8B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Воскресенск Московской области </w:t>
      </w:r>
      <w:r w:rsidR="003C7122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уведомляет о начале общественных обсуждений </w:t>
      </w:r>
      <w:r w:rsidR="005A3D8B" w:rsidRPr="00C95C5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16308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5A3D8B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6755" w:rsidRPr="00C95C5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A3D8B" w:rsidRPr="00C95C55">
        <w:rPr>
          <w:rFonts w:ascii="Times New Roman" w:hAnsi="Times New Roman"/>
          <w:b/>
          <w:color w:val="000000" w:themeColor="text1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на территории городского округа Воскресенск Московской области</w:t>
      </w:r>
      <w:r w:rsidR="00BE0F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202</w:t>
      </w:r>
      <w:r w:rsidR="0094419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E0F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  <w:r w:rsidR="0016308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6308E" w:rsidRDefault="0016308E" w:rsidP="006743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16308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жилищного контроля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  <w:r w:rsidRPr="001630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16308E" w:rsidRDefault="0016308E" w:rsidP="006743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16308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16308E" w:rsidRDefault="0016308E" w:rsidP="006743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1630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земельного</w:t>
      </w:r>
      <w:r w:rsidRPr="001630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3C7122" w:rsidRDefault="0016308E" w:rsidP="006743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муниципального контроля </w:t>
      </w:r>
      <w:r w:rsidRPr="0016308E">
        <w:rPr>
          <w:rFonts w:ascii="Times New Roman" w:hAnsi="Times New Roman"/>
          <w:b/>
          <w:color w:val="000000" w:themeColor="text1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A3D8B" w:rsidRPr="00C95C5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BE0FA6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BE0FA6" w:rsidRDefault="00BE0FA6" w:rsidP="006743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BE0FA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контроля в сфере благоустройства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BE0FA6" w:rsidRPr="00C95C55" w:rsidRDefault="00BE0FA6" w:rsidP="006743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BE0FA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лесного контроля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A3D8B" w:rsidRPr="00C95C55" w:rsidRDefault="005A3D8B" w:rsidP="00E52D4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>Общественные обсуждения проводятся в соответствии</w:t>
      </w:r>
      <w:r w:rsidR="00AA248A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с Постановление</w:t>
      </w:r>
      <w:r w:rsidR="00BE0FA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A248A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РФ от 25.06.2021 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AA248A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990 «Об утверждении Правил разработки </w:t>
      </w:r>
      <w:r w:rsidR="00BE0FA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AA248A" w:rsidRPr="00C95C55">
        <w:rPr>
          <w:rFonts w:ascii="Times New Roman" w:hAnsi="Times New Roman"/>
          <w:color w:val="000000" w:themeColor="text1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E2A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C7122" w:rsidRPr="00C95C55" w:rsidRDefault="003C7122" w:rsidP="007E05A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за организацию общественных обсуждений: </w:t>
      </w:r>
      <w:r w:rsidR="00AA248A" w:rsidRPr="00C95C5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782025" w:rsidRPr="00C95C5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248A" w:rsidRPr="00C95C55">
        <w:rPr>
          <w:rFonts w:ascii="Times New Roman" w:hAnsi="Times New Roman"/>
          <w:color w:val="000000" w:themeColor="text1"/>
          <w:sz w:val="28"/>
          <w:szCs w:val="28"/>
        </w:rPr>
        <w:t>городского округа Воскресенск Московской области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248A" w:rsidRPr="00C95C55" w:rsidRDefault="00AA248A" w:rsidP="007E05A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Структурное подразделение Администрации ответственное за прием замечаний и предложений по проекту, рассматриваемому на общественных обсуждениях отдел муниципальных контролей </w:t>
      </w:r>
      <w:r w:rsidR="001B4BD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</w:t>
      </w:r>
      <w:r w:rsidR="00252117">
        <w:rPr>
          <w:rFonts w:ascii="Times New Roman" w:hAnsi="Times New Roman"/>
          <w:color w:val="000000" w:themeColor="text1"/>
          <w:sz w:val="28"/>
          <w:szCs w:val="28"/>
        </w:rPr>
        <w:t xml:space="preserve">развития инфраструктуры и экологии </w:t>
      </w:r>
      <w:r w:rsidR="008121D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Воскресенск Московской области. </w:t>
      </w:r>
    </w:p>
    <w:p w:rsidR="00AA248A" w:rsidRPr="00C95C55" w:rsidRDefault="00AA248A" w:rsidP="007E05A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Срок проведения общественных обсуждений – с </w:t>
      </w:r>
      <w:r w:rsidRPr="00BE0FA6">
        <w:rPr>
          <w:rFonts w:ascii="Times New Roman" w:hAnsi="Times New Roman"/>
          <w:b/>
          <w:color w:val="000000" w:themeColor="text1"/>
          <w:sz w:val="28"/>
          <w:szCs w:val="28"/>
        </w:rPr>
        <w:t>01.10.202</w:t>
      </w:r>
      <w:r w:rsidR="001B4BD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г. по </w:t>
      </w:r>
      <w:r w:rsidRPr="00BE0FA6">
        <w:rPr>
          <w:rFonts w:ascii="Times New Roman" w:hAnsi="Times New Roman"/>
          <w:b/>
          <w:color w:val="000000" w:themeColor="text1"/>
          <w:sz w:val="28"/>
          <w:szCs w:val="28"/>
        </w:rPr>
        <w:t>01.11.202</w:t>
      </w:r>
      <w:r w:rsidR="001B4BD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970C1" w:rsidRDefault="003D4DCB" w:rsidP="007E05A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«Программ профилактики рисков причинения вреда (ущерба) охраняемым законом ценностям при осуществлении муниципальн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на территории городского округа Воскресенск Московской области» подлежащ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рассмотрению на общественных обсуждениях размещен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фициальн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сайт</w:t>
      </w:r>
      <w:r w:rsidR="002970C1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Воскресенск Московской области</w:t>
      </w:r>
      <w:r w:rsidR="001B4BD4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AA248A" w:rsidRPr="00C95C55" w:rsidRDefault="003D4DCB" w:rsidP="007E05A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Дата начала проведения общественных обсуждений с </w:t>
      </w:r>
      <w:r w:rsidRPr="00F96936">
        <w:rPr>
          <w:rFonts w:ascii="Times New Roman" w:hAnsi="Times New Roman"/>
          <w:b/>
          <w:color w:val="000000" w:themeColor="text1"/>
          <w:sz w:val="28"/>
          <w:szCs w:val="28"/>
        </w:rPr>
        <w:t>01.10.202</w:t>
      </w:r>
      <w:r w:rsidR="001B4BD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г. дата окончания пров</w:t>
      </w:r>
      <w:r w:rsidR="00D11F1E">
        <w:rPr>
          <w:rFonts w:ascii="Times New Roman" w:hAnsi="Times New Roman"/>
          <w:color w:val="000000" w:themeColor="text1"/>
          <w:sz w:val="28"/>
          <w:szCs w:val="28"/>
        </w:rPr>
        <w:t>едения общественных обсуждениях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Pr="00F96936">
        <w:rPr>
          <w:rFonts w:ascii="Times New Roman" w:hAnsi="Times New Roman"/>
          <w:b/>
          <w:color w:val="000000" w:themeColor="text1"/>
          <w:sz w:val="28"/>
          <w:szCs w:val="28"/>
        </w:rPr>
        <w:t>01.11.202</w:t>
      </w:r>
      <w:r w:rsidR="001B4BD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3D4DCB" w:rsidRPr="00C95C55" w:rsidRDefault="003D4DCB" w:rsidP="003D4DC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Pr="005D307D">
        <w:rPr>
          <w:rFonts w:ascii="Times New Roman" w:hAnsi="Times New Roman"/>
          <w:b/>
          <w:color w:val="000000" w:themeColor="text1"/>
          <w:sz w:val="28"/>
          <w:szCs w:val="28"/>
        </w:rPr>
        <w:t>01.1</w:t>
      </w:r>
      <w:r w:rsidR="00D11F1E" w:rsidRPr="005D307D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5D307D">
        <w:rPr>
          <w:rFonts w:ascii="Times New Roman" w:hAnsi="Times New Roman"/>
          <w:b/>
          <w:color w:val="000000" w:themeColor="text1"/>
          <w:sz w:val="28"/>
          <w:szCs w:val="28"/>
        </w:rPr>
        <w:t>.202</w:t>
      </w:r>
      <w:r w:rsidR="001B4BD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5D307D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5D307D">
        <w:rPr>
          <w:rFonts w:ascii="Times New Roman" w:hAnsi="Times New Roman"/>
          <w:b/>
          <w:color w:val="000000" w:themeColor="text1"/>
          <w:sz w:val="28"/>
          <w:szCs w:val="28"/>
        </w:rPr>
        <w:t>01.11.202</w:t>
      </w:r>
      <w:r w:rsidR="001B4BD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г. по обсуждаемому проекту посредством:</w:t>
      </w:r>
    </w:p>
    <w:p w:rsidR="00C95C55" w:rsidRPr="00C95C55" w:rsidRDefault="003D4DCB" w:rsidP="00C95C5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- личного обращения </w:t>
      </w:r>
      <w:r w:rsidR="00C95C55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структурное подразделение Администрации ответственное за прием замечаний 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– понедельник</w:t>
      </w:r>
      <w:r w:rsidR="00CC28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5C55" w:rsidRPr="00C95C55">
        <w:rPr>
          <w:rFonts w:ascii="Times New Roman" w:hAnsi="Times New Roman"/>
          <w:color w:val="000000" w:themeColor="text1"/>
          <w:sz w:val="28"/>
          <w:szCs w:val="28"/>
        </w:rPr>
        <w:t>четверг с 10.00 д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C95C55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13.00 </w:t>
      </w:r>
      <w:r w:rsidR="00CC281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C95C55" w:rsidRPr="00C95C55">
        <w:rPr>
          <w:rFonts w:ascii="Times New Roman" w:hAnsi="Times New Roman"/>
          <w:color w:val="000000" w:themeColor="text1"/>
          <w:sz w:val="28"/>
          <w:szCs w:val="28"/>
        </w:rPr>
        <w:t>по адресу Московская область, г. Воскресенск, пл. Ленина, д.3, каб. 4</w:t>
      </w:r>
      <w:r w:rsidR="001B4B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95C55" w:rsidRPr="00C95C5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95C55" w:rsidRPr="00C95C55" w:rsidRDefault="00CC2811" w:rsidP="00C95C5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D4DCB" w:rsidRPr="00C95C55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D4DCB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почты </w:t>
      </w:r>
      <w:proofErr w:type="spellStart"/>
      <w:r w:rsidR="001B4BD4">
        <w:rPr>
          <w:rStyle w:val="a3"/>
          <w:rFonts w:ascii="Times New Roman" w:hAnsi="Times New Roman"/>
          <w:sz w:val="28"/>
          <w:szCs w:val="28"/>
        </w:rPr>
        <w:t>zem-kontrol@vos-mo</w:t>
      </w:r>
      <w:proofErr w:type="spellEnd"/>
      <w:r w:rsidR="001B4BD4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="001B4BD4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D4DCB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5C55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структурного подразделения </w:t>
      </w:r>
      <w:r w:rsidR="003D4DCB" w:rsidRPr="00C95C55">
        <w:rPr>
          <w:rFonts w:ascii="Times New Roman" w:hAnsi="Times New Roman"/>
          <w:color w:val="000000" w:themeColor="text1"/>
          <w:sz w:val="28"/>
          <w:szCs w:val="28"/>
        </w:rPr>
        <w:t>Администрации ответственное за прием замечаний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3D4DCB"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4DCB" w:rsidRPr="00C95C55" w:rsidRDefault="00C95C55" w:rsidP="00C95C5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D4DCB" w:rsidRPr="00C95C55">
        <w:rPr>
          <w:rFonts w:ascii="Times New Roman" w:hAnsi="Times New Roman"/>
          <w:color w:val="000000" w:themeColor="text1"/>
          <w:sz w:val="28"/>
          <w:szCs w:val="28"/>
        </w:rPr>
        <w:t>по телефону 8(496)4426</w:t>
      </w:r>
      <w:r w:rsidR="001B4BD4">
        <w:rPr>
          <w:rFonts w:ascii="Times New Roman" w:hAnsi="Times New Roman"/>
          <w:color w:val="000000" w:themeColor="text1"/>
          <w:sz w:val="28"/>
          <w:szCs w:val="28"/>
          <w:lang w:val="en-US"/>
        </w:rPr>
        <w:t>194</w:t>
      </w:r>
      <w:r w:rsidR="00CC281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D4DCB" w:rsidRPr="00C95C55" w:rsidRDefault="003D4DCB" w:rsidP="003D4DCB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- почтового отправления: 140200 Московская область, г. </w:t>
      </w:r>
      <w:proofErr w:type="gramStart"/>
      <w:r w:rsidRPr="00C95C55">
        <w:rPr>
          <w:rFonts w:ascii="Times New Roman" w:hAnsi="Times New Roman"/>
          <w:color w:val="000000" w:themeColor="text1"/>
          <w:sz w:val="28"/>
          <w:szCs w:val="28"/>
        </w:rPr>
        <w:t xml:space="preserve">Воскресенск, </w:t>
      </w:r>
      <w:r w:rsidR="00CC281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CC281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C95C55">
        <w:rPr>
          <w:rFonts w:ascii="Times New Roman" w:hAnsi="Times New Roman"/>
          <w:color w:val="000000" w:themeColor="text1"/>
          <w:sz w:val="28"/>
          <w:szCs w:val="28"/>
        </w:rPr>
        <w:t>пл. Ленина, д.3.</w:t>
      </w:r>
    </w:p>
    <w:p w:rsidR="00AA248A" w:rsidRDefault="00AA248A" w:rsidP="007E05A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BD4" w:rsidRDefault="001B4BD4" w:rsidP="007E05A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4BD4" w:rsidRDefault="001B4BD4" w:rsidP="007E05AA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5C55" w:rsidRPr="00CC2811" w:rsidRDefault="00C95C55" w:rsidP="00C95C5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2811">
        <w:rPr>
          <w:rFonts w:ascii="Times New Roman" w:hAnsi="Times New Roman"/>
          <w:color w:val="000000" w:themeColor="text1"/>
          <w:sz w:val="18"/>
          <w:szCs w:val="18"/>
        </w:rPr>
        <w:t>Дополнительно сообщаем, при направлении предложений и замечаний к Проекту указываются сведения об участнике общественного обсуждения:</w:t>
      </w:r>
    </w:p>
    <w:p w:rsidR="00C95C55" w:rsidRPr="00CC2811" w:rsidRDefault="00C95C55" w:rsidP="00C95C5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2811">
        <w:rPr>
          <w:rFonts w:ascii="Times New Roman" w:hAnsi="Times New Roman"/>
          <w:color w:val="000000" w:themeColor="text1"/>
          <w:sz w:val="18"/>
          <w:szCs w:val="18"/>
        </w:rPr>
        <w:t>1) фамилия, имя, отчество (при наличии) дату рождения, адрес места жительства (регистрации) - для физических лиц;</w:t>
      </w:r>
    </w:p>
    <w:p w:rsidR="00C95C55" w:rsidRPr="00CC2811" w:rsidRDefault="00C95C55" w:rsidP="00C95C5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2811">
        <w:rPr>
          <w:rFonts w:ascii="Times New Roman" w:hAnsi="Times New Roman"/>
          <w:color w:val="000000" w:themeColor="text1"/>
          <w:sz w:val="18"/>
          <w:szCs w:val="18"/>
        </w:rPr>
        <w:t>2) полное наименование организации, основной государственный регистрационный номер, место нахождения и адрес, - для юридических лиц с приложением документов, подтверждающих такие сведения;</w:t>
      </w:r>
    </w:p>
    <w:p w:rsidR="00C95C55" w:rsidRPr="00CC2811" w:rsidRDefault="00C95C55" w:rsidP="00C95C5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C2811">
        <w:rPr>
          <w:rFonts w:ascii="Times New Roman" w:hAnsi="Times New Roman"/>
          <w:color w:val="000000" w:themeColor="text1"/>
          <w:sz w:val="18"/>
          <w:szCs w:val="18"/>
        </w:rPr>
        <w:t xml:space="preserve">3) не требуется представление указанных в подпунктах 1), 2) подтверждающих сведений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подпунктах 1), 2), может использоваться единая система идентификации и аутентификации. </w:t>
      </w:r>
    </w:p>
    <w:p w:rsidR="003C7122" w:rsidRPr="00CC2811" w:rsidRDefault="003C7122" w:rsidP="00C95C5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sectPr w:rsidR="003C7122" w:rsidRPr="00CC2811" w:rsidSect="00A3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51"/>
    <w:rsid w:val="00060CC2"/>
    <w:rsid w:val="00075E10"/>
    <w:rsid w:val="000763CC"/>
    <w:rsid w:val="00085E5B"/>
    <w:rsid w:val="000E38BC"/>
    <w:rsid w:val="00106D1A"/>
    <w:rsid w:val="00152155"/>
    <w:rsid w:val="0016308E"/>
    <w:rsid w:val="00163545"/>
    <w:rsid w:val="001B4BD4"/>
    <w:rsid w:val="001D74B9"/>
    <w:rsid w:val="00226F11"/>
    <w:rsid w:val="00252117"/>
    <w:rsid w:val="002970C1"/>
    <w:rsid w:val="002C09F4"/>
    <w:rsid w:val="003242A6"/>
    <w:rsid w:val="00362185"/>
    <w:rsid w:val="003C7122"/>
    <w:rsid w:val="003D4DCB"/>
    <w:rsid w:val="0040760B"/>
    <w:rsid w:val="00567FEC"/>
    <w:rsid w:val="005850B1"/>
    <w:rsid w:val="005863F4"/>
    <w:rsid w:val="005A3D8B"/>
    <w:rsid w:val="005D307D"/>
    <w:rsid w:val="00643FB7"/>
    <w:rsid w:val="0066539B"/>
    <w:rsid w:val="00674330"/>
    <w:rsid w:val="0071260A"/>
    <w:rsid w:val="00782025"/>
    <w:rsid w:val="007E05AA"/>
    <w:rsid w:val="008121D7"/>
    <w:rsid w:val="00881BBD"/>
    <w:rsid w:val="00892633"/>
    <w:rsid w:val="008D225F"/>
    <w:rsid w:val="009147F0"/>
    <w:rsid w:val="00944198"/>
    <w:rsid w:val="009D34AF"/>
    <w:rsid w:val="009D4E3F"/>
    <w:rsid w:val="00A12165"/>
    <w:rsid w:val="00A30889"/>
    <w:rsid w:val="00A42610"/>
    <w:rsid w:val="00A4271F"/>
    <w:rsid w:val="00A56EE0"/>
    <w:rsid w:val="00A75420"/>
    <w:rsid w:val="00AA248A"/>
    <w:rsid w:val="00AD4880"/>
    <w:rsid w:val="00AE2833"/>
    <w:rsid w:val="00AF0595"/>
    <w:rsid w:val="00AF687C"/>
    <w:rsid w:val="00B3535D"/>
    <w:rsid w:val="00B62000"/>
    <w:rsid w:val="00BE0FA6"/>
    <w:rsid w:val="00BF5AA1"/>
    <w:rsid w:val="00C564D5"/>
    <w:rsid w:val="00C854E0"/>
    <w:rsid w:val="00C95C55"/>
    <w:rsid w:val="00CA44AD"/>
    <w:rsid w:val="00CC2811"/>
    <w:rsid w:val="00CC29CE"/>
    <w:rsid w:val="00D11F1E"/>
    <w:rsid w:val="00D20D10"/>
    <w:rsid w:val="00D3579C"/>
    <w:rsid w:val="00D472A3"/>
    <w:rsid w:val="00D56741"/>
    <w:rsid w:val="00DE2A3D"/>
    <w:rsid w:val="00E50151"/>
    <w:rsid w:val="00E52D49"/>
    <w:rsid w:val="00E9060D"/>
    <w:rsid w:val="00EB581B"/>
    <w:rsid w:val="00EE5A82"/>
    <w:rsid w:val="00EE6755"/>
    <w:rsid w:val="00F96936"/>
    <w:rsid w:val="00FD7425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331686-BBDB-43DA-8A05-26EDA6B7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05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42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C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UserPc6</dc:creator>
  <cp:lastModifiedBy>Васисьева Анастасия Владимировна</cp:lastModifiedBy>
  <cp:revision>16</cp:revision>
  <cp:lastPrinted>2021-10-12T10:05:00Z</cp:lastPrinted>
  <dcterms:created xsi:type="dcterms:W3CDTF">2021-10-12T10:07:00Z</dcterms:created>
  <dcterms:modified xsi:type="dcterms:W3CDTF">2024-09-27T07:51:00Z</dcterms:modified>
</cp:coreProperties>
</file>