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A9B08" w14:textId="0332194A" w:rsidR="00A72315" w:rsidRPr="00F31195" w:rsidRDefault="00A72315" w:rsidP="00013365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Информация по результатам </w:t>
      </w:r>
      <w:r w:rsidR="00502524"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экспертно-аналитического</w:t>
      </w:r>
      <w:r w:rsidRPr="00F311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мероприятия</w:t>
      </w:r>
    </w:p>
    <w:p w14:paraId="61EE48DF" w14:textId="77777777" w:rsidR="008F15D9" w:rsidRDefault="00502524" w:rsidP="00013365">
      <w:pPr>
        <w:pStyle w:val="aa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F31195">
        <w:rPr>
          <w:rFonts w:ascii="Times New Roman" w:hAnsi="Times New Roman"/>
          <w:b/>
          <w:bCs/>
          <w:sz w:val="28"/>
          <w:szCs w:val="28"/>
        </w:rPr>
        <w:t>«Анализ формирования и исполнения</w:t>
      </w:r>
      <w:r w:rsidR="00F3119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F31195">
        <w:rPr>
          <w:rFonts w:ascii="Times New Roman" w:hAnsi="Times New Roman"/>
          <w:b/>
          <w:bCs/>
          <w:sz w:val="28"/>
          <w:szCs w:val="28"/>
        </w:rPr>
        <w:t>муниципальной программы</w:t>
      </w:r>
    </w:p>
    <w:p w14:paraId="2263CF7B" w14:textId="39C1FC06" w:rsidR="00502524" w:rsidRPr="008F15D9" w:rsidRDefault="00502524" w:rsidP="00013365">
      <w:pPr>
        <w:pStyle w:val="aa"/>
        <w:spacing w:after="0"/>
        <w:ind w:left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8F15D9">
        <w:rPr>
          <w:rFonts w:ascii="Times New Roman" w:hAnsi="Times New Roman"/>
          <w:b/>
          <w:bCs/>
          <w:sz w:val="28"/>
          <w:szCs w:val="28"/>
        </w:rPr>
        <w:t>«</w:t>
      </w:r>
      <w:r w:rsidR="008F15D9" w:rsidRPr="008F15D9">
        <w:rPr>
          <w:rFonts w:ascii="Times New Roman" w:hAnsi="Times New Roman"/>
          <w:b/>
          <w:bCs/>
          <w:sz w:val="28"/>
          <w:szCs w:val="28"/>
        </w:rPr>
        <w:t>Культура и туризм»</w:t>
      </w:r>
    </w:p>
    <w:p w14:paraId="4343D4BC" w14:textId="77777777" w:rsidR="00502524" w:rsidRPr="00F31195" w:rsidRDefault="00502524" w:rsidP="00013365">
      <w:pPr>
        <w:pStyle w:val="aa"/>
        <w:spacing w:after="0"/>
        <w:ind w:left="0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</w:p>
    <w:p w14:paraId="0A8C0F0A" w14:textId="37B1C36F" w:rsidR="00F31195" w:rsidRPr="00B83B8E" w:rsidRDefault="00F31195" w:rsidP="00B83B8E">
      <w:pP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83B8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пунктом 1.1</w:t>
      </w:r>
      <w:r w:rsidR="00B83B8E" w:rsidRPr="00B83B8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B83B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Плана работы на 2025 год Контрольно-счетной палатой городского округа Воскресенск Московской области проведено экспертно-аналитическое мероприятие </w:t>
      </w:r>
      <w:r w:rsidR="00B83B8E" w:rsidRPr="00B83B8E">
        <w:rPr>
          <w:rFonts w:ascii="Times New Roman" w:hAnsi="Times New Roman" w:cs="Times New Roman"/>
          <w:sz w:val="28"/>
          <w:szCs w:val="28"/>
        </w:rPr>
        <w:t>«Анализ формирования и исполнения муниципальной программы «Культура и туризм»</w:t>
      </w:r>
      <w:r w:rsidR="00B83B8E">
        <w:rPr>
          <w:rFonts w:ascii="Times New Roman" w:hAnsi="Times New Roman" w:cs="Times New Roman"/>
          <w:sz w:val="28"/>
          <w:szCs w:val="28"/>
        </w:rPr>
        <w:t xml:space="preserve"> </w:t>
      </w:r>
      <w:r w:rsidRPr="00B83B8E">
        <w:rPr>
          <w:rFonts w:ascii="Times New Roman" w:eastAsia="Times New Roman" w:hAnsi="Times New Roman" w:cs="Times New Roman"/>
          <w:sz w:val="28"/>
          <w:szCs w:val="28"/>
          <w:lang w:eastAsia="ru-RU"/>
        </w:rPr>
        <w:t>за 2024 год.</w:t>
      </w:r>
    </w:p>
    <w:p w14:paraId="3B939DD0" w14:textId="6FAD8FDA" w:rsidR="00F31195" w:rsidRDefault="00F31195" w:rsidP="00CA2C92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ходе проведения мероприятия рассмотрены вопросы соответствия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программы документам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стратегического характера.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Проведен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нализ системы финансирования и ресурсного обес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муниципальной программы,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показателей результативности и эффективности муниципальной програм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мы, а также </w:t>
      </w:r>
      <w:r w:rsidRPr="00C45F0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основных результатов реализации муниципальной программы.</w:t>
      </w:r>
    </w:p>
    <w:p w14:paraId="075153D6" w14:textId="30C995FF" w:rsidR="007A7EFC" w:rsidRPr="00C45F0B" w:rsidRDefault="007A7EFC" w:rsidP="00CA2C92">
      <w:pPr>
        <w:tabs>
          <w:tab w:val="left" w:pos="567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A547F">
        <w:rPr>
          <w:rFonts w:ascii="Times New Roman" w:eastAsia="SimSun" w:hAnsi="Times New Roman" w:cs="Times New Roman"/>
          <w:kern w:val="3"/>
          <w:sz w:val="28"/>
          <w:szCs w:val="28"/>
        </w:rPr>
        <w:t xml:space="preserve">Муниципальная программа </w:t>
      </w:r>
      <w:r w:rsidRPr="001A547F">
        <w:rPr>
          <w:rFonts w:ascii="Times New Roman" w:hAnsi="Times New Roman" w:cs="Times New Roman"/>
          <w:sz w:val="28"/>
          <w:szCs w:val="28"/>
        </w:rPr>
        <w:t xml:space="preserve">«Культура и туризм» </w:t>
      </w:r>
      <w:r w:rsidRPr="001A547F">
        <w:rPr>
          <w:rFonts w:ascii="Times New Roman" w:hAnsi="Times New Roman" w:cs="Times New Roman"/>
          <w:iCs/>
          <w:sz w:val="28"/>
          <w:szCs w:val="28"/>
        </w:rPr>
        <w:t xml:space="preserve">(далее – Программа) </w:t>
      </w:r>
      <w:r w:rsidRPr="001A547F">
        <w:rPr>
          <w:rFonts w:ascii="Times New Roman" w:eastAsia="SimSun" w:hAnsi="Times New Roman" w:cs="Times New Roman"/>
          <w:kern w:val="3"/>
          <w:sz w:val="28"/>
          <w:szCs w:val="28"/>
        </w:rPr>
        <w:t xml:space="preserve">включена в Перечень муниципальных программ городского округа Воскресенск </w:t>
      </w:r>
      <w:r w:rsidR="00FA06DC" w:rsidRPr="008E2366">
        <w:rPr>
          <w:rFonts w:ascii="Times New Roman" w:hAnsi="Times New Roman" w:cs="Times New Roman"/>
          <w:sz w:val="28"/>
          <w:szCs w:val="28"/>
        </w:rPr>
        <w:t>Московской области</w:t>
      </w:r>
      <w:r w:rsidR="00FA06DC">
        <w:rPr>
          <w:rFonts w:ascii="Times New Roman" w:hAnsi="Times New Roman" w:cs="Times New Roman"/>
          <w:sz w:val="28"/>
          <w:szCs w:val="28"/>
        </w:rPr>
        <w:t>,</w:t>
      </w:r>
      <w:r w:rsidR="00FA06DC" w:rsidRPr="008E2366">
        <w:rPr>
          <w:rFonts w:ascii="Times New Roman" w:hAnsi="Times New Roman" w:cs="Times New Roman"/>
          <w:sz w:val="28"/>
          <w:szCs w:val="28"/>
        </w:rPr>
        <w:t xml:space="preserve"> утвержден</w:t>
      </w:r>
      <w:r w:rsidR="00FA06DC">
        <w:rPr>
          <w:rFonts w:ascii="Times New Roman" w:hAnsi="Times New Roman" w:cs="Times New Roman"/>
          <w:sz w:val="28"/>
          <w:szCs w:val="28"/>
        </w:rPr>
        <w:t>ный</w:t>
      </w:r>
      <w:r w:rsidR="00FA06DC" w:rsidRPr="008E2366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от 29.11.2022 № 6243 </w:t>
      </w:r>
      <w:r w:rsidRPr="001A547F">
        <w:rPr>
          <w:rFonts w:ascii="Times New Roman" w:eastAsia="SimSun" w:hAnsi="Times New Roman" w:cs="Times New Roman"/>
          <w:kern w:val="3"/>
          <w:sz w:val="28"/>
          <w:szCs w:val="28"/>
        </w:rPr>
        <w:t>под порядковым номером 2 и</w:t>
      </w:r>
      <w:r w:rsidRPr="001A547F">
        <w:rPr>
          <w:rFonts w:ascii="Times New Roman" w:hAnsi="Times New Roman" w:cs="Times New Roman"/>
          <w:iCs/>
          <w:sz w:val="28"/>
          <w:szCs w:val="28"/>
        </w:rPr>
        <w:t xml:space="preserve"> утверждена постановлением Администрации от </w:t>
      </w:r>
      <w:r w:rsidRPr="001A547F">
        <w:rPr>
          <w:rFonts w:ascii="Times New Roman" w:hAnsi="Times New Roman" w:cs="Times New Roman"/>
          <w:sz w:val="28"/>
          <w:szCs w:val="28"/>
        </w:rPr>
        <w:t>07.12.2022 № 6431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B1778DD" w14:textId="736C74EF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>В Программ</w:t>
      </w:r>
      <w:r w:rsidR="007A7EFC">
        <w:rPr>
          <w:rFonts w:ascii="Times New Roman" w:hAnsi="Times New Roman" w:cs="Times New Roman"/>
          <w:sz w:val="28"/>
          <w:szCs w:val="28"/>
        </w:rPr>
        <w:t>е</w:t>
      </w:r>
      <w:r w:rsidRPr="00F31195">
        <w:rPr>
          <w:rFonts w:ascii="Times New Roman" w:hAnsi="Times New Roman" w:cs="Times New Roman"/>
          <w:sz w:val="28"/>
          <w:szCs w:val="28"/>
        </w:rPr>
        <w:t xml:space="preserve"> определены цели и задачи в соответствии с приоритетными целями социально-экономического развития городского округа Воскресенск.</w:t>
      </w:r>
    </w:p>
    <w:p w14:paraId="2E3E0BD4" w14:textId="77777777" w:rsidR="007A7EFC" w:rsidRPr="00F31195" w:rsidRDefault="007A7EFC" w:rsidP="007A7EFC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 xml:space="preserve">Требования к содержанию Программы, срокам утверждения и внесения изменений, установленные Порядком разработки и реализации муниципальных программ </w:t>
      </w:r>
      <w:r w:rsidRPr="008E2366">
        <w:rPr>
          <w:rFonts w:ascii="Times New Roman" w:hAnsi="Times New Roman" w:cs="Times New Roman"/>
          <w:iCs/>
          <w:sz w:val="28"/>
          <w:szCs w:val="28"/>
        </w:rPr>
        <w:t>городского округа Воскресенск Московской области</w:t>
      </w:r>
      <w:r>
        <w:rPr>
          <w:rFonts w:ascii="Times New Roman" w:hAnsi="Times New Roman" w:cs="Times New Roman"/>
          <w:sz w:val="28"/>
          <w:szCs w:val="28"/>
        </w:rPr>
        <w:t>, утвержденным п</w:t>
      </w:r>
      <w:r w:rsidRPr="008E2366">
        <w:rPr>
          <w:rFonts w:ascii="Times New Roman" w:hAnsi="Times New Roman" w:cs="Times New Roman"/>
          <w:iCs/>
          <w:sz w:val="28"/>
          <w:szCs w:val="28"/>
        </w:rPr>
        <w:t>остановлением Администрации от 22.11.2022 № 6092</w:t>
      </w:r>
      <w:r>
        <w:rPr>
          <w:rFonts w:ascii="Times New Roman" w:hAnsi="Times New Roman" w:cs="Times New Roman"/>
          <w:iCs/>
          <w:sz w:val="28"/>
          <w:szCs w:val="28"/>
        </w:rPr>
        <w:t xml:space="preserve">, </w:t>
      </w:r>
      <w:r w:rsidRPr="00F31195">
        <w:rPr>
          <w:rFonts w:ascii="Times New Roman" w:hAnsi="Times New Roman" w:cs="Times New Roman"/>
          <w:sz w:val="28"/>
          <w:szCs w:val="28"/>
        </w:rPr>
        <w:t>соблюдены.</w:t>
      </w:r>
    </w:p>
    <w:p w14:paraId="0C27497E" w14:textId="77777777" w:rsidR="00F31195" w:rsidRPr="00F31195" w:rsidRDefault="00F31195" w:rsidP="00CA2C92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1195">
        <w:rPr>
          <w:rFonts w:ascii="Times New Roman" w:hAnsi="Times New Roman" w:cs="Times New Roman"/>
          <w:sz w:val="28"/>
          <w:szCs w:val="28"/>
        </w:rPr>
        <w:t>Программа является документом текущего и среднесрочного планирования и рассчитана на 5 лет.</w:t>
      </w:r>
    </w:p>
    <w:p w14:paraId="44ACC92A" w14:textId="77777777" w:rsidR="00B83B8E" w:rsidRPr="00FA7437" w:rsidRDefault="00B83B8E" w:rsidP="00B83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37">
        <w:rPr>
          <w:rFonts w:ascii="Times New Roman" w:hAnsi="Times New Roman" w:cs="Times New Roman"/>
          <w:sz w:val="28"/>
          <w:szCs w:val="28"/>
        </w:rPr>
        <w:t xml:space="preserve">Финансирование мероприятий Программы </w:t>
      </w:r>
      <w:r>
        <w:rPr>
          <w:rFonts w:ascii="Times New Roman" w:hAnsi="Times New Roman" w:cs="Times New Roman"/>
          <w:sz w:val="28"/>
          <w:szCs w:val="28"/>
        </w:rPr>
        <w:t>на весь срок ее исполнения предусматривалось</w:t>
      </w:r>
      <w:r w:rsidRPr="00FA7437">
        <w:rPr>
          <w:rFonts w:ascii="Times New Roman" w:hAnsi="Times New Roman" w:cs="Times New Roman"/>
          <w:sz w:val="28"/>
          <w:szCs w:val="28"/>
        </w:rPr>
        <w:t xml:space="preserve"> за счет средств:</w:t>
      </w:r>
    </w:p>
    <w:p w14:paraId="33AE3184" w14:textId="77777777" w:rsidR="00B83B8E" w:rsidRPr="00FA7437" w:rsidRDefault="00B83B8E" w:rsidP="00B83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37">
        <w:rPr>
          <w:rFonts w:ascii="Times New Roman" w:hAnsi="Times New Roman" w:cs="Times New Roman"/>
          <w:sz w:val="28"/>
          <w:szCs w:val="28"/>
        </w:rPr>
        <w:t>- федерального бюджета - 0,14%;</w:t>
      </w:r>
    </w:p>
    <w:p w14:paraId="3CAE65F3" w14:textId="77777777" w:rsidR="00B83B8E" w:rsidRPr="00FA7437" w:rsidRDefault="00B83B8E" w:rsidP="00B83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37">
        <w:rPr>
          <w:rFonts w:ascii="Times New Roman" w:hAnsi="Times New Roman" w:cs="Times New Roman"/>
          <w:sz w:val="28"/>
          <w:szCs w:val="28"/>
        </w:rPr>
        <w:t>- бюджета Московской области - 7,13%;</w:t>
      </w:r>
    </w:p>
    <w:p w14:paraId="098A02AF" w14:textId="77777777" w:rsidR="00B83B8E" w:rsidRPr="00FA7437" w:rsidRDefault="00B83B8E" w:rsidP="00B83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37">
        <w:rPr>
          <w:rFonts w:ascii="Times New Roman" w:hAnsi="Times New Roman" w:cs="Times New Roman"/>
          <w:sz w:val="28"/>
          <w:szCs w:val="28"/>
        </w:rPr>
        <w:t>- бюджета городского округа Воскресенск - 87,59%;</w:t>
      </w:r>
    </w:p>
    <w:p w14:paraId="0E959A2A" w14:textId="77777777" w:rsidR="00B83B8E" w:rsidRPr="00FA7437" w:rsidRDefault="00B83B8E" w:rsidP="00B83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A7437">
        <w:rPr>
          <w:rFonts w:ascii="Times New Roman" w:hAnsi="Times New Roman" w:cs="Times New Roman"/>
          <w:sz w:val="28"/>
          <w:szCs w:val="28"/>
        </w:rPr>
        <w:t>- внебюджетных источников - 5,14 %.</w:t>
      </w:r>
    </w:p>
    <w:p w14:paraId="1C4805A4" w14:textId="77777777" w:rsidR="00B83B8E" w:rsidRPr="00007F49" w:rsidRDefault="00B83B8E" w:rsidP="00B83B8E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Фактически, м</w:t>
      </w:r>
      <w:r w:rsidRPr="00007F49">
        <w:rPr>
          <w:rFonts w:ascii="Times New Roman" w:hAnsi="Times New Roman" w:cs="Times New Roman"/>
          <w:sz w:val="28"/>
          <w:szCs w:val="28"/>
        </w:rPr>
        <w:t xml:space="preserve">ероприятия Программы на 2024 год профинансированы в сумме </w:t>
      </w:r>
      <w:r w:rsidRPr="00007F49">
        <w:rPr>
          <w:rFonts w:ascii="Times New Roman" w:hAnsi="Times New Roman" w:cs="Times New Roman"/>
          <w:iCs/>
          <w:sz w:val="28"/>
          <w:szCs w:val="28"/>
        </w:rPr>
        <w:t>1 000 293,69</w:t>
      </w:r>
      <w:r w:rsidRPr="00007F49">
        <w:rPr>
          <w:rFonts w:ascii="Times New Roman" w:hAnsi="Times New Roman" w:cs="Times New Roman"/>
          <w:b/>
          <w:bCs/>
          <w:iCs/>
          <w:sz w:val="20"/>
          <w:szCs w:val="20"/>
        </w:rPr>
        <w:t xml:space="preserve"> </w:t>
      </w:r>
      <w:r w:rsidRPr="00007F49">
        <w:rPr>
          <w:rFonts w:ascii="Times New Roman" w:hAnsi="Times New Roman" w:cs="Times New Roman"/>
          <w:sz w:val="28"/>
          <w:szCs w:val="28"/>
        </w:rPr>
        <w:t>тыс. рублей или 97,27% от плановых назначений (1 028 380,01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007F49">
        <w:rPr>
          <w:rFonts w:ascii="Times New Roman" w:hAnsi="Times New Roman" w:cs="Times New Roman"/>
          <w:sz w:val="28"/>
          <w:szCs w:val="28"/>
        </w:rPr>
        <w:t>тыс. рублей).</w:t>
      </w:r>
    </w:p>
    <w:p w14:paraId="63AAD9D7" w14:textId="77777777" w:rsidR="00B83B8E" w:rsidRPr="00007F49" w:rsidRDefault="00B83B8E" w:rsidP="00B83B8E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07F49">
        <w:rPr>
          <w:rFonts w:ascii="Times New Roman" w:hAnsi="Times New Roman" w:cs="Times New Roman"/>
          <w:bCs/>
          <w:sz w:val="28"/>
          <w:szCs w:val="28"/>
        </w:rPr>
        <w:t xml:space="preserve">Оценка эффективности реализации Программы проведена Контрольно-счетной палатой в соответствии с Методикой оценки эффективности реализации муниципальных программ. </w:t>
      </w:r>
      <w:r w:rsidRPr="00007F49">
        <w:rPr>
          <w:rFonts w:ascii="Times New Roman" w:hAnsi="Times New Roman" w:cs="Times New Roman"/>
          <w:sz w:val="28"/>
          <w:szCs w:val="28"/>
        </w:rPr>
        <w:t xml:space="preserve">В результате проведенной Контрольно-счетной палатой оценки эффективности реализации Программы индекс результативности </w:t>
      </w:r>
      <w:r w:rsidRPr="00007F49">
        <w:rPr>
          <w:rFonts w:ascii="Times New Roman" w:hAnsi="Times New Roman" w:cs="Times New Roman"/>
          <w:sz w:val="28"/>
          <w:szCs w:val="28"/>
        </w:rPr>
        <w:lastRenderedPageBreak/>
        <w:t xml:space="preserve">Программы составил </w:t>
      </w:r>
      <w:r w:rsidRPr="00007F49">
        <w:rPr>
          <w:rFonts w:ascii="Times New Roman" w:hAnsi="Times New Roman" w:cs="Times New Roman"/>
          <w:iCs/>
          <w:sz w:val="28"/>
          <w:szCs w:val="28"/>
        </w:rPr>
        <w:t>1,0125</w:t>
      </w:r>
      <w:r w:rsidRPr="00007F49">
        <w:rPr>
          <w:rFonts w:ascii="Times New Roman" w:hAnsi="Times New Roman" w:cs="Times New Roman"/>
          <w:sz w:val="28"/>
          <w:szCs w:val="28"/>
        </w:rPr>
        <w:t xml:space="preserve">, индекс эффективности Программы составил 0,98485. </w:t>
      </w:r>
      <w:r w:rsidRPr="00007F49">
        <w:rPr>
          <w:rFonts w:ascii="Times New Roman" w:hAnsi="Times New Roman" w:cs="Times New Roman"/>
          <w:bCs/>
          <w:sz w:val="28"/>
          <w:szCs w:val="28"/>
        </w:rPr>
        <w:t>Учитывая значения индекса результативности и индекса эффективности, качественная оценка реализации Программы в 2024 году может быть признана как удовлетворительная.</w:t>
      </w:r>
    </w:p>
    <w:p w14:paraId="7969E215" w14:textId="77777777" w:rsidR="00B83B8E" w:rsidRPr="00007F49" w:rsidRDefault="00B83B8E" w:rsidP="00B83B8E">
      <w:pPr>
        <w:pStyle w:val="aa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07F49">
        <w:rPr>
          <w:rFonts w:ascii="Times New Roman" w:hAnsi="Times New Roman"/>
          <w:iCs/>
          <w:sz w:val="28"/>
          <w:szCs w:val="28"/>
        </w:rPr>
        <w:t xml:space="preserve">Проведенным анализом годового отчета о реализации мероприятий муниципальной программы за 2024 год установлено, что отчет сформирован в соответствии с требованиями Порядка разработки и реализации </w:t>
      </w:r>
      <w:r w:rsidRPr="003E64DD">
        <w:rPr>
          <w:rFonts w:ascii="Times New Roman" w:hAnsi="Times New Roman"/>
          <w:iCs/>
          <w:sz w:val="28"/>
          <w:szCs w:val="28"/>
        </w:rPr>
        <w:t>муниципальных программы.</w:t>
      </w:r>
    </w:p>
    <w:p w14:paraId="6E1329A6" w14:textId="77777777" w:rsidR="00B83B8E" w:rsidRDefault="00B83B8E" w:rsidP="00B83B8E">
      <w:pPr>
        <w:pStyle w:val="aa"/>
        <w:spacing w:after="0"/>
        <w:ind w:left="0" w:firstLine="709"/>
        <w:jc w:val="both"/>
        <w:rPr>
          <w:rFonts w:ascii="Times New Roman" w:hAnsi="Times New Roman"/>
          <w:iCs/>
          <w:sz w:val="28"/>
          <w:szCs w:val="28"/>
        </w:rPr>
      </w:pPr>
      <w:r w:rsidRPr="00007F49">
        <w:rPr>
          <w:rFonts w:ascii="Times New Roman" w:hAnsi="Times New Roman"/>
          <w:iCs/>
          <w:sz w:val="28"/>
          <w:szCs w:val="28"/>
        </w:rPr>
        <w:t>В целом, запланированные в 2024 году, результаты мероприятий муниципальной программы «Культура и туризм» выполнены.</w:t>
      </w:r>
    </w:p>
    <w:p w14:paraId="4B436A35" w14:textId="77777777" w:rsidR="00B83B8E" w:rsidRDefault="00B83B8E" w:rsidP="00CA2C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1648EC" w14:textId="1452E5B7" w:rsidR="00811EEF" w:rsidRPr="00F31195" w:rsidRDefault="00A72315" w:rsidP="00CA2C92">
      <w:pPr>
        <w:shd w:val="clear" w:color="auto" w:fill="FFFFFF"/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 результатам </w:t>
      </w:r>
      <w:r w:rsidR="002221D1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проверки</w:t>
      </w: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Контрольно-счетной палатой</w:t>
      </w:r>
      <w:r w:rsidR="00B41664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</w:t>
      </w:r>
      <w:r w:rsidR="002221D1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адрес Администрации городского округа Воскресенск направлено заключение</w:t>
      </w:r>
      <w:r w:rsidR="00F31195" w:rsidRPr="00F311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2171CB" w14:textId="77777777" w:rsidR="00CE54B3" w:rsidRPr="00F31195" w:rsidRDefault="00CE54B3" w:rsidP="00CA2C9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CE54B3" w:rsidRPr="00F31195" w:rsidSect="00CA2C92">
      <w:headerReference w:type="default" r:id="rId7"/>
      <w:pgSz w:w="11906" w:h="16838"/>
      <w:pgMar w:top="964" w:right="851" w:bottom="907" w:left="1021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C88791F" w14:textId="77777777" w:rsidR="009D498E" w:rsidRDefault="009D498E" w:rsidP="00D74CDD">
      <w:pPr>
        <w:spacing w:after="0" w:line="240" w:lineRule="auto"/>
      </w:pPr>
      <w:r>
        <w:separator/>
      </w:r>
    </w:p>
  </w:endnote>
  <w:endnote w:type="continuationSeparator" w:id="0">
    <w:p w14:paraId="73ABB5B3" w14:textId="77777777" w:rsidR="009D498E" w:rsidRDefault="009D498E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248E2D" w14:textId="77777777" w:rsidR="009D498E" w:rsidRDefault="009D498E" w:rsidP="00D74CDD">
      <w:pPr>
        <w:spacing w:after="0" w:line="240" w:lineRule="auto"/>
      </w:pPr>
      <w:r>
        <w:separator/>
      </w:r>
    </w:p>
  </w:footnote>
  <w:footnote w:type="continuationSeparator" w:id="0">
    <w:p w14:paraId="5C581224" w14:textId="77777777" w:rsidR="009D498E" w:rsidRDefault="009D498E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90CE13E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45A9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8143659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315"/>
    <w:rsid w:val="00013345"/>
    <w:rsid w:val="00013365"/>
    <w:rsid w:val="00026713"/>
    <w:rsid w:val="00030AB7"/>
    <w:rsid w:val="00045959"/>
    <w:rsid w:val="00061A6B"/>
    <w:rsid w:val="0006447D"/>
    <w:rsid w:val="00071061"/>
    <w:rsid w:val="000A4010"/>
    <w:rsid w:val="000B05D4"/>
    <w:rsid w:val="000C1D92"/>
    <w:rsid w:val="000C4457"/>
    <w:rsid w:val="000E1DA1"/>
    <w:rsid w:val="000F4AF3"/>
    <w:rsid w:val="00124D8C"/>
    <w:rsid w:val="00137357"/>
    <w:rsid w:val="00182CE9"/>
    <w:rsid w:val="00192FBB"/>
    <w:rsid w:val="0019434A"/>
    <w:rsid w:val="001A4D49"/>
    <w:rsid w:val="001D1331"/>
    <w:rsid w:val="001E4E5D"/>
    <w:rsid w:val="001F3A54"/>
    <w:rsid w:val="002034AE"/>
    <w:rsid w:val="00204790"/>
    <w:rsid w:val="0020612B"/>
    <w:rsid w:val="002221D1"/>
    <w:rsid w:val="00222787"/>
    <w:rsid w:val="00234443"/>
    <w:rsid w:val="00246F84"/>
    <w:rsid w:val="00254823"/>
    <w:rsid w:val="00263B7E"/>
    <w:rsid w:val="00265CEA"/>
    <w:rsid w:val="00270120"/>
    <w:rsid w:val="002837A4"/>
    <w:rsid w:val="002B2193"/>
    <w:rsid w:val="002B38A6"/>
    <w:rsid w:val="002D4829"/>
    <w:rsid w:val="002E45D7"/>
    <w:rsid w:val="00313B23"/>
    <w:rsid w:val="00327DE0"/>
    <w:rsid w:val="0034330F"/>
    <w:rsid w:val="003568F8"/>
    <w:rsid w:val="0037111B"/>
    <w:rsid w:val="003C76EE"/>
    <w:rsid w:val="003E04AF"/>
    <w:rsid w:val="00416A38"/>
    <w:rsid w:val="004262D4"/>
    <w:rsid w:val="00476FC9"/>
    <w:rsid w:val="004828B9"/>
    <w:rsid w:val="004878FE"/>
    <w:rsid w:val="004979DA"/>
    <w:rsid w:val="004C5421"/>
    <w:rsid w:val="004D0C6B"/>
    <w:rsid w:val="004E5A55"/>
    <w:rsid w:val="004F1B2E"/>
    <w:rsid w:val="004F45A9"/>
    <w:rsid w:val="00502524"/>
    <w:rsid w:val="00512376"/>
    <w:rsid w:val="00526BD4"/>
    <w:rsid w:val="00534F80"/>
    <w:rsid w:val="00546595"/>
    <w:rsid w:val="00547569"/>
    <w:rsid w:val="00554313"/>
    <w:rsid w:val="005E1BC8"/>
    <w:rsid w:val="005F17EC"/>
    <w:rsid w:val="006027C6"/>
    <w:rsid w:val="0062229F"/>
    <w:rsid w:val="00672425"/>
    <w:rsid w:val="006748C3"/>
    <w:rsid w:val="00677345"/>
    <w:rsid w:val="0068585A"/>
    <w:rsid w:val="0068778D"/>
    <w:rsid w:val="006946A8"/>
    <w:rsid w:val="0069588D"/>
    <w:rsid w:val="006960F7"/>
    <w:rsid w:val="006A0AB6"/>
    <w:rsid w:val="006C394E"/>
    <w:rsid w:val="006D4784"/>
    <w:rsid w:val="006E2DA3"/>
    <w:rsid w:val="006F18A4"/>
    <w:rsid w:val="00702DD4"/>
    <w:rsid w:val="00705507"/>
    <w:rsid w:val="007141E6"/>
    <w:rsid w:val="00717948"/>
    <w:rsid w:val="0072426B"/>
    <w:rsid w:val="0073124D"/>
    <w:rsid w:val="00747141"/>
    <w:rsid w:val="00786A22"/>
    <w:rsid w:val="007A7EFC"/>
    <w:rsid w:val="007B415B"/>
    <w:rsid w:val="00811EEF"/>
    <w:rsid w:val="00862566"/>
    <w:rsid w:val="008A3D3E"/>
    <w:rsid w:val="008C0B5C"/>
    <w:rsid w:val="008F15D9"/>
    <w:rsid w:val="00904513"/>
    <w:rsid w:val="00911C86"/>
    <w:rsid w:val="0094566C"/>
    <w:rsid w:val="0095167B"/>
    <w:rsid w:val="00952BAD"/>
    <w:rsid w:val="00973509"/>
    <w:rsid w:val="00975FC2"/>
    <w:rsid w:val="00980BE0"/>
    <w:rsid w:val="00987C0F"/>
    <w:rsid w:val="00994832"/>
    <w:rsid w:val="009A73AD"/>
    <w:rsid w:val="009D498E"/>
    <w:rsid w:val="009E2E91"/>
    <w:rsid w:val="00A10B18"/>
    <w:rsid w:val="00A20E2C"/>
    <w:rsid w:val="00A42882"/>
    <w:rsid w:val="00A6581D"/>
    <w:rsid w:val="00A66524"/>
    <w:rsid w:val="00A70D90"/>
    <w:rsid w:val="00A7125F"/>
    <w:rsid w:val="00A72315"/>
    <w:rsid w:val="00A92B7A"/>
    <w:rsid w:val="00A97AFE"/>
    <w:rsid w:val="00AB463A"/>
    <w:rsid w:val="00AB5817"/>
    <w:rsid w:val="00AF1AD6"/>
    <w:rsid w:val="00B41664"/>
    <w:rsid w:val="00B45568"/>
    <w:rsid w:val="00B62335"/>
    <w:rsid w:val="00B64A3A"/>
    <w:rsid w:val="00B83B8E"/>
    <w:rsid w:val="00BA03DB"/>
    <w:rsid w:val="00BA4CD4"/>
    <w:rsid w:val="00C11CAA"/>
    <w:rsid w:val="00C30AED"/>
    <w:rsid w:val="00C44994"/>
    <w:rsid w:val="00C658AC"/>
    <w:rsid w:val="00C67061"/>
    <w:rsid w:val="00C714D0"/>
    <w:rsid w:val="00C71588"/>
    <w:rsid w:val="00C92830"/>
    <w:rsid w:val="00C94C74"/>
    <w:rsid w:val="00CA2C92"/>
    <w:rsid w:val="00CB3830"/>
    <w:rsid w:val="00CB393B"/>
    <w:rsid w:val="00CE2DB4"/>
    <w:rsid w:val="00CE54B3"/>
    <w:rsid w:val="00D05486"/>
    <w:rsid w:val="00D06B66"/>
    <w:rsid w:val="00D1378C"/>
    <w:rsid w:val="00D13E3A"/>
    <w:rsid w:val="00D205B5"/>
    <w:rsid w:val="00D31557"/>
    <w:rsid w:val="00D35535"/>
    <w:rsid w:val="00D40708"/>
    <w:rsid w:val="00D477FA"/>
    <w:rsid w:val="00D74CDD"/>
    <w:rsid w:val="00D910E2"/>
    <w:rsid w:val="00DB47CD"/>
    <w:rsid w:val="00DE648D"/>
    <w:rsid w:val="00E12152"/>
    <w:rsid w:val="00E24207"/>
    <w:rsid w:val="00E32D75"/>
    <w:rsid w:val="00E54DD5"/>
    <w:rsid w:val="00E602FC"/>
    <w:rsid w:val="00E60F92"/>
    <w:rsid w:val="00E91BBF"/>
    <w:rsid w:val="00EA61EA"/>
    <w:rsid w:val="00EC1BA7"/>
    <w:rsid w:val="00ED1985"/>
    <w:rsid w:val="00ED7F33"/>
    <w:rsid w:val="00EE5FC8"/>
    <w:rsid w:val="00F31195"/>
    <w:rsid w:val="00F441EC"/>
    <w:rsid w:val="00F550B1"/>
    <w:rsid w:val="00F73043"/>
    <w:rsid w:val="00F7310E"/>
    <w:rsid w:val="00F827A7"/>
    <w:rsid w:val="00FA06DC"/>
    <w:rsid w:val="00FA48C0"/>
    <w:rsid w:val="00FA67C8"/>
    <w:rsid w:val="00FC53D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6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2552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Людмила Демина</cp:lastModifiedBy>
  <cp:revision>2</cp:revision>
  <cp:lastPrinted>2022-04-14T08:29:00Z</cp:lastPrinted>
  <dcterms:created xsi:type="dcterms:W3CDTF">2025-04-24T14:05:00Z</dcterms:created>
  <dcterms:modified xsi:type="dcterms:W3CDTF">2025-04-24T14:05:00Z</dcterms:modified>
</cp:coreProperties>
</file>