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7F585E">
        <w:rPr>
          <w:sz w:val="28"/>
          <w:szCs w:val="28"/>
          <w:u w:val="single"/>
        </w:rPr>
        <w:t>348</w:t>
      </w:r>
      <w:r w:rsidR="00B252E5">
        <w:rPr>
          <w:sz w:val="28"/>
          <w:szCs w:val="28"/>
          <w:u w:val="single"/>
        </w:rPr>
        <w:t>/38</w:t>
      </w:r>
    </w:p>
    <w:p w:rsidR="005C0DA8" w:rsidRDefault="005C0DA8" w:rsidP="005C0DA8">
      <w:pPr>
        <w:jc w:val="center"/>
        <w:rPr>
          <w:b/>
        </w:rPr>
      </w:pPr>
    </w:p>
    <w:p w:rsidR="007F585E" w:rsidRDefault="007F585E" w:rsidP="005C0DA8">
      <w:pPr>
        <w:jc w:val="center"/>
        <w:rPr>
          <w:b/>
        </w:rPr>
      </w:pPr>
    </w:p>
    <w:p w:rsidR="007F585E" w:rsidRPr="00402902" w:rsidRDefault="007F585E" w:rsidP="007F585E">
      <w:pPr>
        <w:pStyle w:val="af0"/>
        <w:rPr>
          <w:sz w:val="24"/>
        </w:rPr>
      </w:pPr>
      <w:r w:rsidRPr="001C1F66">
        <w:rPr>
          <w:sz w:val="24"/>
        </w:rPr>
        <w:t>О внесении изменени</w:t>
      </w:r>
      <w:r>
        <w:rPr>
          <w:sz w:val="24"/>
        </w:rPr>
        <w:t>я в индикаторы риска нарушения обязательных требований, используемых для определения необходимости проведения внепланового контрольного (надзорного) мероприятия при осуществлении муниципального земельного контроля на территории городского округа</w:t>
      </w:r>
      <w:r w:rsidRPr="001C1F66">
        <w:rPr>
          <w:sz w:val="24"/>
        </w:rPr>
        <w:t xml:space="preserve"> Воскресенск Московской области</w:t>
      </w:r>
      <w:r>
        <w:rPr>
          <w:sz w:val="24"/>
        </w:rPr>
        <w:t>, утвержденные решением Совета депутатов городского округа Во</w:t>
      </w:r>
      <w:r w:rsidR="002B742E">
        <w:rPr>
          <w:sz w:val="24"/>
        </w:rPr>
        <w:t xml:space="preserve">скресенск Московской области                                      от </w:t>
      </w:r>
      <w:r>
        <w:rPr>
          <w:sz w:val="24"/>
        </w:rPr>
        <w:t>22.12.2023 № 881/117 (с изменениями от 25.04.2025 № 142/15)</w:t>
      </w:r>
    </w:p>
    <w:p w:rsidR="007F585E" w:rsidRDefault="007F585E" w:rsidP="007F585E">
      <w:pPr>
        <w:autoSpaceDE w:val="0"/>
        <w:autoSpaceDN w:val="0"/>
        <w:adjustRightInd w:val="0"/>
        <w:ind w:firstLine="709"/>
        <w:jc w:val="both"/>
      </w:pPr>
    </w:p>
    <w:p w:rsidR="007F585E" w:rsidRPr="00254F1E" w:rsidRDefault="007F585E" w:rsidP="007F585E">
      <w:pPr>
        <w:autoSpaceDE w:val="0"/>
        <w:autoSpaceDN w:val="0"/>
        <w:adjustRightInd w:val="0"/>
        <w:ind w:firstLine="709"/>
        <w:jc w:val="both"/>
      </w:pPr>
    </w:p>
    <w:p w:rsidR="007F585E" w:rsidRDefault="007F585E" w:rsidP="007F585E">
      <w:pPr>
        <w:ind w:firstLine="708"/>
        <w:jc w:val="both"/>
      </w:pPr>
      <w:r>
        <w:t xml:space="preserve">В соответствии с Постановлением Правительства Российской Федерации от 07.03.2026                № 251 «О внесении изменения в Постановление правительства Российской Федерации от </w:t>
      </w:r>
      <w:r w:rsidR="002B742E">
        <w:t xml:space="preserve">                     </w:t>
      </w:r>
      <w:r>
        <w:t>18 сентября 2020 г. № 1482», учитывая письмо Министерства имущественных отношений Московской области от 16.04.2026 № 15ИСХ-5666</w:t>
      </w:r>
    </w:p>
    <w:p w:rsidR="007F585E" w:rsidRDefault="007F585E" w:rsidP="007F585E">
      <w:pPr>
        <w:ind w:firstLine="708"/>
        <w:jc w:val="both"/>
      </w:pPr>
      <w:bookmarkStart w:id="0" w:name="_GoBack"/>
      <w:bookmarkEnd w:id="0"/>
    </w:p>
    <w:p w:rsidR="007F585E" w:rsidRPr="00254F1E" w:rsidRDefault="007F585E" w:rsidP="007F585E">
      <w:pPr>
        <w:autoSpaceDE w:val="0"/>
        <w:autoSpaceDN w:val="0"/>
        <w:adjustRightInd w:val="0"/>
        <w:ind w:firstLine="708"/>
      </w:pPr>
      <w:r w:rsidRPr="00254F1E">
        <w:t xml:space="preserve">Совет депутатов </w:t>
      </w:r>
      <w:r>
        <w:t xml:space="preserve">городского округа Воскресенск </w:t>
      </w:r>
      <w:r w:rsidRPr="00254F1E">
        <w:t>решил:</w:t>
      </w:r>
    </w:p>
    <w:p w:rsidR="007F585E" w:rsidRDefault="007F585E" w:rsidP="007F585E">
      <w:pPr>
        <w:jc w:val="both"/>
      </w:pPr>
    </w:p>
    <w:p w:rsidR="007F585E" w:rsidRDefault="007F585E" w:rsidP="007F585E">
      <w:pPr>
        <w:ind w:firstLine="567"/>
        <w:jc w:val="both"/>
        <w:rPr>
          <w:bCs/>
        </w:rPr>
      </w:pPr>
      <w:r>
        <w:t>1. Внести в индикаторы</w:t>
      </w:r>
      <w:r w:rsidRPr="003641F4">
        <w:t xml:space="preserve"> риска нарушения обязательных требований, используемых для определения необходимости проведения внепланового контрольного (надзорного) мероприятия при осуществлении муниципального земельного контроля на территории городского округа Воскресенск Московской области</w:t>
      </w:r>
      <w:r>
        <w:t xml:space="preserve">, утвержденные </w:t>
      </w:r>
      <w:r w:rsidRPr="003641F4">
        <w:t>решение</w:t>
      </w:r>
      <w:r>
        <w:t>м</w:t>
      </w:r>
      <w:r w:rsidRPr="003641F4">
        <w:t xml:space="preserve"> Совета депутатов городского округа Воскресенск Московской области от 22.1</w:t>
      </w:r>
      <w:r>
        <w:t>2.2023 № 881/117 (с изменениями от 25.04.2025 № 142/15)</w:t>
      </w:r>
      <w:r>
        <w:rPr>
          <w:bCs/>
        </w:rPr>
        <w:t xml:space="preserve"> следующее изменение:</w:t>
      </w:r>
    </w:p>
    <w:p w:rsidR="007F585E" w:rsidRDefault="007F585E" w:rsidP="007F585E">
      <w:pPr>
        <w:ind w:firstLine="567"/>
        <w:jc w:val="both"/>
      </w:pPr>
      <w:r>
        <w:t>1.1. Пункт 7 изложить в следующей редакции:</w:t>
      </w:r>
    </w:p>
    <w:p w:rsidR="007F585E" w:rsidRPr="00296EE8" w:rsidRDefault="007F585E" w:rsidP="007F585E">
      <w:pPr>
        <w:jc w:val="both"/>
      </w:pPr>
      <w:r>
        <w:t xml:space="preserve">          «</w:t>
      </w:r>
      <w:r w:rsidRPr="00296EE8">
        <w:t xml:space="preserve">7. Зарастание </w:t>
      </w:r>
      <w:r>
        <w:t xml:space="preserve">земель сельскохозяйственного назначения </w:t>
      </w:r>
      <w:r w:rsidRPr="00296EE8">
        <w:t>сорной растительностью</w:t>
      </w:r>
      <w:r>
        <w:t xml:space="preserve"> и (или) древесно-кустарниковой </w:t>
      </w:r>
      <w:r w:rsidRPr="00296EE8">
        <w:t>растительностью</w:t>
      </w:r>
      <w:r>
        <w:t>,</w:t>
      </w:r>
      <w:r w:rsidRPr="00296EE8">
        <w:t xml:space="preserve"> не относящейся к многолетн</w:t>
      </w:r>
      <w:r>
        <w:t xml:space="preserve">им плодово-ягодным насаждениям, </w:t>
      </w:r>
      <w:r w:rsidRPr="00296EE8">
        <w:t>за исключением мелиоративных защитных лесных насаждений, земельного участка, свидетел</w:t>
      </w:r>
      <w:r>
        <w:t xml:space="preserve">ьствующее о его неиспользовании </w:t>
      </w:r>
      <w:r w:rsidRPr="00296EE8">
        <w:t>для ведения сельскохозяйственного производства и</w:t>
      </w:r>
      <w:r>
        <w:t xml:space="preserve">ли осуществления иной связанной </w:t>
      </w:r>
      <w:r w:rsidRPr="00296EE8">
        <w:t>с сельскохозяйственным производством деятельности</w:t>
      </w:r>
      <w:r>
        <w:t>.»</w:t>
      </w:r>
      <w:r w:rsidRPr="00296EE8">
        <w:t>.</w:t>
      </w:r>
    </w:p>
    <w:p w:rsidR="007F585E" w:rsidRDefault="007F585E" w:rsidP="007F585E">
      <w:pPr>
        <w:ind w:firstLine="567"/>
        <w:jc w:val="both"/>
      </w:pPr>
      <w:r>
        <w:t>2.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7F585E" w:rsidRDefault="007F585E" w:rsidP="007F58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F12E0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постоянн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12E0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2E0">
        <w:rPr>
          <w:rFonts w:ascii="Times New Roman" w:hAnsi="Times New Roman" w:cs="Times New Roman"/>
          <w:sz w:val="24"/>
          <w:szCs w:val="24"/>
        </w:rPr>
        <w:t xml:space="preserve"> Совета депутатов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законности, местного самоуправления, общественных связей, регламента   и депутатской этики (Матвиенко С. В.), по вопросам экономической политики, землепользования,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промышленности, градостроительства, сельского хозяйства и поддержки предпринимательства (Сухарь О. В.) и на первого з</w:t>
      </w:r>
      <w:r w:rsidRPr="002F12E0">
        <w:rPr>
          <w:rFonts w:ascii="Times New Roman" w:hAnsi="Times New Roman" w:cs="Times New Roman"/>
          <w:sz w:val="24"/>
          <w:szCs w:val="24"/>
        </w:rPr>
        <w:t xml:space="preserve">аместителя Главы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>Московской области Гарибяна С. П.</w:t>
      </w:r>
    </w:p>
    <w:p w:rsidR="007F585E" w:rsidRDefault="007F585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585E" w:rsidRDefault="007F585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585E" w:rsidRPr="00B66565" w:rsidRDefault="007F585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585E" w:rsidRDefault="007F585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7F585E" w:rsidRPr="00DD3238" w:rsidRDefault="007F585E" w:rsidP="007F585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DD3238">
        <w:rPr>
          <w:rFonts w:ascii="Times New Roman" w:hAnsi="Times New Roman" w:cs="Times New Roman"/>
          <w:sz w:val="24"/>
          <w:szCs w:val="24"/>
        </w:rPr>
        <w:t>Воскресенск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38">
        <w:rPr>
          <w:rFonts w:ascii="Times New Roman" w:hAnsi="Times New Roman" w:cs="Times New Roman"/>
          <w:sz w:val="24"/>
          <w:szCs w:val="24"/>
        </w:rPr>
        <w:t>В. Матвиенко</w:t>
      </w:r>
    </w:p>
    <w:p w:rsidR="007F585E" w:rsidRDefault="007F585E" w:rsidP="007F585E"/>
    <w:p w:rsidR="007F585E" w:rsidRDefault="007F585E" w:rsidP="007F585E"/>
    <w:p w:rsidR="007F585E" w:rsidRDefault="007F585E" w:rsidP="007F585E"/>
    <w:p w:rsidR="007F585E" w:rsidRDefault="007F585E" w:rsidP="007F585E">
      <w:pPr>
        <w:rPr>
          <w:rFonts w:eastAsia="Calibri"/>
        </w:rPr>
      </w:pPr>
      <w:r w:rsidRPr="00DD3238">
        <w:t xml:space="preserve">Глава городского округа Воскресенск </w:t>
      </w:r>
      <w:r w:rsidRPr="00DD3238">
        <w:tab/>
      </w:r>
      <w:r w:rsidRPr="00DD3238">
        <w:tab/>
      </w:r>
      <w:r w:rsidRPr="00DD3238">
        <w:tab/>
      </w:r>
      <w:r w:rsidRPr="00DD3238">
        <w:tab/>
      </w:r>
      <w:r w:rsidRPr="00DD3238">
        <w:tab/>
        <w:t xml:space="preserve">                       </w:t>
      </w:r>
      <w:r>
        <w:t xml:space="preserve">    </w:t>
      </w:r>
      <w:r w:rsidRPr="00DD3238">
        <w:t xml:space="preserve"> </w:t>
      </w:r>
      <w:r>
        <w:rPr>
          <w:rFonts w:eastAsia="Calibri"/>
        </w:rPr>
        <w:t>А. В. Малкин</w:t>
      </w:r>
    </w:p>
    <w:p w:rsidR="0080577D" w:rsidRDefault="0080577D" w:rsidP="005C0DA8">
      <w:pPr>
        <w:jc w:val="center"/>
        <w:rPr>
          <w:b/>
        </w:rPr>
      </w:pPr>
    </w:p>
    <w:sectPr w:rsidR="0080577D" w:rsidSect="007F585E">
      <w:footerReference w:type="default" r:id="rId8"/>
      <w:pgSz w:w="11906" w:h="16838" w:code="9"/>
      <w:pgMar w:top="1134" w:right="567" w:bottom="1135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526" w:rsidRDefault="00B87526" w:rsidP="003D1CD9">
      <w:r>
        <w:separator/>
      </w:r>
    </w:p>
  </w:endnote>
  <w:endnote w:type="continuationSeparator" w:id="0">
    <w:p w:rsidR="00B87526" w:rsidRDefault="00B87526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526" w:rsidRDefault="00B87526" w:rsidP="003D1CD9">
      <w:r>
        <w:separator/>
      </w:r>
    </w:p>
  </w:footnote>
  <w:footnote w:type="continuationSeparator" w:id="0">
    <w:p w:rsidR="00B87526" w:rsidRDefault="00B87526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B742E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A188B"/>
    <w:rsid w:val="005C0DA8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6959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082F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Название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Шабалаев Игорь Викторович</cp:lastModifiedBy>
  <cp:revision>3</cp:revision>
  <cp:lastPrinted>2026-03-30T06:33:00Z</cp:lastPrinted>
  <dcterms:created xsi:type="dcterms:W3CDTF">2026-04-24T08:46:00Z</dcterms:created>
  <dcterms:modified xsi:type="dcterms:W3CDTF">2026-04-24T08:49:00Z</dcterms:modified>
</cp:coreProperties>
</file>