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F8" w:rsidRPr="00DD6BFA" w:rsidRDefault="002820F8" w:rsidP="00AF21AA">
      <w:pPr>
        <w:pStyle w:val="1"/>
      </w:pPr>
      <w:bookmarkStart w:id="0" w:name="_Toc40363614"/>
      <w:r>
        <w:t>ФЕДЕРАЛЬНОЕ ЗАКОНОДАТЕЛЬСТВО</w:t>
      </w:r>
      <w:bookmarkStart w:id="1" w:name="_GoBack"/>
      <w:bookmarkEnd w:id="0"/>
      <w:bookmarkEnd w:id="1"/>
    </w:p>
    <w:tbl>
      <w:tblPr>
        <w:tblStyle w:val="a4"/>
        <w:tblW w:w="15701" w:type="dxa"/>
        <w:tblLook w:val="04A0" w:firstRow="1" w:lastRow="0" w:firstColumn="1" w:lastColumn="0" w:noHBand="0" w:noVBand="1"/>
      </w:tblPr>
      <w:tblGrid>
        <w:gridCol w:w="707"/>
        <w:gridCol w:w="6149"/>
        <w:gridCol w:w="8845"/>
      </w:tblGrid>
      <w:tr w:rsidR="002820F8" w:rsidTr="00DB1D53">
        <w:trPr>
          <w:trHeight w:val="423"/>
        </w:trPr>
        <w:tc>
          <w:tcPr>
            <w:tcW w:w="15701" w:type="dxa"/>
            <w:gridSpan w:val="3"/>
            <w:shd w:val="clear" w:color="auto" w:fill="92D050"/>
          </w:tcPr>
          <w:p w:rsidR="009178C3" w:rsidRDefault="002820F8" w:rsidP="00051D80">
            <w:pPr>
              <w:pStyle w:val="1"/>
              <w:outlineLvl w:val="0"/>
            </w:pPr>
            <w:bookmarkStart w:id="2" w:name="_Toc40363616"/>
            <w:r>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2"/>
          </w:p>
        </w:tc>
      </w:tr>
      <w:tr w:rsidR="00762D56" w:rsidTr="00DB1D53">
        <w:trPr>
          <w:trHeight w:val="690"/>
        </w:trPr>
        <w:tc>
          <w:tcPr>
            <w:tcW w:w="707" w:type="dxa"/>
            <w:shd w:val="clear" w:color="auto" w:fill="FFFF00"/>
          </w:tcPr>
          <w:p w:rsidR="00762D56" w:rsidRDefault="00762D56" w:rsidP="003901E8">
            <w:pPr>
              <w:jc w:val="center"/>
              <w:rPr>
                <w:rFonts w:ascii="Times New Roman" w:hAnsi="Times New Roman" w:cs="Times New Roman"/>
                <w:sz w:val="24"/>
                <w:szCs w:val="24"/>
              </w:rPr>
            </w:pPr>
          </w:p>
        </w:tc>
        <w:tc>
          <w:tcPr>
            <w:tcW w:w="6149" w:type="dxa"/>
            <w:shd w:val="clear" w:color="auto" w:fill="FFFF00"/>
          </w:tcPr>
          <w:p w:rsidR="00762D56" w:rsidRPr="00EC59C8" w:rsidRDefault="00762D56" w:rsidP="003901E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ФМБА России, 12 мая 2020 г. - </w:t>
            </w:r>
            <w:r w:rsidRPr="006D2F4E">
              <w:rPr>
                <w:rFonts w:ascii="Times New Roman" w:hAnsi="Times New Roman" w:cs="Times New Roman"/>
                <w:sz w:val="24"/>
                <w:szCs w:val="24"/>
              </w:rPr>
              <w:t>ФМБА России создало службу психологической помощи на базе Федеральных медицинских центров, перепрофилированных под прием больных COVID-19</w:t>
            </w:r>
          </w:p>
        </w:tc>
        <w:tc>
          <w:tcPr>
            <w:tcW w:w="8845" w:type="dxa"/>
            <w:shd w:val="clear" w:color="auto" w:fill="FFFF00"/>
          </w:tcPr>
          <w:p w:rsidR="00762D56" w:rsidRDefault="00762D56" w:rsidP="003901E8">
            <w:pPr>
              <w:jc w:val="both"/>
              <w:rPr>
                <w:rFonts w:ascii="Times New Roman" w:hAnsi="Times New Roman" w:cs="Times New Roman"/>
                <w:sz w:val="24"/>
                <w:szCs w:val="24"/>
              </w:rPr>
            </w:pPr>
            <w:r>
              <w:rPr>
                <w:rFonts w:ascii="Times New Roman" w:hAnsi="Times New Roman" w:cs="Times New Roman"/>
                <w:sz w:val="24"/>
                <w:szCs w:val="24"/>
              </w:rPr>
              <w:t>Н</w:t>
            </w:r>
            <w:r w:rsidRPr="006D2F4E">
              <w:rPr>
                <w:rFonts w:ascii="Times New Roman" w:hAnsi="Times New Roman" w:cs="Times New Roman"/>
                <w:sz w:val="24"/>
                <w:szCs w:val="24"/>
              </w:rPr>
              <w:t>а сайте ФМБА России</w:t>
            </w:r>
            <w:r>
              <w:rPr>
                <w:rFonts w:ascii="Times New Roman" w:hAnsi="Times New Roman" w:cs="Times New Roman"/>
                <w:sz w:val="24"/>
                <w:szCs w:val="24"/>
              </w:rPr>
              <w:t xml:space="preserve"> размещены </w:t>
            </w:r>
            <w:r w:rsidRPr="006D2F4E">
              <w:rPr>
                <w:rFonts w:ascii="Times New Roman" w:hAnsi="Times New Roman" w:cs="Times New Roman"/>
                <w:sz w:val="24"/>
                <w:szCs w:val="24"/>
              </w:rPr>
              <w:t>«Рекомендации по профилактике и предупреждению психологического неблагополучия у врачей и медицинских работников в период пандемии» и «Рекомендации по психологическому сопровождению деятельности руководителей и заведующих отделениями медицинских учреждений в условиях оказания помощи пациентам с COVID-19»</w:t>
            </w:r>
          </w:p>
        </w:tc>
      </w:tr>
      <w:tr w:rsidR="00876D41" w:rsidTr="00DB1D53">
        <w:trPr>
          <w:trHeight w:val="2625"/>
        </w:trPr>
        <w:tc>
          <w:tcPr>
            <w:tcW w:w="707" w:type="dxa"/>
            <w:shd w:val="clear" w:color="auto" w:fill="FFFF00"/>
          </w:tcPr>
          <w:p w:rsidR="00876D41" w:rsidRDefault="00876D41" w:rsidP="003901E8">
            <w:pPr>
              <w:jc w:val="center"/>
              <w:rPr>
                <w:rFonts w:ascii="Times New Roman" w:hAnsi="Times New Roman" w:cs="Times New Roman"/>
                <w:sz w:val="24"/>
                <w:szCs w:val="24"/>
              </w:rPr>
            </w:pPr>
          </w:p>
        </w:tc>
        <w:tc>
          <w:tcPr>
            <w:tcW w:w="6149" w:type="dxa"/>
            <w:shd w:val="clear" w:color="auto" w:fill="FFFF00"/>
          </w:tcPr>
          <w:p w:rsidR="00876D41" w:rsidRDefault="00876D41" w:rsidP="003901E8">
            <w:pPr>
              <w:jc w:val="both"/>
              <w:rPr>
                <w:rFonts w:ascii="Times New Roman" w:hAnsi="Times New Roman" w:cs="Times New Roman"/>
                <w:sz w:val="24"/>
                <w:szCs w:val="24"/>
              </w:rPr>
            </w:pPr>
            <w:r w:rsidRPr="001D2B03">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w:t>
            </w:r>
            <w:r w:rsidRPr="001D2B03">
              <w:rPr>
                <w:rFonts w:ascii="Times New Roman" w:hAnsi="Times New Roman" w:cs="Times New Roman"/>
                <w:sz w:val="24"/>
                <w:szCs w:val="24"/>
              </w:rPr>
              <w:t>3 мая 2020 г. -</w:t>
            </w:r>
            <w:r>
              <w:rPr>
                <w:rFonts w:ascii="Times New Roman" w:hAnsi="Times New Roman" w:cs="Times New Roman"/>
                <w:sz w:val="24"/>
                <w:szCs w:val="24"/>
              </w:rPr>
              <w:t xml:space="preserve"> </w:t>
            </w:r>
            <w:r w:rsidRPr="001D2B03">
              <w:rPr>
                <w:rFonts w:ascii="Times New Roman" w:hAnsi="Times New Roman" w:cs="Times New Roman"/>
                <w:sz w:val="24"/>
                <w:szCs w:val="24"/>
              </w:rPr>
              <w:t>ФСС России прокомментировал порядок выдачи больничного на дополнительные дни декрета при родах с осложнениями</w:t>
            </w:r>
          </w:p>
        </w:tc>
        <w:tc>
          <w:tcPr>
            <w:tcW w:w="8845" w:type="dxa"/>
            <w:shd w:val="clear" w:color="auto" w:fill="FFFF00"/>
          </w:tcPr>
          <w:p w:rsidR="00876D41" w:rsidRPr="001D2B03" w:rsidRDefault="00876D41" w:rsidP="001D2B03">
            <w:pPr>
              <w:jc w:val="both"/>
              <w:rPr>
                <w:rFonts w:ascii="Times New Roman" w:hAnsi="Times New Roman" w:cs="Times New Roman"/>
                <w:sz w:val="24"/>
                <w:szCs w:val="24"/>
              </w:rPr>
            </w:pPr>
            <w:r w:rsidRPr="001D2B03">
              <w:rPr>
                <w:rFonts w:ascii="Times New Roman" w:hAnsi="Times New Roman" w:cs="Times New Roman"/>
                <w:sz w:val="24"/>
                <w:szCs w:val="24"/>
              </w:rPr>
              <w:t xml:space="preserve">По общему правилу, установленному п. 46 Порядка выдачи листков нетрудоспособности, больничный по беременности и родам выдается женщине в 30 недель беременности единовременно продолжительностью 140 </w:t>
            </w:r>
            <w:proofErr w:type="gramStart"/>
            <w:r w:rsidRPr="001D2B03">
              <w:rPr>
                <w:rFonts w:ascii="Times New Roman" w:hAnsi="Times New Roman" w:cs="Times New Roman"/>
                <w:sz w:val="24"/>
                <w:szCs w:val="24"/>
              </w:rPr>
              <w:t>кален</w:t>
            </w:r>
            <w:r w:rsidR="00DB1D53">
              <w:rPr>
                <w:rFonts w:ascii="Times New Roman" w:hAnsi="Times New Roman" w:cs="Times New Roman"/>
                <w:sz w:val="24"/>
                <w:szCs w:val="24"/>
              </w:rPr>
              <w:t>-</w:t>
            </w:r>
            <w:proofErr w:type="spellStart"/>
            <w:r w:rsidRPr="001D2B03">
              <w:rPr>
                <w:rFonts w:ascii="Times New Roman" w:hAnsi="Times New Roman" w:cs="Times New Roman"/>
                <w:sz w:val="24"/>
                <w:szCs w:val="24"/>
              </w:rPr>
              <w:t>дарных</w:t>
            </w:r>
            <w:proofErr w:type="spellEnd"/>
            <w:proofErr w:type="gramEnd"/>
            <w:r w:rsidRPr="001D2B03">
              <w:rPr>
                <w:rFonts w:ascii="Times New Roman" w:hAnsi="Times New Roman" w:cs="Times New Roman"/>
                <w:sz w:val="24"/>
                <w:szCs w:val="24"/>
              </w:rPr>
              <w:t xml:space="preserve"> дней (70 календарных дней до родов и 70 календарных дней после родов). Но при осложненных родах листок нетрудоспособности по </w:t>
            </w:r>
            <w:proofErr w:type="gramStart"/>
            <w:r w:rsidRPr="001D2B03">
              <w:rPr>
                <w:rFonts w:ascii="Times New Roman" w:hAnsi="Times New Roman" w:cs="Times New Roman"/>
                <w:sz w:val="24"/>
                <w:szCs w:val="24"/>
              </w:rPr>
              <w:t>беремен</w:t>
            </w:r>
            <w:r w:rsidR="00DB1D53">
              <w:rPr>
                <w:rFonts w:ascii="Times New Roman" w:hAnsi="Times New Roman" w:cs="Times New Roman"/>
                <w:sz w:val="24"/>
                <w:szCs w:val="24"/>
              </w:rPr>
              <w:t>-</w:t>
            </w:r>
            <w:proofErr w:type="spellStart"/>
            <w:r w:rsidRPr="001D2B03">
              <w:rPr>
                <w:rFonts w:ascii="Times New Roman" w:hAnsi="Times New Roman" w:cs="Times New Roman"/>
                <w:sz w:val="24"/>
                <w:szCs w:val="24"/>
              </w:rPr>
              <w:t>ности</w:t>
            </w:r>
            <w:proofErr w:type="spellEnd"/>
            <w:proofErr w:type="gramEnd"/>
            <w:r w:rsidRPr="001D2B03">
              <w:rPr>
                <w:rFonts w:ascii="Times New Roman" w:hAnsi="Times New Roman" w:cs="Times New Roman"/>
                <w:sz w:val="24"/>
                <w:szCs w:val="24"/>
              </w:rPr>
              <w:t xml:space="preserve"> и родам выдается дополнительно на 16 календарных дней медицинской организацией, где произошли роды (п. 48 Порядка)</w:t>
            </w:r>
            <w:r>
              <w:rPr>
                <w:rFonts w:ascii="Times New Roman" w:hAnsi="Times New Roman" w:cs="Times New Roman"/>
                <w:sz w:val="24"/>
                <w:szCs w:val="24"/>
              </w:rPr>
              <w:t>.</w:t>
            </w:r>
            <w:r w:rsidR="00DB1D53">
              <w:rPr>
                <w:rFonts w:ascii="Times New Roman" w:hAnsi="Times New Roman" w:cs="Times New Roman"/>
                <w:sz w:val="24"/>
                <w:szCs w:val="24"/>
              </w:rPr>
              <w:t xml:space="preserve"> </w:t>
            </w:r>
            <w:r w:rsidRPr="001D2B03">
              <w:rPr>
                <w:rFonts w:ascii="Times New Roman" w:hAnsi="Times New Roman" w:cs="Times New Roman"/>
                <w:sz w:val="24"/>
                <w:szCs w:val="24"/>
              </w:rPr>
              <w:t>В нормативных актах не уточняется, должны ли эти дополнительные дни декрета оформляться листком-продолжением или на них может быть выдан первичный листок. В связи с этим специалисты ФСС России отмечают, что если на эти дни работнице выдан первичный листок нетрудоспособности, то переоформлять его не требуется. Даже при таком оформлении работодатель сможет понять, что больничный выдан именно на дополнительные 16 дней декрета: это определяется по специальному коду в ячейке "доп. код" – 020.</w:t>
            </w:r>
          </w:p>
          <w:p w:rsidR="00876D41" w:rsidRPr="00762D56" w:rsidRDefault="00876D41" w:rsidP="001D2B03">
            <w:pPr>
              <w:jc w:val="both"/>
              <w:rPr>
                <w:rFonts w:ascii="Times New Roman" w:hAnsi="Times New Roman" w:cs="Times New Roman"/>
                <w:sz w:val="24"/>
                <w:szCs w:val="24"/>
              </w:rPr>
            </w:pPr>
            <w:r w:rsidRPr="001D2B03">
              <w:rPr>
                <w:rFonts w:ascii="Times New Roman" w:hAnsi="Times New Roman" w:cs="Times New Roman"/>
                <w:sz w:val="24"/>
                <w:szCs w:val="24"/>
              </w:rPr>
              <w:t>При этом в любом случае речь идет об одном страховом случае – беременности и родах. Выданный женщине дополнительный листок нетрудоспособности (даже оформленный как первичный) не является основанием для нового расчета пособия, поскольку осложненные роды самостоятельным страховым случаем не являются.</w:t>
            </w:r>
          </w:p>
        </w:tc>
      </w:tr>
      <w:tr w:rsidR="00876D41" w:rsidTr="00DB1D53">
        <w:trPr>
          <w:trHeight w:val="70"/>
        </w:trPr>
        <w:tc>
          <w:tcPr>
            <w:tcW w:w="707" w:type="dxa"/>
            <w:shd w:val="clear" w:color="auto" w:fill="FFFF00"/>
          </w:tcPr>
          <w:p w:rsidR="00876D41" w:rsidRDefault="00876D41" w:rsidP="003901E8">
            <w:pPr>
              <w:jc w:val="center"/>
              <w:rPr>
                <w:rFonts w:ascii="Times New Roman" w:hAnsi="Times New Roman" w:cs="Times New Roman"/>
                <w:sz w:val="24"/>
                <w:szCs w:val="24"/>
              </w:rPr>
            </w:pPr>
          </w:p>
        </w:tc>
        <w:tc>
          <w:tcPr>
            <w:tcW w:w="6149" w:type="dxa"/>
            <w:shd w:val="clear" w:color="auto" w:fill="FFFF00"/>
          </w:tcPr>
          <w:p w:rsidR="00876D41" w:rsidRPr="001D2B03" w:rsidRDefault="00876D41" w:rsidP="003901E8">
            <w:pPr>
              <w:jc w:val="both"/>
              <w:rPr>
                <w:rFonts w:ascii="Times New Roman" w:hAnsi="Times New Roman" w:cs="Times New Roman"/>
                <w:sz w:val="24"/>
                <w:szCs w:val="24"/>
              </w:rPr>
            </w:pPr>
            <w:r w:rsidRPr="00876D41">
              <w:rPr>
                <w:rFonts w:ascii="Times New Roman" w:hAnsi="Times New Roman" w:cs="Times New Roman"/>
                <w:sz w:val="24"/>
                <w:szCs w:val="24"/>
              </w:rPr>
              <w:t>Справочно-правовая система «Гарант», 1</w:t>
            </w:r>
            <w:r>
              <w:rPr>
                <w:rFonts w:ascii="Times New Roman" w:hAnsi="Times New Roman" w:cs="Times New Roman"/>
                <w:sz w:val="24"/>
                <w:szCs w:val="24"/>
              </w:rPr>
              <w:t>4</w:t>
            </w:r>
            <w:r w:rsidRPr="00876D41">
              <w:rPr>
                <w:rFonts w:ascii="Times New Roman" w:hAnsi="Times New Roman" w:cs="Times New Roman"/>
                <w:sz w:val="24"/>
                <w:szCs w:val="24"/>
              </w:rPr>
              <w:t xml:space="preserve"> мая 2020 г. -</w:t>
            </w:r>
            <w:r>
              <w:rPr>
                <w:rFonts w:ascii="Times New Roman" w:hAnsi="Times New Roman" w:cs="Times New Roman"/>
                <w:sz w:val="24"/>
                <w:szCs w:val="24"/>
              </w:rPr>
              <w:t xml:space="preserve"> </w:t>
            </w:r>
            <w:r w:rsidRPr="00876D41">
              <w:rPr>
                <w:rFonts w:ascii="Times New Roman" w:hAnsi="Times New Roman" w:cs="Times New Roman"/>
                <w:sz w:val="24"/>
                <w:szCs w:val="24"/>
              </w:rPr>
              <w:t>Анализы на КОВИД-19: что нового?</w:t>
            </w:r>
          </w:p>
        </w:tc>
        <w:tc>
          <w:tcPr>
            <w:tcW w:w="8845" w:type="dxa"/>
            <w:shd w:val="clear" w:color="auto" w:fill="FFFF00"/>
          </w:tcPr>
          <w:p w:rsidR="00876D41" w:rsidRDefault="005A32ED" w:rsidP="005A32ED">
            <w:pPr>
              <w:jc w:val="both"/>
              <w:rPr>
                <w:rFonts w:ascii="Times New Roman" w:hAnsi="Times New Roman" w:cs="Times New Roman"/>
                <w:sz w:val="24"/>
                <w:szCs w:val="24"/>
              </w:rPr>
            </w:pPr>
            <w:proofErr w:type="spellStart"/>
            <w:r w:rsidRPr="005A32ED">
              <w:rPr>
                <w:rFonts w:ascii="Times New Roman" w:hAnsi="Times New Roman" w:cs="Times New Roman"/>
                <w:sz w:val="24"/>
                <w:szCs w:val="24"/>
              </w:rPr>
              <w:t>Роспотребнадзор</w:t>
            </w:r>
            <w:proofErr w:type="spellEnd"/>
            <w:r w:rsidRPr="005A32ED">
              <w:rPr>
                <w:rFonts w:ascii="Times New Roman" w:hAnsi="Times New Roman" w:cs="Times New Roman"/>
                <w:sz w:val="24"/>
                <w:szCs w:val="24"/>
              </w:rPr>
              <w:t xml:space="preserve"> скорректировал свои </w:t>
            </w:r>
            <w:proofErr w:type="spellStart"/>
            <w:r w:rsidRPr="005A32ED">
              <w:rPr>
                <w:rFonts w:ascii="Times New Roman" w:hAnsi="Times New Roman" w:cs="Times New Roman"/>
                <w:sz w:val="24"/>
                <w:szCs w:val="24"/>
              </w:rPr>
              <w:t>методрекомендации</w:t>
            </w:r>
            <w:proofErr w:type="spellEnd"/>
            <w:r w:rsidRPr="005A32ED">
              <w:rPr>
                <w:rFonts w:ascii="Times New Roman" w:hAnsi="Times New Roman" w:cs="Times New Roman"/>
                <w:sz w:val="24"/>
                <w:szCs w:val="24"/>
              </w:rPr>
              <w:t xml:space="preserve"> по КОВИД-19 (методические рекомендации МР 3.1.0175-20 “Изменения № 1 в MP 3.1.0170-20 "Эпидемиология и профилактика COVID-19" и методические рекомендации МР 3.1.0174-20 "Изменения № 1 в MP 3.1.0169-20 "Лабораторная диагностика COVID-19").</w:t>
            </w:r>
          </w:p>
          <w:p w:rsidR="005A32ED" w:rsidRPr="005A32ED" w:rsidRDefault="005A32ED" w:rsidP="005A32ED">
            <w:pPr>
              <w:jc w:val="both"/>
              <w:rPr>
                <w:rFonts w:ascii="Times New Roman" w:hAnsi="Times New Roman" w:cs="Times New Roman"/>
                <w:sz w:val="24"/>
                <w:szCs w:val="24"/>
              </w:rPr>
            </w:pPr>
            <w:r>
              <w:rPr>
                <w:rFonts w:ascii="Times New Roman" w:hAnsi="Times New Roman" w:cs="Times New Roman"/>
                <w:sz w:val="24"/>
                <w:szCs w:val="24"/>
              </w:rPr>
              <w:t>В</w:t>
            </w:r>
            <w:r w:rsidRPr="005A32ED">
              <w:rPr>
                <w:rFonts w:ascii="Times New Roman" w:hAnsi="Times New Roman" w:cs="Times New Roman"/>
                <w:sz w:val="24"/>
                <w:szCs w:val="24"/>
              </w:rPr>
              <w:t xml:space="preserve"> условиях пандемии COVID-19, лабораторное обследование образцов "обязательных контингентов" нужно проводить не сплошным потоком, а исходя из приоритетов – первоочередности групп риска:</w:t>
            </w:r>
          </w:p>
          <w:tbl>
            <w:tblPr>
              <w:tblW w:w="5000" w:type="pct"/>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007"/>
              <w:gridCol w:w="6606"/>
            </w:tblGrid>
            <w:tr w:rsidR="005A32ED" w:rsidRPr="005A32ED" w:rsidTr="005A32ED">
              <w:tc>
                <w:tcPr>
                  <w:tcW w:w="214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Приоритеты 1-</w:t>
                  </w:r>
                  <w:r w:rsidRPr="005A32ED">
                    <w:rPr>
                      <w:rFonts w:ascii="Times New Roman" w:hAnsi="Times New Roman" w:cs="Times New Roman"/>
                      <w:sz w:val="24"/>
                      <w:szCs w:val="24"/>
                    </w:rPr>
                    <w:lastRenderedPageBreak/>
                    <w:t>го уровня</w:t>
                  </w:r>
                </w:p>
              </w:tc>
              <w:tc>
                <w:tcPr>
                  <w:tcW w:w="769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lastRenderedPageBreak/>
                    <w:t xml:space="preserve">лица, прибывшие из-за рубежа с наличием симптомов </w:t>
                  </w:r>
                  <w:r w:rsidRPr="005A32ED">
                    <w:rPr>
                      <w:rFonts w:ascii="Times New Roman" w:hAnsi="Times New Roman" w:cs="Times New Roman"/>
                      <w:sz w:val="24"/>
                      <w:szCs w:val="24"/>
                    </w:rPr>
                    <w:lastRenderedPageBreak/>
                    <w:t xml:space="preserve">инфекционного заболевания (или при появлении симптомов в течении периода </w:t>
                  </w:r>
                  <w:proofErr w:type="spellStart"/>
                  <w:r w:rsidRPr="005A32ED">
                    <w:rPr>
                      <w:rFonts w:ascii="Times New Roman" w:hAnsi="Times New Roman" w:cs="Times New Roman"/>
                      <w:sz w:val="24"/>
                      <w:szCs w:val="24"/>
                    </w:rPr>
                    <w:t>меднаблюдения</w:t>
                  </w:r>
                  <w:proofErr w:type="spellEnd"/>
                  <w:r w:rsidRPr="005A32ED">
                    <w:rPr>
                      <w:rFonts w:ascii="Times New Roman" w:hAnsi="Times New Roman" w:cs="Times New Roman"/>
                      <w:sz w:val="24"/>
                      <w:szCs w:val="24"/>
                    </w:rPr>
                    <w:t>);</w:t>
                  </w:r>
                </w:p>
                <w:p w:rsidR="005A32ED" w:rsidRPr="005A32ED" w:rsidRDefault="005A32ED"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 xml:space="preserve">контактные лица с больным COVID-19 при выявлении и при наличии симптомов, не исключающих COVID-19. Эти лица обследуются теперь однократно! (в день начала </w:t>
                  </w:r>
                  <w:proofErr w:type="spellStart"/>
                  <w:r w:rsidRPr="005A32ED">
                    <w:rPr>
                      <w:rFonts w:ascii="Times New Roman" w:hAnsi="Times New Roman" w:cs="Times New Roman"/>
                      <w:sz w:val="24"/>
                      <w:szCs w:val="24"/>
                    </w:rPr>
                    <w:t>меднаблюдения</w:t>
                  </w:r>
                  <w:proofErr w:type="spellEnd"/>
                  <w:r w:rsidRPr="005A32ED">
                    <w:rPr>
                      <w:rFonts w:ascii="Times New Roman" w:hAnsi="Times New Roman" w:cs="Times New Roman"/>
                      <w:sz w:val="24"/>
                      <w:szCs w:val="24"/>
                    </w:rPr>
                    <w:t xml:space="preserve">, но при появлении (выявлении) клинических </w:t>
                  </w:r>
                  <w:proofErr w:type="spellStart"/>
                  <w:proofErr w:type="gramStart"/>
                  <w:r w:rsidRPr="005A32ED">
                    <w:rPr>
                      <w:rFonts w:ascii="Times New Roman" w:hAnsi="Times New Roman" w:cs="Times New Roman"/>
                      <w:sz w:val="24"/>
                      <w:szCs w:val="24"/>
                    </w:rPr>
                    <w:t>симп</w:t>
                  </w:r>
                  <w:proofErr w:type="spellEnd"/>
                  <w:r w:rsidR="00DB1D53">
                    <w:rPr>
                      <w:rFonts w:ascii="Times New Roman" w:hAnsi="Times New Roman" w:cs="Times New Roman"/>
                      <w:sz w:val="24"/>
                      <w:szCs w:val="24"/>
                    </w:rPr>
                    <w:t>-</w:t>
                  </w:r>
                  <w:r w:rsidRPr="005A32ED">
                    <w:rPr>
                      <w:rFonts w:ascii="Times New Roman" w:hAnsi="Times New Roman" w:cs="Times New Roman"/>
                      <w:sz w:val="24"/>
                      <w:szCs w:val="24"/>
                    </w:rPr>
                    <w:t>томов</w:t>
                  </w:r>
                  <w:proofErr w:type="gramEnd"/>
                  <w:r w:rsidRPr="005A32ED">
                    <w:rPr>
                      <w:rFonts w:ascii="Times New Roman" w:hAnsi="Times New Roman" w:cs="Times New Roman"/>
                      <w:sz w:val="24"/>
                      <w:szCs w:val="24"/>
                    </w:rPr>
                    <w:t xml:space="preserve"> контактные лица обследуются немедленно);</w:t>
                  </w:r>
                </w:p>
                <w:p w:rsidR="005A32ED" w:rsidRPr="005A32ED" w:rsidRDefault="005A32ED"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лица с "внебольничной пневмонией";</w:t>
                  </w:r>
                </w:p>
                <w:p w:rsidR="005A32ED" w:rsidRPr="005A32ED" w:rsidRDefault="005A32ED"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медработники, имеющие риск инфицирования (СМП, инфекционные отделения, отделения для больных внебольничной пневмонией) при появлении симптомов, не исключающих COVID-19;</w:t>
                  </w:r>
                </w:p>
                <w:p w:rsidR="005A32ED" w:rsidRPr="005A32ED" w:rsidRDefault="005A32ED"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 xml:space="preserve">лица при появлении респираторных симптомов, находящиеся в закрытых коллективах по </w:t>
                  </w:r>
                  <w:proofErr w:type="spellStart"/>
                  <w:proofErr w:type="gramStart"/>
                  <w:r w:rsidRPr="005A32ED">
                    <w:rPr>
                      <w:rFonts w:ascii="Times New Roman" w:hAnsi="Times New Roman" w:cs="Times New Roman"/>
                      <w:sz w:val="24"/>
                      <w:szCs w:val="24"/>
                    </w:rPr>
                    <w:t>длитель</w:t>
                  </w:r>
                  <w:proofErr w:type="spellEnd"/>
                  <w:r w:rsidR="00DB1D53">
                    <w:rPr>
                      <w:rFonts w:ascii="Times New Roman" w:hAnsi="Times New Roman" w:cs="Times New Roman"/>
                      <w:sz w:val="24"/>
                      <w:szCs w:val="24"/>
                    </w:rPr>
                    <w:t>-</w:t>
                  </w:r>
                  <w:r w:rsidRPr="005A32ED">
                    <w:rPr>
                      <w:rFonts w:ascii="Times New Roman" w:hAnsi="Times New Roman" w:cs="Times New Roman"/>
                      <w:sz w:val="24"/>
                      <w:szCs w:val="24"/>
                    </w:rPr>
                    <w:t>ному</w:t>
                  </w:r>
                  <w:proofErr w:type="gramEnd"/>
                  <w:r w:rsidRPr="005A32ED">
                    <w:rPr>
                      <w:rFonts w:ascii="Times New Roman" w:hAnsi="Times New Roman" w:cs="Times New Roman"/>
                      <w:sz w:val="24"/>
                      <w:szCs w:val="24"/>
                    </w:rPr>
                    <w:t xml:space="preserve"> уходу (интернаты, пансионаты для пожилых и другие учреждения)</w:t>
                  </w:r>
                </w:p>
              </w:tc>
            </w:tr>
            <w:tr w:rsidR="005A32ED" w:rsidRPr="005A32ED" w:rsidTr="005A32ED">
              <w:tc>
                <w:tcPr>
                  <w:tcW w:w="214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lastRenderedPageBreak/>
                    <w:t>Приоритеты 2-го уровня</w:t>
                  </w:r>
                </w:p>
              </w:tc>
              <w:tc>
                <w:tcPr>
                  <w:tcW w:w="769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DB1D53">
                  <w:pPr>
                    <w:numPr>
                      <w:ilvl w:val="0"/>
                      <w:numId w:val="10"/>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 xml:space="preserve">лица старше 65-ти лет при появлении </w:t>
                  </w:r>
                  <w:proofErr w:type="spellStart"/>
                  <w:r w:rsidRPr="005A32ED">
                    <w:rPr>
                      <w:rFonts w:ascii="Times New Roman" w:hAnsi="Times New Roman" w:cs="Times New Roman"/>
                      <w:sz w:val="24"/>
                      <w:szCs w:val="24"/>
                    </w:rPr>
                    <w:t>респи</w:t>
                  </w:r>
                  <w:r w:rsidR="00DB1D53">
                    <w:rPr>
                      <w:rFonts w:ascii="Times New Roman" w:hAnsi="Times New Roman" w:cs="Times New Roman"/>
                      <w:sz w:val="24"/>
                      <w:szCs w:val="24"/>
                    </w:rPr>
                    <w:t>-</w:t>
                  </w:r>
                  <w:r w:rsidRPr="005A32ED">
                    <w:rPr>
                      <w:rFonts w:ascii="Times New Roman" w:hAnsi="Times New Roman" w:cs="Times New Roman"/>
                      <w:sz w:val="24"/>
                      <w:szCs w:val="24"/>
                    </w:rPr>
                    <w:t>раторных</w:t>
                  </w:r>
                  <w:proofErr w:type="spellEnd"/>
                  <w:r w:rsidRPr="005A32ED">
                    <w:rPr>
                      <w:rFonts w:ascii="Times New Roman" w:hAnsi="Times New Roman" w:cs="Times New Roman"/>
                      <w:sz w:val="24"/>
                      <w:szCs w:val="24"/>
                    </w:rPr>
                    <w:t xml:space="preserve"> </w:t>
                  </w:r>
                  <w:proofErr w:type="gramStart"/>
                  <w:r w:rsidRPr="005A32ED">
                    <w:rPr>
                      <w:rFonts w:ascii="Times New Roman" w:hAnsi="Times New Roman" w:cs="Times New Roman"/>
                      <w:sz w:val="24"/>
                      <w:szCs w:val="24"/>
                    </w:rPr>
                    <w:t>симптомов;-</w:t>
                  </w:r>
                  <w:proofErr w:type="gramEnd"/>
                  <w:r w:rsidRPr="005A32ED">
                    <w:rPr>
                      <w:rFonts w:ascii="Times New Roman" w:hAnsi="Times New Roman" w:cs="Times New Roman"/>
                      <w:sz w:val="24"/>
                      <w:szCs w:val="24"/>
                    </w:rPr>
                    <w:t xml:space="preserve"> медработники, имеющие риск инфицирования (СМП, инфекционные отделения, отделения для больных внебольничной пневмонией) 1 раз в неделю (до появления </w:t>
                  </w:r>
                  <w:proofErr w:type="spellStart"/>
                  <w:r w:rsidRPr="005A32ED">
                    <w:rPr>
                      <w:rFonts w:ascii="Times New Roman" w:hAnsi="Times New Roman" w:cs="Times New Roman"/>
                      <w:sz w:val="24"/>
                      <w:szCs w:val="24"/>
                    </w:rPr>
                    <w:t>IgG</w:t>
                  </w:r>
                  <w:proofErr w:type="spellEnd"/>
                  <w:r w:rsidRPr="005A32ED">
                    <w:rPr>
                      <w:rFonts w:ascii="Times New Roman" w:hAnsi="Times New Roman" w:cs="Times New Roman"/>
                      <w:sz w:val="24"/>
                      <w:szCs w:val="24"/>
                    </w:rPr>
                    <w:t>)</w:t>
                  </w:r>
                </w:p>
              </w:tc>
            </w:tr>
            <w:tr w:rsidR="005A32ED" w:rsidRPr="005A32ED" w:rsidTr="005A32ED">
              <w:tc>
                <w:tcPr>
                  <w:tcW w:w="214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Приоритеты 3-го уровня</w:t>
                  </w:r>
                </w:p>
              </w:tc>
              <w:tc>
                <w:tcPr>
                  <w:tcW w:w="769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numPr>
                      <w:ilvl w:val="0"/>
                      <w:numId w:val="11"/>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организованные коллективы детей (открытого типа) при возникновении 3-х и более случаев заболеваний, не исключающих C0VID-19 обследуются как при вспышечной заболеваемости</w:t>
                  </w:r>
                </w:p>
              </w:tc>
            </w:tr>
            <w:tr w:rsidR="005A32ED" w:rsidRPr="005A32ED" w:rsidTr="005A32ED">
              <w:tc>
                <w:tcPr>
                  <w:tcW w:w="9870" w:type="dxa"/>
                  <w:gridSpan w:val="2"/>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Приоритеты более низкого уровня – все иные контингенты</w:t>
                  </w:r>
                </w:p>
              </w:tc>
            </w:tr>
          </w:tbl>
          <w:p w:rsidR="005A32ED" w:rsidRPr="001D2B03" w:rsidRDefault="005A32ED" w:rsidP="005A32ED">
            <w:pPr>
              <w:jc w:val="both"/>
              <w:rPr>
                <w:rFonts w:ascii="Times New Roman" w:hAnsi="Times New Roman" w:cs="Times New Roman"/>
                <w:sz w:val="24"/>
                <w:szCs w:val="24"/>
              </w:rPr>
            </w:pPr>
            <w:r w:rsidRPr="005A32ED">
              <w:rPr>
                <w:rFonts w:ascii="Times New Roman" w:hAnsi="Times New Roman" w:cs="Times New Roman"/>
                <w:sz w:val="24"/>
                <w:szCs w:val="24"/>
              </w:rPr>
              <w:t xml:space="preserve">Лаборатория немедленно передает </w:t>
            </w:r>
            <w:proofErr w:type="spellStart"/>
            <w:r w:rsidRPr="005A32ED">
              <w:rPr>
                <w:rFonts w:ascii="Times New Roman" w:hAnsi="Times New Roman" w:cs="Times New Roman"/>
                <w:sz w:val="24"/>
                <w:szCs w:val="24"/>
              </w:rPr>
              <w:t>медорганизации</w:t>
            </w:r>
            <w:proofErr w:type="spellEnd"/>
            <w:r w:rsidRPr="005A32ED">
              <w:rPr>
                <w:rFonts w:ascii="Times New Roman" w:hAnsi="Times New Roman" w:cs="Times New Roman"/>
                <w:sz w:val="24"/>
                <w:szCs w:val="24"/>
              </w:rPr>
              <w:t xml:space="preserve"> все полученные данные, а уже </w:t>
            </w:r>
            <w:proofErr w:type="spellStart"/>
            <w:r w:rsidRPr="005A32ED">
              <w:rPr>
                <w:rFonts w:ascii="Times New Roman" w:hAnsi="Times New Roman" w:cs="Times New Roman"/>
                <w:sz w:val="24"/>
                <w:szCs w:val="24"/>
              </w:rPr>
              <w:t>медорганизация</w:t>
            </w:r>
            <w:proofErr w:type="spellEnd"/>
            <w:r w:rsidRPr="005A32ED">
              <w:rPr>
                <w:rFonts w:ascii="Times New Roman" w:hAnsi="Times New Roman" w:cs="Times New Roman"/>
                <w:sz w:val="24"/>
                <w:szCs w:val="24"/>
              </w:rPr>
              <w:t xml:space="preserve"> в соответствии с действующим санитарным законодательством направляет экстренное извещение (список, заверенный медицинской </w:t>
            </w:r>
            <w:proofErr w:type="spellStart"/>
            <w:proofErr w:type="gramStart"/>
            <w:r w:rsidRPr="005A32ED">
              <w:rPr>
                <w:rFonts w:ascii="Times New Roman" w:hAnsi="Times New Roman" w:cs="Times New Roman"/>
                <w:sz w:val="24"/>
                <w:szCs w:val="24"/>
              </w:rPr>
              <w:t>органи</w:t>
            </w:r>
            <w:r w:rsidR="00DB1D53">
              <w:rPr>
                <w:rFonts w:ascii="Times New Roman" w:hAnsi="Times New Roman" w:cs="Times New Roman"/>
                <w:sz w:val="24"/>
                <w:szCs w:val="24"/>
              </w:rPr>
              <w:t>-</w:t>
            </w:r>
            <w:r w:rsidRPr="005A32ED">
              <w:rPr>
                <w:rFonts w:ascii="Times New Roman" w:hAnsi="Times New Roman" w:cs="Times New Roman"/>
                <w:sz w:val="24"/>
                <w:szCs w:val="24"/>
              </w:rPr>
              <w:t>зацией</w:t>
            </w:r>
            <w:proofErr w:type="spellEnd"/>
            <w:proofErr w:type="gramEnd"/>
            <w:r w:rsidRPr="005A32ED">
              <w:rPr>
                <w:rFonts w:ascii="Times New Roman" w:hAnsi="Times New Roman" w:cs="Times New Roman"/>
                <w:sz w:val="24"/>
                <w:szCs w:val="24"/>
              </w:rPr>
              <w:t xml:space="preserve">) в ТУ </w:t>
            </w:r>
            <w:proofErr w:type="spellStart"/>
            <w:r w:rsidRPr="005A32ED">
              <w:rPr>
                <w:rFonts w:ascii="Times New Roman" w:hAnsi="Times New Roman" w:cs="Times New Roman"/>
                <w:sz w:val="24"/>
                <w:szCs w:val="24"/>
              </w:rPr>
              <w:t>Роспотребнадзора</w:t>
            </w:r>
            <w:proofErr w:type="spellEnd"/>
            <w:r w:rsidRPr="005A32ED">
              <w:rPr>
                <w:rFonts w:ascii="Times New Roman" w:hAnsi="Times New Roman" w:cs="Times New Roman"/>
                <w:sz w:val="24"/>
                <w:szCs w:val="24"/>
              </w:rPr>
              <w:t xml:space="preserve">. Лаборатории тоже должны передавать в </w:t>
            </w:r>
            <w:proofErr w:type="spellStart"/>
            <w:r w:rsidRPr="005A32ED">
              <w:rPr>
                <w:rFonts w:ascii="Times New Roman" w:hAnsi="Times New Roman" w:cs="Times New Roman"/>
                <w:sz w:val="24"/>
                <w:szCs w:val="24"/>
              </w:rPr>
              <w:t>Роспотребнадзор</w:t>
            </w:r>
            <w:proofErr w:type="spellEnd"/>
            <w:r w:rsidRPr="005A32ED">
              <w:rPr>
                <w:rFonts w:ascii="Times New Roman" w:hAnsi="Times New Roman" w:cs="Times New Roman"/>
                <w:sz w:val="24"/>
                <w:szCs w:val="24"/>
              </w:rPr>
              <w:t xml:space="preserve"> информацию о случаях КОВИД-19, но обезличенную.</w:t>
            </w:r>
          </w:p>
        </w:tc>
      </w:tr>
      <w:tr w:rsidR="00A802C2" w:rsidTr="00DB1D53">
        <w:trPr>
          <w:trHeight w:val="70"/>
        </w:trPr>
        <w:tc>
          <w:tcPr>
            <w:tcW w:w="15701" w:type="dxa"/>
            <w:gridSpan w:val="3"/>
            <w:shd w:val="clear" w:color="auto" w:fill="92D050"/>
          </w:tcPr>
          <w:p w:rsidR="00A802C2" w:rsidRPr="0034468E" w:rsidRDefault="00A802C2" w:rsidP="00A802C2">
            <w:pPr>
              <w:pStyle w:val="1"/>
              <w:outlineLvl w:val="0"/>
            </w:pPr>
            <w:bookmarkStart w:id="3" w:name="_Toc40363617"/>
            <w:r>
              <w:lastRenderedPageBreak/>
              <w:t>СОЦИАЛЬНЫЕ ПРАВА (право на социальное обеспечение)</w:t>
            </w:r>
            <w:bookmarkEnd w:id="3"/>
          </w:p>
        </w:tc>
      </w:tr>
      <w:tr w:rsidR="005A32ED" w:rsidTr="00DB1D53">
        <w:trPr>
          <w:trHeight w:val="70"/>
        </w:trPr>
        <w:tc>
          <w:tcPr>
            <w:tcW w:w="707" w:type="dxa"/>
            <w:shd w:val="clear" w:color="auto" w:fill="FFFF00"/>
          </w:tcPr>
          <w:p w:rsidR="005A32ED" w:rsidRDefault="005A32ED" w:rsidP="007053E7">
            <w:pPr>
              <w:jc w:val="center"/>
              <w:rPr>
                <w:rFonts w:ascii="Times New Roman" w:hAnsi="Times New Roman" w:cs="Times New Roman"/>
                <w:sz w:val="24"/>
                <w:szCs w:val="24"/>
              </w:rPr>
            </w:pPr>
          </w:p>
        </w:tc>
        <w:tc>
          <w:tcPr>
            <w:tcW w:w="6149" w:type="dxa"/>
            <w:shd w:val="clear" w:color="auto" w:fill="FFFF00"/>
          </w:tcPr>
          <w:p w:rsidR="005A32ED" w:rsidRPr="00345CFB" w:rsidRDefault="005A32ED" w:rsidP="00345CFB">
            <w:pPr>
              <w:jc w:val="both"/>
              <w:rPr>
                <w:rFonts w:ascii="Times New Roman" w:hAnsi="Times New Roman" w:cs="Times New Roman"/>
                <w:sz w:val="24"/>
                <w:szCs w:val="24"/>
              </w:rPr>
            </w:pPr>
            <w:r>
              <w:rPr>
                <w:rFonts w:ascii="Times New Roman" w:hAnsi="Times New Roman" w:cs="Times New Roman"/>
                <w:sz w:val="24"/>
                <w:szCs w:val="24"/>
              </w:rPr>
              <w:t xml:space="preserve">Информация Министерства труда и социальной защиты РФ от 11 мая 2020 г. «Свыше 130 сотрудников </w:t>
            </w:r>
            <w:proofErr w:type="spellStart"/>
            <w:r>
              <w:rPr>
                <w:rFonts w:ascii="Times New Roman" w:hAnsi="Times New Roman" w:cs="Times New Roman"/>
                <w:sz w:val="24"/>
                <w:szCs w:val="24"/>
              </w:rPr>
              <w:t>соцучреждений</w:t>
            </w:r>
            <w:proofErr w:type="spellEnd"/>
            <w:r>
              <w:rPr>
                <w:rFonts w:ascii="Times New Roman" w:hAnsi="Times New Roman" w:cs="Times New Roman"/>
                <w:sz w:val="24"/>
                <w:szCs w:val="24"/>
              </w:rPr>
              <w:t xml:space="preserve"> смогут получить доплату за работу во время пандемии»</w:t>
            </w:r>
          </w:p>
        </w:tc>
        <w:tc>
          <w:tcPr>
            <w:tcW w:w="8845" w:type="dxa"/>
            <w:shd w:val="clear" w:color="auto" w:fill="FFFF00"/>
          </w:tcPr>
          <w:p w:rsidR="005A32ED" w:rsidRDefault="005A32ED" w:rsidP="00345CFB">
            <w:pPr>
              <w:jc w:val="both"/>
              <w:rPr>
                <w:rFonts w:ascii="Times New Roman" w:hAnsi="Times New Roman" w:cs="Times New Roman"/>
                <w:sz w:val="24"/>
                <w:szCs w:val="24"/>
              </w:rPr>
            </w:pPr>
            <w:r w:rsidRPr="005A32ED">
              <w:rPr>
                <w:rFonts w:ascii="Times New Roman" w:hAnsi="Times New Roman" w:cs="Times New Roman"/>
                <w:sz w:val="24"/>
                <w:szCs w:val="24"/>
              </w:rPr>
              <w:t xml:space="preserve">Более 130 тыс. сотрудников социальных учреждений смогут получить доплату за работу во время пандемии </w:t>
            </w:r>
            <w:proofErr w:type="spellStart"/>
            <w:r w:rsidRPr="005A32ED">
              <w:rPr>
                <w:rFonts w:ascii="Times New Roman" w:hAnsi="Times New Roman" w:cs="Times New Roman"/>
                <w:sz w:val="24"/>
                <w:szCs w:val="24"/>
              </w:rPr>
              <w:t>коронавируса</w:t>
            </w:r>
            <w:proofErr w:type="spellEnd"/>
            <w:r w:rsidRPr="005A32ED">
              <w:rPr>
                <w:rFonts w:ascii="Times New Roman" w:hAnsi="Times New Roman" w:cs="Times New Roman"/>
                <w:sz w:val="24"/>
                <w:szCs w:val="24"/>
              </w:rPr>
              <w:t>. Для этого из федерального бюджета выделят 7,7 млрд руб.</w:t>
            </w:r>
          </w:p>
          <w:p w:rsidR="005A32ED" w:rsidRDefault="005A32ED" w:rsidP="00345CFB">
            <w:pPr>
              <w:jc w:val="both"/>
              <w:rPr>
                <w:rFonts w:ascii="Times New Roman" w:hAnsi="Times New Roman" w:cs="Times New Roman"/>
                <w:sz w:val="24"/>
                <w:szCs w:val="24"/>
              </w:rPr>
            </w:pPr>
            <w:r w:rsidRPr="005A32ED">
              <w:rPr>
                <w:rFonts w:ascii="Times New Roman" w:hAnsi="Times New Roman" w:cs="Times New Roman"/>
                <w:sz w:val="24"/>
                <w:szCs w:val="24"/>
              </w:rPr>
              <w:t xml:space="preserve">Средства направят работникам интернатов для пожилых людей и инвалидов, которые в период самоизоляции остаются вместе с проживающими в домах-интернатах россиянами. Выплаты будут распространяться на </w:t>
            </w:r>
            <w:proofErr w:type="spellStart"/>
            <w:r w:rsidRPr="005A32ED">
              <w:rPr>
                <w:rFonts w:ascii="Times New Roman" w:hAnsi="Times New Roman" w:cs="Times New Roman"/>
                <w:sz w:val="24"/>
                <w:szCs w:val="24"/>
              </w:rPr>
              <w:t>соцучреждения</w:t>
            </w:r>
            <w:proofErr w:type="spellEnd"/>
            <w:r w:rsidRPr="005A32ED">
              <w:rPr>
                <w:rFonts w:ascii="Times New Roman" w:hAnsi="Times New Roman" w:cs="Times New Roman"/>
                <w:sz w:val="24"/>
                <w:szCs w:val="24"/>
              </w:rPr>
              <w:t>, которые закрыты на карантин, и работники должны проживать в них минимум в течение двух недель.</w:t>
            </w:r>
          </w:p>
          <w:p w:rsidR="005A32ED" w:rsidRDefault="005A32ED" w:rsidP="00345CFB">
            <w:pPr>
              <w:jc w:val="both"/>
              <w:rPr>
                <w:rFonts w:ascii="Times New Roman" w:hAnsi="Times New Roman" w:cs="Times New Roman"/>
                <w:sz w:val="24"/>
                <w:szCs w:val="24"/>
              </w:rPr>
            </w:pPr>
            <w:r w:rsidRPr="005A32ED">
              <w:rPr>
                <w:rFonts w:ascii="Times New Roman" w:hAnsi="Times New Roman" w:cs="Times New Roman"/>
                <w:sz w:val="24"/>
                <w:szCs w:val="24"/>
              </w:rPr>
              <w:t xml:space="preserve">Врачи дополнительно получат по 40 тыс. руб. за каждую смену. Выплаты увеличат до 60 тыс. руб., если во время работы врачи оказывали помощь зараженным </w:t>
            </w:r>
            <w:proofErr w:type="spellStart"/>
            <w:r w:rsidRPr="005A32ED">
              <w:rPr>
                <w:rFonts w:ascii="Times New Roman" w:hAnsi="Times New Roman" w:cs="Times New Roman"/>
                <w:sz w:val="24"/>
                <w:szCs w:val="24"/>
              </w:rPr>
              <w:t>коронавирусом</w:t>
            </w:r>
            <w:proofErr w:type="spellEnd"/>
            <w:r w:rsidRPr="005A32ED">
              <w:rPr>
                <w:rFonts w:ascii="Times New Roman" w:hAnsi="Times New Roman" w:cs="Times New Roman"/>
                <w:sz w:val="24"/>
                <w:szCs w:val="24"/>
              </w:rPr>
              <w:t>.</w:t>
            </w:r>
          </w:p>
          <w:p w:rsidR="005A32ED" w:rsidRPr="005A32ED" w:rsidRDefault="005A32ED" w:rsidP="005A32ED">
            <w:pPr>
              <w:jc w:val="both"/>
              <w:rPr>
                <w:rFonts w:ascii="Times New Roman" w:hAnsi="Times New Roman" w:cs="Times New Roman"/>
                <w:sz w:val="24"/>
                <w:szCs w:val="24"/>
              </w:rPr>
            </w:pPr>
            <w:r w:rsidRPr="005A32ED">
              <w:rPr>
                <w:rFonts w:ascii="Times New Roman" w:hAnsi="Times New Roman" w:cs="Times New Roman"/>
                <w:sz w:val="24"/>
                <w:szCs w:val="24"/>
              </w:rPr>
              <w:t>Средний медперсонал, соцработники и педагоги получат дополнительно по 25 тыс. руб. за смену, а если они помогали больным с COVID-19, то по 35 тыс.</w:t>
            </w:r>
          </w:p>
          <w:p w:rsidR="005A32ED" w:rsidRDefault="005A32ED" w:rsidP="005A32ED">
            <w:pPr>
              <w:jc w:val="both"/>
              <w:rPr>
                <w:rFonts w:ascii="Times New Roman" w:hAnsi="Times New Roman" w:cs="Times New Roman"/>
                <w:sz w:val="24"/>
                <w:szCs w:val="24"/>
              </w:rPr>
            </w:pPr>
            <w:r w:rsidRPr="005A32ED">
              <w:rPr>
                <w:rFonts w:ascii="Times New Roman" w:hAnsi="Times New Roman" w:cs="Times New Roman"/>
                <w:sz w:val="24"/>
                <w:szCs w:val="24"/>
              </w:rPr>
              <w:t>Младшему медперсоналу выплатят по 15 тыс. руб. за смену или по 25 тыс. руб. в случае оказания помощи пациентам с инфекцией. Техническому персоналу дополнительно заплатят по 10 тыс. и 15 тыс. руб. соответственно.</w:t>
            </w:r>
          </w:p>
          <w:p w:rsidR="005A32ED" w:rsidRPr="00345CFB" w:rsidRDefault="005A32ED" w:rsidP="005A32ED">
            <w:pPr>
              <w:jc w:val="both"/>
              <w:rPr>
                <w:rFonts w:ascii="Times New Roman" w:hAnsi="Times New Roman" w:cs="Times New Roman"/>
                <w:sz w:val="24"/>
                <w:szCs w:val="24"/>
              </w:rPr>
            </w:pPr>
            <w:r>
              <w:rPr>
                <w:rFonts w:ascii="Times New Roman" w:hAnsi="Times New Roman" w:cs="Times New Roman"/>
                <w:sz w:val="24"/>
                <w:szCs w:val="24"/>
              </w:rPr>
              <w:t>С</w:t>
            </w:r>
            <w:r w:rsidRPr="005A32ED">
              <w:rPr>
                <w:rFonts w:ascii="Times New Roman" w:hAnsi="Times New Roman" w:cs="Times New Roman"/>
                <w:sz w:val="24"/>
                <w:szCs w:val="24"/>
              </w:rPr>
              <w:t>редства должны начать поступать медикам в июне, а максимальный период расчета выплат — с 15 апреля по 15 июля.</w:t>
            </w:r>
          </w:p>
        </w:tc>
      </w:tr>
      <w:tr w:rsidR="00735A14" w:rsidTr="00DB1D53">
        <w:trPr>
          <w:trHeight w:val="70"/>
        </w:trPr>
        <w:tc>
          <w:tcPr>
            <w:tcW w:w="707" w:type="dxa"/>
            <w:shd w:val="clear" w:color="auto" w:fill="FFFF00"/>
          </w:tcPr>
          <w:p w:rsidR="00735A14" w:rsidRDefault="00735A14" w:rsidP="007053E7">
            <w:pPr>
              <w:jc w:val="center"/>
              <w:rPr>
                <w:rFonts w:ascii="Times New Roman" w:hAnsi="Times New Roman" w:cs="Times New Roman"/>
                <w:sz w:val="24"/>
                <w:szCs w:val="24"/>
              </w:rPr>
            </w:pPr>
          </w:p>
        </w:tc>
        <w:tc>
          <w:tcPr>
            <w:tcW w:w="6149" w:type="dxa"/>
            <w:shd w:val="clear" w:color="auto" w:fill="FFFF00"/>
          </w:tcPr>
          <w:p w:rsidR="00735A14" w:rsidRPr="00946A3C" w:rsidRDefault="00735A14" w:rsidP="00735A14">
            <w:pPr>
              <w:jc w:val="both"/>
              <w:rPr>
                <w:rFonts w:ascii="Times New Roman" w:hAnsi="Times New Roman" w:cs="Times New Roman"/>
                <w:sz w:val="24"/>
                <w:szCs w:val="24"/>
              </w:rPr>
            </w:pPr>
            <w:r w:rsidRPr="00735A14">
              <w:rPr>
                <w:rFonts w:ascii="Times New Roman" w:hAnsi="Times New Roman" w:cs="Times New Roman"/>
                <w:sz w:val="24"/>
                <w:szCs w:val="24"/>
              </w:rPr>
              <w:t>Информация Министерства цифрового развития, связи и массовых коммуникаций РФ от 12 мая 2020 г.</w:t>
            </w:r>
          </w:p>
        </w:tc>
        <w:tc>
          <w:tcPr>
            <w:tcW w:w="8845" w:type="dxa"/>
            <w:shd w:val="clear" w:color="auto" w:fill="FFFF00"/>
          </w:tcPr>
          <w:p w:rsidR="00735A14" w:rsidRPr="00946A3C" w:rsidRDefault="00735A14" w:rsidP="00896C43">
            <w:pPr>
              <w:jc w:val="both"/>
              <w:rPr>
                <w:rFonts w:ascii="Times New Roman" w:hAnsi="Times New Roman" w:cs="Times New Roman"/>
                <w:sz w:val="24"/>
                <w:szCs w:val="24"/>
              </w:rPr>
            </w:pPr>
            <w:proofErr w:type="spellStart"/>
            <w:r w:rsidRPr="00735A14">
              <w:rPr>
                <w:rFonts w:ascii="Times New Roman" w:hAnsi="Times New Roman" w:cs="Times New Roman"/>
                <w:sz w:val="24"/>
                <w:szCs w:val="24"/>
              </w:rPr>
              <w:t>Минкомсвязь</w:t>
            </w:r>
            <w:proofErr w:type="spellEnd"/>
            <w:r w:rsidRPr="00735A14">
              <w:rPr>
                <w:rFonts w:ascii="Times New Roman" w:hAnsi="Times New Roman" w:cs="Times New Roman"/>
                <w:sz w:val="24"/>
                <w:szCs w:val="24"/>
              </w:rPr>
              <w:t xml:space="preserve"> России сообщает, что по адресу </w:t>
            </w:r>
            <w:r w:rsidRPr="00735A14">
              <w:rPr>
                <w:rFonts w:ascii="Times New Roman" w:hAnsi="Times New Roman" w:cs="Times New Roman"/>
                <w:b/>
                <w:bCs/>
                <w:sz w:val="24"/>
                <w:szCs w:val="24"/>
              </w:rPr>
              <w:t>posobie16.gosuslugi.ru</w:t>
            </w:r>
            <w:r>
              <w:rPr>
                <w:rFonts w:ascii="Times New Roman" w:hAnsi="Times New Roman" w:cs="Times New Roman"/>
                <w:b/>
                <w:bCs/>
                <w:sz w:val="24"/>
                <w:szCs w:val="24"/>
              </w:rPr>
              <w:t xml:space="preserve"> </w:t>
            </w:r>
            <w:r w:rsidRPr="00735A14">
              <w:rPr>
                <w:rFonts w:ascii="Times New Roman" w:hAnsi="Times New Roman" w:cs="Times New Roman"/>
                <w:sz w:val="24"/>
                <w:szCs w:val="24"/>
              </w:rPr>
              <w:t>россияне могут подать заявку на оформление единовременной выплаты в размере 10 тыс. рублей на детей в возрасте от трёх до 16 лет.</w:t>
            </w:r>
            <w:r w:rsidR="00896C43">
              <w:rPr>
                <w:rFonts w:ascii="Times New Roman" w:hAnsi="Times New Roman" w:cs="Times New Roman"/>
                <w:sz w:val="24"/>
                <w:szCs w:val="24"/>
              </w:rPr>
              <w:t xml:space="preserve"> О</w:t>
            </w:r>
            <w:r w:rsidR="00D504DE" w:rsidRPr="00D504DE">
              <w:rPr>
                <w:rFonts w:ascii="Times New Roman" w:hAnsi="Times New Roman" w:cs="Times New Roman"/>
                <w:sz w:val="24"/>
                <w:szCs w:val="24"/>
              </w:rPr>
              <w:t>братиться за назначением единовременной выплаты можно до 1 октября 2020 года.</w:t>
            </w:r>
          </w:p>
        </w:tc>
      </w:tr>
      <w:tr w:rsidR="007E3CF4" w:rsidTr="00896C43">
        <w:trPr>
          <w:trHeight w:val="2542"/>
        </w:trPr>
        <w:tc>
          <w:tcPr>
            <w:tcW w:w="707" w:type="dxa"/>
            <w:shd w:val="clear" w:color="auto" w:fill="FFFF00"/>
          </w:tcPr>
          <w:p w:rsidR="007E3CF4" w:rsidRDefault="007E3CF4" w:rsidP="007053E7">
            <w:pPr>
              <w:jc w:val="center"/>
              <w:rPr>
                <w:rFonts w:ascii="Times New Roman" w:hAnsi="Times New Roman" w:cs="Times New Roman"/>
                <w:sz w:val="24"/>
                <w:szCs w:val="24"/>
              </w:rPr>
            </w:pPr>
          </w:p>
        </w:tc>
        <w:tc>
          <w:tcPr>
            <w:tcW w:w="6149" w:type="dxa"/>
            <w:shd w:val="clear" w:color="auto" w:fill="FFFF00"/>
          </w:tcPr>
          <w:p w:rsidR="007E3CF4" w:rsidRPr="00946A3C"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Распоряжение Правительства РФ от 13 мая 2020 г. N 1258-р</w:t>
            </w:r>
          </w:p>
        </w:tc>
        <w:tc>
          <w:tcPr>
            <w:tcW w:w="8845" w:type="dxa"/>
            <w:shd w:val="clear" w:color="auto" w:fill="FFFF00"/>
          </w:tcPr>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Медучреждениям и воинским частям Минобороны, </w:t>
            </w:r>
            <w:proofErr w:type="spellStart"/>
            <w:r w:rsidRPr="00E00758">
              <w:rPr>
                <w:rFonts w:ascii="Times New Roman" w:hAnsi="Times New Roman" w:cs="Times New Roman"/>
                <w:sz w:val="24"/>
                <w:szCs w:val="24"/>
              </w:rPr>
              <w:t>Росгвардии</w:t>
            </w:r>
            <w:proofErr w:type="spellEnd"/>
            <w:r w:rsidRPr="00E00758">
              <w:rPr>
                <w:rFonts w:ascii="Times New Roman" w:hAnsi="Times New Roman" w:cs="Times New Roman"/>
                <w:sz w:val="24"/>
                <w:szCs w:val="24"/>
              </w:rPr>
              <w:t xml:space="preserve">, ФМБА, ФСБ, ФСИН и Управления делами Президента РФ решено выделить дополнительные средства на выплаты медикам, а также военнослужащим и приравненным к ним лицам, работающим с больными </w:t>
            </w:r>
            <w:proofErr w:type="spellStart"/>
            <w:r w:rsidRPr="00E00758">
              <w:rPr>
                <w:rFonts w:ascii="Times New Roman" w:hAnsi="Times New Roman" w:cs="Times New Roman"/>
                <w:sz w:val="24"/>
                <w:szCs w:val="24"/>
              </w:rPr>
              <w:t>коронавирусом</w:t>
            </w:r>
            <w:proofErr w:type="spellEnd"/>
            <w:r w:rsidRPr="00E00758">
              <w:rPr>
                <w:rFonts w:ascii="Times New Roman" w:hAnsi="Times New Roman" w:cs="Times New Roman"/>
                <w:sz w:val="24"/>
                <w:szCs w:val="24"/>
              </w:rPr>
              <w:t xml:space="preserve">. </w:t>
            </w:r>
            <w:r>
              <w:rPr>
                <w:rFonts w:ascii="Times New Roman" w:hAnsi="Times New Roman" w:cs="Times New Roman"/>
                <w:sz w:val="24"/>
                <w:szCs w:val="24"/>
              </w:rPr>
              <w:t>Размеры</w:t>
            </w:r>
            <w:r w:rsidRPr="00E00758">
              <w:rPr>
                <w:rFonts w:ascii="Times New Roman" w:hAnsi="Times New Roman" w:cs="Times New Roman"/>
                <w:sz w:val="24"/>
                <w:szCs w:val="24"/>
              </w:rPr>
              <w:t xml:space="preserve"> выплат</w:t>
            </w:r>
            <w:r>
              <w:rPr>
                <w:rFonts w:ascii="Times New Roman" w:hAnsi="Times New Roman" w:cs="Times New Roman"/>
                <w:sz w:val="24"/>
                <w:szCs w:val="24"/>
              </w:rPr>
              <w:t>:</w:t>
            </w:r>
          </w:p>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а) оказывающим скорую медицинскую помощь гражданам, у которых выявлена новая </w:t>
            </w:r>
            <w:proofErr w:type="spellStart"/>
            <w:r w:rsidRPr="00E00758">
              <w:rPr>
                <w:rFonts w:ascii="Times New Roman" w:hAnsi="Times New Roman" w:cs="Times New Roman"/>
                <w:sz w:val="24"/>
                <w:szCs w:val="24"/>
              </w:rPr>
              <w:t>коронавирусная</w:t>
            </w:r>
            <w:proofErr w:type="spellEnd"/>
            <w:r w:rsidRPr="00E00758">
              <w:rPr>
                <w:rFonts w:ascii="Times New Roman" w:hAnsi="Times New Roman" w:cs="Times New Roman"/>
                <w:sz w:val="24"/>
                <w:szCs w:val="24"/>
              </w:rPr>
              <w:t xml:space="preserve"> инфекция COVID-19: </w:t>
            </w:r>
            <w:r>
              <w:rPr>
                <w:rFonts w:ascii="Times New Roman" w:hAnsi="Times New Roman" w:cs="Times New Roman"/>
                <w:sz w:val="24"/>
                <w:szCs w:val="24"/>
              </w:rPr>
              <w:t xml:space="preserve">- </w:t>
            </w:r>
          </w:p>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врачам - 50 тыс. рублей в месяц; </w:t>
            </w:r>
          </w:p>
          <w:p w:rsidR="007E3CF4"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 </w:t>
            </w:r>
            <w:r w:rsidRPr="00E00758">
              <w:rPr>
                <w:rFonts w:ascii="Times New Roman" w:hAnsi="Times New Roman" w:cs="Times New Roman"/>
                <w:sz w:val="24"/>
                <w:szCs w:val="24"/>
              </w:rPr>
              <w:t xml:space="preserve">среднему медицинскому персоналу, младшему медицинскому персоналу и водителям скорой медицинской помощи, в том числе военнослужащим и приравненным к ним лицам, выполняющим обязанности, аналогичные трудовым функциям работников, - 25 тыс. рублей в месяц; </w:t>
            </w:r>
          </w:p>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б) оказывающим специализированную медицинскую помощь в стационарных условиях гражданам, у которых выявлена новая </w:t>
            </w:r>
            <w:proofErr w:type="spellStart"/>
            <w:r w:rsidRPr="00E00758">
              <w:rPr>
                <w:rFonts w:ascii="Times New Roman" w:hAnsi="Times New Roman" w:cs="Times New Roman"/>
                <w:sz w:val="24"/>
                <w:szCs w:val="24"/>
              </w:rPr>
              <w:t>коронавирусная</w:t>
            </w:r>
            <w:proofErr w:type="spellEnd"/>
            <w:r w:rsidRPr="00E00758">
              <w:rPr>
                <w:rFonts w:ascii="Times New Roman" w:hAnsi="Times New Roman" w:cs="Times New Roman"/>
                <w:sz w:val="24"/>
                <w:szCs w:val="24"/>
              </w:rPr>
              <w:t xml:space="preserve"> инфекция COVID-</w:t>
            </w:r>
            <w:r w:rsidRPr="00E00758">
              <w:rPr>
                <w:rFonts w:ascii="Times New Roman" w:hAnsi="Times New Roman" w:cs="Times New Roman"/>
                <w:sz w:val="24"/>
                <w:szCs w:val="24"/>
              </w:rPr>
              <w:lastRenderedPageBreak/>
              <w:t xml:space="preserve">19: </w:t>
            </w:r>
          </w:p>
          <w:p w:rsidR="007E3CF4"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 </w:t>
            </w:r>
            <w:r w:rsidRPr="00E00758">
              <w:rPr>
                <w:rFonts w:ascii="Times New Roman" w:hAnsi="Times New Roman" w:cs="Times New Roman"/>
                <w:sz w:val="24"/>
                <w:szCs w:val="24"/>
              </w:rPr>
              <w:t xml:space="preserve">врачам - 80 тыс. рублей в месяц; </w:t>
            </w:r>
          </w:p>
          <w:p w:rsidR="007E3CF4"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 </w:t>
            </w:r>
            <w:r w:rsidRPr="00E00758">
              <w:rPr>
                <w:rFonts w:ascii="Times New Roman" w:hAnsi="Times New Roman" w:cs="Times New Roman"/>
                <w:sz w:val="24"/>
                <w:szCs w:val="24"/>
              </w:rPr>
              <w:t xml:space="preserve">среднему медицинскому персоналу, в том числе военнослужащим и приравненным к ним лицам, выполняющим обязанности, аналогичные трудовым функциям работников, - 50 тыс. рублей в месяц; </w:t>
            </w:r>
          </w:p>
          <w:p w:rsidR="007E3CF4" w:rsidRPr="00946A3C"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 </w:t>
            </w:r>
            <w:r w:rsidRPr="00E00758">
              <w:rPr>
                <w:rFonts w:ascii="Times New Roman" w:hAnsi="Times New Roman" w:cs="Times New Roman"/>
                <w:sz w:val="24"/>
                <w:szCs w:val="24"/>
              </w:rPr>
              <w:t>младшему медицинскому персоналу, в том числе военнослужащим и приравненным к ним лицам, выполняющим обязанности, аналогичные трудовым функциям работников, - 25 тыс. рублей в месяц.</w:t>
            </w:r>
          </w:p>
        </w:tc>
      </w:tr>
      <w:tr w:rsidR="007E3CF4" w:rsidTr="00DB1D53">
        <w:trPr>
          <w:trHeight w:val="2266"/>
        </w:trPr>
        <w:tc>
          <w:tcPr>
            <w:tcW w:w="707" w:type="dxa"/>
            <w:shd w:val="clear" w:color="auto" w:fill="FFFF00"/>
          </w:tcPr>
          <w:p w:rsidR="007E3CF4" w:rsidRDefault="007E3CF4" w:rsidP="007053E7">
            <w:pPr>
              <w:jc w:val="center"/>
              <w:rPr>
                <w:rFonts w:ascii="Times New Roman" w:hAnsi="Times New Roman" w:cs="Times New Roman"/>
                <w:sz w:val="24"/>
                <w:szCs w:val="24"/>
              </w:rPr>
            </w:pPr>
          </w:p>
        </w:tc>
        <w:tc>
          <w:tcPr>
            <w:tcW w:w="6149" w:type="dxa"/>
            <w:shd w:val="clear" w:color="auto" w:fill="FFFF00"/>
          </w:tcPr>
          <w:p w:rsidR="007E3CF4" w:rsidRPr="00E00758"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ПФР, </w:t>
            </w:r>
            <w:r w:rsidR="004D326D">
              <w:rPr>
                <w:rFonts w:ascii="Times New Roman" w:hAnsi="Times New Roman" w:cs="Times New Roman"/>
                <w:sz w:val="24"/>
                <w:szCs w:val="24"/>
              </w:rPr>
              <w:t xml:space="preserve">13 мая 2020 г. - </w:t>
            </w:r>
            <w:r w:rsidR="004D326D" w:rsidRPr="004D326D">
              <w:rPr>
                <w:rFonts w:ascii="Times New Roman" w:hAnsi="Times New Roman" w:cs="Times New Roman"/>
                <w:sz w:val="24"/>
                <w:szCs w:val="24"/>
              </w:rPr>
              <w:t>Ответы на вопросы по единовременной выплате 10 тысяч рублей семьям с детьми от 3 до 16 лет</w:t>
            </w:r>
          </w:p>
        </w:tc>
        <w:tc>
          <w:tcPr>
            <w:tcW w:w="8845" w:type="dxa"/>
            <w:shd w:val="clear" w:color="auto" w:fill="FFFF00"/>
          </w:tcPr>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ПФР разъяснил:</w:t>
            </w:r>
          </w:p>
          <w:p w:rsidR="007E3CF4" w:rsidRDefault="004D326D" w:rsidP="00E00758">
            <w:pPr>
              <w:jc w:val="both"/>
              <w:rPr>
                <w:rFonts w:ascii="Times New Roman" w:hAnsi="Times New Roman" w:cs="Times New Roman"/>
                <w:sz w:val="24"/>
                <w:szCs w:val="24"/>
              </w:rPr>
            </w:pPr>
            <w:r>
              <w:rPr>
                <w:rFonts w:ascii="Times New Roman" w:hAnsi="Times New Roman" w:cs="Times New Roman"/>
                <w:sz w:val="24"/>
                <w:szCs w:val="24"/>
              </w:rPr>
              <w:t xml:space="preserve">- единовременная выплата предоставляется на каждого ребенка, которому с 11 мая по 30 июня 2020 г. исполнилось от 3 до 16 </w:t>
            </w:r>
            <w:proofErr w:type="gramStart"/>
            <w:r>
              <w:rPr>
                <w:rFonts w:ascii="Times New Roman" w:hAnsi="Times New Roman" w:cs="Times New Roman"/>
                <w:sz w:val="24"/>
                <w:szCs w:val="24"/>
              </w:rPr>
              <w:t>лет</w:t>
            </w:r>
            <w:r w:rsidR="005A1630">
              <w:rPr>
                <w:rFonts w:ascii="Times New Roman" w:hAnsi="Times New Roman" w:cs="Times New Roman"/>
                <w:sz w:val="24"/>
                <w:szCs w:val="24"/>
              </w:rPr>
              <w:t>.</w:t>
            </w:r>
            <w:r>
              <w:rPr>
                <w:rFonts w:ascii="Times New Roman" w:hAnsi="Times New Roman" w:cs="Times New Roman"/>
                <w:sz w:val="24"/>
                <w:szCs w:val="24"/>
              </w:rPr>
              <w:t>;</w:t>
            </w:r>
            <w:proofErr w:type="gramEnd"/>
          </w:p>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-выплата предоставляется разово с 1 июня 2020 г. Оформить её можно до 1 октября 2020г.;</w:t>
            </w:r>
          </w:p>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-право на единовременную выплату не связано с правом на материнский капитал. Получить выплату может семья без права на мат. капитал;</w:t>
            </w:r>
          </w:p>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 выплата предоставляется только семьям, проживающим в России;</w:t>
            </w:r>
          </w:p>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 выплата не зависит от доходов семьи, наличия работы и получения заработной платы, а также пенсий, пособий, социальных выплат и других мер социальной поддержки;</w:t>
            </w:r>
          </w:p>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 xml:space="preserve">- заявление подается в личном кабинете на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Заявление на выплату может подать любой из родителей, указанных в свидетельстве о рождении</w:t>
            </w:r>
            <w:r w:rsidR="005A1630">
              <w:rPr>
                <w:rFonts w:ascii="Times New Roman" w:hAnsi="Times New Roman" w:cs="Times New Roman"/>
                <w:sz w:val="24"/>
                <w:szCs w:val="24"/>
              </w:rPr>
              <w:t>. Для получения выплаты на нескольких детей заполняется одно общее заявление;</w:t>
            </w:r>
          </w:p>
          <w:p w:rsidR="005A1630" w:rsidRDefault="005A1630" w:rsidP="00E00758">
            <w:pPr>
              <w:jc w:val="both"/>
              <w:rPr>
                <w:rFonts w:ascii="Times New Roman" w:hAnsi="Times New Roman" w:cs="Times New Roman"/>
                <w:sz w:val="24"/>
                <w:szCs w:val="24"/>
              </w:rPr>
            </w:pPr>
            <w:r>
              <w:rPr>
                <w:rFonts w:ascii="Times New Roman" w:hAnsi="Times New Roman" w:cs="Times New Roman"/>
                <w:sz w:val="24"/>
                <w:szCs w:val="24"/>
              </w:rPr>
              <w:t xml:space="preserve">- опекуны могут подать заявление на выплату, но для этого нужно лично обратиться в любую клиентскую службу ПФР или МФЦ. В связи с мерами по предупреждению распространения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в ПФР можно обратиться только по предварительной записи;</w:t>
            </w:r>
          </w:p>
          <w:p w:rsidR="005A1630" w:rsidRDefault="005A1630" w:rsidP="00E00758">
            <w:pPr>
              <w:jc w:val="both"/>
              <w:rPr>
                <w:rFonts w:ascii="Times New Roman" w:hAnsi="Times New Roman" w:cs="Times New Roman"/>
                <w:sz w:val="24"/>
                <w:szCs w:val="24"/>
              </w:rPr>
            </w:pPr>
            <w:r>
              <w:rPr>
                <w:rFonts w:ascii="Times New Roman" w:hAnsi="Times New Roman" w:cs="Times New Roman"/>
                <w:sz w:val="24"/>
                <w:szCs w:val="24"/>
              </w:rPr>
              <w:t>- в отношении выплаты действует экстерриториальный способ обращения, т.е. можно обратиться в любую клиентскую службу ПФР: по месту жительства, пребывания, фактического проживания;</w:t>
            </w:r>
          </w:p>
          <w:p w:rsidR="004D326D" w:rsidRPr="00E00758" w:rsidRDefault="005A1630" w:rsidP="00E00758">
            <w:pPr>
              <w:jc w:val="both"/>
              <w:rPr>
                <w:rFonts w:ascii="Times New Roman" w:hAnsi="Times New Roman" w:cs="Times New Roman"/>
                <w:sz w:val="24"/>
                <w:szCs w:val="24"/>
              </w:rPr>
            </w:pPr>
            <w:r>
              <w:rPr>
                <w:rFonts w:ascii="Times New Roman" w:hAnsi="Times New Roman" w:cs="Times New Roman"/>
                <w:sz w:val="24"/>
                <w:szCs w:val="24"/>
              </w:rPr>
              <w:t>- доставка единовременной выплаты осуществляется только на банковский счет заявителя в соответствии с реквизитами, указанными в заявлении.</w:t>
            </w:r>
          </w:p>
        </w:tc>
      </w:tr>
      <w:tr w:rsidR="00345CFB" w:rsidTr="00DB1D53">
        <w:trPr>
          <w:trHeight w:val="70"/>
        </w:trPr>
        <w:tc>
          <w:tcPr>
            <w:tcW w:w="15701" w:type="dxa"/>
            <w:gridSpan w:val="3"/>
            <w:shd w:val="clear" w:color="auto" w:fill="92D050"/>
          </w:tcPr>
          <w:p w:rsidR="00345CFB" w:rsidRPr="002B2F8A" w:rsidRDefault="00345CFB" w:rsidP="00345CFB">
            <w:pPr>
              <w:pStyle w:val="1"/>
              <w:outlineLvl w:val="0"/>
            </w:pPr>
            <w:bookmarkStart w:id="4" w:name="_Toc40363618"/>
            <w:r>
              <w:t>СОЦИАЛЬНЫЕ ПРАВА (иные)</w:t>
            </w:r>
            <w:bookmarkEnd w:id="4"/>
          </w:p>
        </w:tc>
      </w:tr>
      <w:tr w:rsidR="008E538E" w:rsidTr="00DB1D53">
        <w:trPr>
          <w:trHeight w:val="139"/>
        </w:trPr>
        <w:tc>
          <w:tcPr>
            <w:tcW w:w="707" w:type="dxa"/>
            <w:shd w:val="clear" w:color="auto" w:fill="FFFF00"/>
          </w:tcPr>
          <w:p w:rsidR="008E538E" w:rsidRDefault="008E538E" w:rsidP="00CC2C37">
            <w:pPr>
              <w:jc w:val="center"/>
              <w:rPr>
                <w:rFonts w:ascii="Times New Roman" w:hAnsi="Times New Roman" w:cs="Times New Roman"/>
                <w:sz w:val="24"/>
                <w:szCs w:val="24"/>
              </w:rPr>
            </w:pPr>
          </w:p>
        </w:tc>
        <w:tc>
          <w:tcPr>
            <w:tcW w:w="6149" w:type="dxa"/>
            <w:shd w:val="clear" w:color="auto" w:fill="FFFF00"/>
          </w:tcPr>
          <w:p w:rsidR="008E538E" w:rsidRPr="006D2F4E" w:rsidRDefault="008E538E" w:rsidP="00CC2C37">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Роструда</w:t>
            </w:r>
            <w:proofErr w:type="spellEnd"/>
            <w:r>
              <w:rPr>
                <w:rFonts w:ascii="Times New Roman" w:hAnsi="Times New Roman" w:cs="Times New Roman"/>
                <w:sz w:val="24"/>
                <w:szCs w:val="24"/>
              </w:rPr>
              <w:t xml:space="preserve">, 14 мая 2020 г. - </w:t>
            </w:r>
            <w:proofErr w:type="spellStart"/>
            <w:r w:rsidRPr="008E538E">
              <w:rPr>
                <w:rFonts w:ascii="Times New Roman" w:hAnsi="Times New Roman" w:cs="Times New Roman"/>
                <w:sz w:val="24"/>
                <w:szCs w:val="24"/>
              </w:rPr>
              <w:t>Роструд</w:t>
            </w:r>
            <w:proofErr w:type="spellEnd"/>
            <w:r w:rsidRPr="008E538E">
              <w:rPr>
                <w:rFonts w:ascii="Times New Roman" w:hAnsi="Times New Roman" w:cs="Times New Roman"/>
                <w:sz w:val="24"/>
                <w:szCs w:val="24"/>
              </w:rPr>
              <w:t xml:space="preserve"> напоминает о недопустимости нарушения трудовых прав работников на </w:t>
            </w:r>
            <w:proofErr w:type="spellStart"/>
            <w:r w:rsidRPr="008E538E">
              <w:rPr>
                <w:rFonts w:ascii="Times New Roman" w:hAnsi="Times New Roman" w:cs="Times New Roman"/>
                <w:sz w:val="24"/>
                <w:szCs w:val="24"/>
              </w:rPr>
              <w:t>удаленке</w:t>
            </w:r>
            <w:proofErr w:type="spellEnd"/>
          </w:p>
        </w:tc>
        <w:tc>
          <w:tcPr>
            <w:tcW w:w="8845" w:type="dxa"/>
            <w:shd w:val="clear" w:color="auto" w:fill="FFFF00"/>
          </w:tcPr>
          <w:p w:rsidR="008E538E" w:rsidRDefault="008E538E" w:rsidP="006D2F4E">
            <w:pPr>
              <w:jc w:val="both"/>
              <w:rPr>
                <w:rFonts w:ascii="Times New Roman" w:hAnsi="Times New Roman" w:cs="Times New Roman"/>
                <w:sz w:val="24"/>
                <w:szCs w:val="24"/>
              </w:rPr>
            </w:pPr>
            <w:r w:rsidRPr="008E538E">
              <w:rPr>
                <w:rFonts w:ascii="Times New Roman" w:hAnsi="Times New Roman" w:cs="Times New Roman"/>
                <w:sz w:val="24"/>
                <w:szCs w:val="24"/>
              </w:rPr>
              <w:t xml:space="preserve">При переводе сотрудников на удаленную работу работодатель определяет порядок организации работы, который подразумевает график, способы обмена информацией о производственных заданиях и их выполнении, возможность </w:t>
            </w:r>
            <w:r w:rsidRPr="008E538E">
              <w:rPr>
                <w:rFonts w:ascii="Times New Roman" w:hAnsi="Times New Roman" w:cs="Times New Roman"/>
                <w:sz w:val="24"/>
                <w:szCs w:val="24"/>
              </w:rPr>
              <w:lastRenderedPageBreak/>
              <w:t xml:space="preserve">использования ресурсов организации на дому. Далее заключается дополнительное соглашение к трудовому договору, и работодатель издает соответствующий приказ о временном (на период мероприятий, направленных на </w:t>
            </w:r>
            <w:r w:rsidR="003A4A60" w:rsidRPr="008E538E">
              <w:rPr>
                <w:rFonts w:ascii="Times New Roman" w:hAnsi="Times New Roman" w:cs="Times New Roman"/>
                <w:sz w:val="24"/>
                <w:szCs w:val="24"/>
              </w:rPr>
              <w:t xml:space="preserve">нераспространение </w:t>
            </w:r>
            <w:proofErr w:type="gramStart"/>
            <w:r w:rsidR="003A4A60" w:rsidRPr="008E538E">
              <w:rPr>
                <w:rFonts w:ascii="Times New Roman" w:hAnsi="Times New Roman" w:cs="Times New Roman"/>
                <w:sz w:val="24"/>
                <w:szCs w:val="24"/>
              </w:rPr>
              <w:t>новой</w:t>
            </w:r>
            <w:r w:rsidRPr="008E538E">
              <w:rPr>
                <w:rFonts w:ascii="Times New Roman" w:hAnsi="Times New Roman" w:cs="Times New Roman"/>
                <w:sz w:val="24"/>
                <w:szCs w:val="24"/>
              </w:rPr>
              <w:t xml:space="preserve">  </w:t>
            </w:r>
            <w:proofErr w:type="spellStart"/>
            <w:r w:rsidRPr="008E538E">
              <w:rPr>
                <w:rFonts w:ascii="Times New Roman" w:hAnsi="Times New Roman" w:cs="Times New Roman"/>
                <w:sz w:val="24"/>
                <w:szCs w:val="24"/>
              </w:rPr>
              <w:t>коронавирусной</w:t>
            </w:r>
            <w:proofErr w:type="spellEnd"/>
            <w:proofErr w:type="gramEnd"/>
            <w:r w:rsidRPr="008E538E">
              <w:rPr>
                <w:rFonts w:ascii="Times New Roman" w:hAnsi="Times New Roman" w:cs="Times New Roman"/>
                <w:sz w:val="24"/>
                <w:szCs w:val="24"/>
              </w:rPr>
              <w:t xml:space="preserve">  инфекции)  переходе  сотрудников  на удаленную работу на дому. С этим приказом работодатель должен ознакомить каждого сотрудника, кто переходит на удаленный формат работы, а также получить его согласие.</w:t>
            </w:r>
          </w:p>
          <w:p w:rsidR="008E538E" w:rsidRDefault="003A4A60" w:rsidP="006D2F4E">
            <w:pPr>
              <w:jc w:val="both"/>
              <w:rPr>
                <w:rFonts w:ascii="Times New Roman" w:hAnsi="Times New Roman" w:cs="Times New Roman"/>
                <w:sz w:val="24"/>
                <w:szCs w:val="24"/>
              </w:rPr>
            </w:pPr>
            <w:r w:rsidRPr="003A4A60">
              <w:rPr>
                <w:rFonts w:ascii="Times New Roman" w:hAnsi="Times New Roman" w:cs="Times New Roman"/>
                <w:sz w:val="24"/>
                <w:szCs w:val="24"/>
              </w:rPr>
              <w:t>Изменения в части перехода на удаленный режим работы могут оформляться путем обмена электронными образами документов при необходимости с последующим их оформлением в установленном порядке.</w:t>
            </w:r>
          </w:p>
          <w:p w:rsidR="003A4A60" w:rsidRPr="003A4A60" w:rsidRDefault="003A4A60" w:rsidP="003A4A60">
            <w:pPr>
              <w:jc w:val="both"/>
              <w:rPr>
                <w:rFonts w:ascii="Times New Roman" w:hAnsi="Times New Roman" w:cs="Times New Roman"/>
                <w:sz w:val="24"/>
                <w:szCs w:val="24"/>
              </w:rPr>
            </w:pPr>
            <w:r w:rsidRPr="003A4A60">
              <w:rPr>
                <w:rFonts w:ascii="Times New Roman" w:hAnsi="Times New Roman" w:cs="Times New Roman"/>
                <w:sz w:val="24"/>
                <w:szCs w:val="24"/>
              </w:rPr>
              <w:t xml:space="preserve">При этом включение в трудовой договор дополнительных условий о работе вне места расположения работодателя в связи распространением </w:t>
            </w:r>
            <w:proofErr w:type="spellStart"/>
            <w:r w:rsidRPr="003A4A60">
              <w:rPr>
                <w:rFonts w:ascii="Times New Roman" w:hAnsi="Times New Roman" w:cs="Times New Roman"/>
                <w:sz w:val="24"/>
                <w:szCs w:val="24"/>
              </w:rPr>
              <w:t>коронавируса</w:t>
            </w:r>
            <w:proofErr w:type="spellEnd"/>
            <w:r w:rsidRPr="003A4A60">
              <w:rPr>
                <w:rFonts w:ascii="Times New Roman" w:hAnsi="Times New Roman" w:cs="Times New Roman"/>
                <w:sz w:val="24"/>
                <w:szCs w:val="24"/>
              </w:rPr>
              <w:t xml:space="preserve"> не лишает работников гарантий, предусмотренных ТК РФ. Соответственно работник обязан выполнять весь объем работы в соответствии с его должностными обязанностями, а работодатель оплачивать его труд в соответствии с условиями трудового договора. Если работник трудится полное время и выполняет объем работы, снижение работодателем заработной платы работника в одностороннем порядке будет считаться нарушением трудового законодательства.   </w:t>
            </w:r>
          </w:p>
          <w:p w:rsidR="003A4A60" w:rsidRPr="003A4A60" w:rsidRDefault="003A4A60" w:rsidP="003A4A60">
            <w:pPr>
              <w:jc w:val="both"/>
              <w:rPr>
                <w:rFonts w:ascii="Times New Roman" w:hAnsi="Times New Roman" w:cs="Times New Roman"/>
                <w:b/>
                <w:bCs/>
                <w:sz w:val="24"/>
                <w:szCs w:val="24"/>
              </w:rPr>
            </w:pPr>
            <w:r w:rsidRPr="003A4A60">
              <w:rPr>
                <w:rFonts w:ascii="Times New Roman" w:hAnsi="Times New Roman" w:cs="Times New Roman"/>
                <w:b/>
                <w:bCs/>
                <w:sz w:val="24"/>
                <w:szCs w:val="24"/>
              </w:rPr>
              <w:t>О нарушении трудовых прав можно сообщить в государственную инспекцию труда через сервис «</w:t>
            </w:r>
            <w:proofErr w:type="spellStart"/>
            <w:r w:rsidRPr="003A4A60">
              <w:rPr>
                <w:rFonts w:ascii="Times New Roman" w:hAnsi="Times New Roman" w:cs="Times New Roman"/>
                <w:b/>
                <w:bCs/>
                <w:sz w:val="24"/>
                <w:szCs w:val="24"/>
              </w:rPr>
              <w:t>Коронавирус</w:t>
            </w:r>
            <w:proofErr w:type="spellEnd"/>
            <w:r w:rsidRPr="003A4A60">
              <w:rPr>
                <w:rFonts w:ascii="Times New Roman" w:hAnsi="Times New Roman" w:cs="Times New Roman"/>
                <w:b/>
                <w:bCs/>
                <w:sz w:val="24"/>
                <w:szCs w:val="24"/>
              </w:rPr>
              <w:t>: горячая линия» на портале «</w:t>
            </w:r>
            <w:proofErr w:type="spellStart"/>
            <w:r w:rsidRPr="003A4A60">
              <w:rPr>
                <w:rFonts w:ascii="Times New Roman" w:hAnsi="Times New Roman" w:cs="Times New Roman"/>
                <w:b/>
                <w:bCs/>
                <w:sz w:val="24"/>
                <w:szCs w:val="24"/>
              </w:rPr>
              <w:t>Онлайнинспекция.рф</w:t>
            </w:r>
            <w:proofErr w:type="spellEnd"/>
            <w:r w:rsidRPr="003A4A60">
              <w:rPr>
                <w:rFonts w:ascii="Times New Roman" w:hAnsi="Times New Roman" w:cs="Times New Roman"/>
                <w:b/>
                <w:bCs/>
                <w:sz w:val="24"/>
                <w:szCs w:val="24"/>
              </w:rPr>
              <w:t>».</w:t>
            </w:r>
          </w:p>
        </w:tc>
      </w:tr>
      <w:tr w:rsidR="007053E7" w:rsidTr="00DB1D53">
        <w:trPr>
          <w:trHeight w:val="77"/>
        </w:trPr>
        <w:tc>
          <w:tcPr>
            <w:tcW w:w="15701" w:type="dxa"/>
            <w:gridSpan w:val="3"/>
            <w:shd w:val="clear" w:color="auto" w:fill="92D050"/>
          </w:tcPr>
          <w:p w:rsidR="007053E7" w:rsidRPr="00ED0F07" w:rsidRDefault="00371850" w:rsidP="007053E7">
            <w:pPr>
              <w:pStyle w:val="1"/>
              <w:outlineLvl w:val="0"/>
            </w:pPr>
            <w:bookmarkStart w:id="5" w:name="_Toc40363619"/>
            <w:r>
              <w:lastRenderedPageBreak/>
              <w:t>КУЛЬТУРНЫЕ ПРАВА</w:t>
            </w:r>
            <w:bookmarkEnd w:id="5"/>
          </w:p>
        </w:tc>
      </w:tr>
      <w:tr w:rsidR="007E3CF4" w:rsidTr="00DB1D53">
        <w:trPr>
          <w:trHeight w:val="94"/>
        </w:trPr>
        <w:tc>
          <w:tcPr>
            <w:tcW w:w="707" w:type="dxa"/>
            <w:shd w:val="clear" w:color="auto" w:fill="FFFF00"/>
          </w:tcPr>
          <w:p w:rsidR="007E3CF4" w:rsidRDefault="007E3CF4" w:rsidP="00AF3AFE">
            <w:pPr>
              <w:jc w:val="center"/>
              <w:rPr>
                <w:rFonts w:ascii="Times New Roman" w:hAnsi="Times New Roman" w:cs="Times New Roman"/>
                <w:sz w:val="24"/>
                <w:szCs w:val="24"/>
              </w:rPr>
            </w:pPr>
          </w:p>
        </w:tc>
        <w:tc>
          <w:tcPr>
            <w:tcW w:w="6149" w:type="dxa"/>
            <w:shd w:val="clear" w:color="auto" w:fill="FFFF00"/>
          </w:tcPr>
          <w:p w:rsidR="007E3CF4" w:rsidRDefault="007E3CF4" w:rsidP="00AF3AFE">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13 мая 2020 г. - </w:t>
            </w:r>
            <w:r w:rsidRPr="007E3CF4">
              <w:rPr>
                <w:rFonts w:ascii="Times New Roman" w:hAnsi="Times New Roman" w:cs="Times New Roman"/>
                <w:sz w:val="24"/>
                <w:szCs w:val="24"/>
              </w:rPr>
              <w:t>Проведение ЕГЭ перенесут на более поздние сроки</w:t>
            </w:r>
            <w:r>
              <w:rPr>
                <w:rFonts w:ascii="Times New Roman" w:hAnsi="Times New Roman" w:cs="Times New Roman"/>
                <w:sz w:val="24"/>
                <w:szCs w:val="24"/>
              </w:rPr>
              <w:t xml:space="preserve"> </w:t>
            </w:r>
          </w:p>
        </w:tc>
        <w:tc>
          <w:tcPr>
            <w:tcW w:w="8845" w:type="dxa"/>
            <w:shd w:val="clear" w:color="auto" w:fill="FFFF00"/>
          </w:tcPr>
          <w:p w:rsidR="007E3CF4" w:rsidRDefault="007E3CF4" w:rsidP="00AF3AFE">
            <w:pPr>
              <w:jc w:val="both"/>
              <w:rPr>
                <w:rFonts w:ascii="Times New Roman" w:hAnsi="Times New Roman" w:cs="Times New Roman"/>
                <w:sz w:val="24"/>
                <w:szCs w:val="24"/>
              </w:rPr>
            </w:pPr>
            <w:r w:rsidRPr="007E3CF4">
              <w:rPr>
                <w:rFonts w:ascii="Times New Roman" w:hAnsi="Times New Roman" w:cs="Times New Roman"/>
                <w:sz w:val="24"/>
                <w:szCs w:val="24"/>
              </w:rPr>
              <w:t>Сроки проведения единого государственного экзамена в 2020 году будут скорректированы и перенесены с 8 июня на более поздний период.</w:t>
            </w:r>
            <w:r w:rsidR="00896C43">
              <w:rPr>
                <w:rFonts w:ascii="Times New Roman" w:hAnsi="Times New Roman" w:cs="Times New Roman"/>
                <w:sz w:val="24"/>
                <w:szCs w:val="24"/>
              </w:rPr>
              <w:t xml:space="preserve"> </w:t>
            </w:r>
            <w:r w:rsidRPr="007E3CF4">
              <w:rPr>
                <w:rFonts w:ascii="Times New Roman" w:hAnsi="Times New Roman" w:cs="Times New Roman"/>
                <w:sz w:val="24"/>
                <w:szCs w:val="24"/>
              </w:rPr>
              <w:t>Формат проведения ЕГЭ в 11-х классах будет скорректирован: учащимся, не планирующим поступать в высшие учебные заведения, в аттестат могут быть выставлены отметки по итогам года.</w:t>
            </w:r>
          </w:p>
          <w:p w:rsidR="007E3CF4" w:rsidRPr="005C7BE4" w:rsidRDefault="007E3CF4" w:rsidP="00896C43">
            <w:pPr>
              <w:jc w:val="both"/>
              <w:rPr>
                <w:rFonts w:ascii="Times New Roman" w:hAnsi="Times New Roman" w:cs="Times New Roman"/>
                <w:sz w:val="24"/>
                <w:szCs w:val="24"/>
              </w:rPr>
            </w:pPr>
            <w:r>
              <w:rPr>
                <w:rFonts w:ascii="Times New Roman" w:hAnsi="Times New Roman" w:cs="Times New Roman"/>
                <w:sz w:val="24"/>
                <w:szCs w:val="24"/>
              </w:rPr>
              <w:t>С</w:t>
            </w:r>
            <w:r w:rsidRPr="007E3CF4">
              <w:rPr>
                <w:rFonts w:ascii="Times New Roman" w:hAnsi="Times New Roman" w:cs="Times New Roman"/>
                <w:sz w:val="24"/>
                <w:szCs w:val="24"/>
              </w:rPr>
              <w:t>дават</w:t>
            </w:r>
            <w:r>
              <w:rPr>
                <w:rFonts w:ascii="Times New Roman" w:hAnsi="Times New Roman" w:cs="Times New Roman"/>
                <w:sz w:val="24"/>
                <w:szCs w:val="24"/>
              </w:rPr>
              <w:t>ь ЕГЭ</w:t>
            </w:r>
            <w:r w:rsidRPr="007E3CF4">
              <w:rPr>
                <w:rFonts w:ascii="Times New Roman" w:hAnsi="Times New Roman" w:cs="Times New Roman"/>
                <w:sz w:val="24"/>
                <w:szCs w:val="24"/>
              </w:rPr>
              <w:t xml:space="preserve"> в </w:t>
            </w:r>
            <w:r>
              <w:rPr>
                <w:rFonts w:ascii="Times New Roman" w:hAnsi="Times New Roman" w:cs="Times New Roman"/>
                <w:sz w:val="24"/>
                <w:szCs w:val="24"/>
              </w:rPr>
              <w:t>2020</w:t>
            </w:r>
            <w:r w:rsidRPr="007E3CF4">
              <w:rPr>
                <w:rFonts w:ascii="Times New Roman" w:hAnsi="Times New Roman" w:cs="Times New Roman"/>
                <w:sz w:val="24"/>
                <w:szCs w:val="24"/>
              </w:rPr>
              <w:t xml:space="preserve"> году будут те одиннадцатиклассники, которые намереваются поступать в высшие учебные заведения</w:t>
            </w:r>
            <w:r>
              <w:rPr>
                <w:rFonts w:ascii="Times New Roman" w:hAnsi="Times New Roman" w:cs="Times New Roman"/>
                <w:sz w:val="24"/>
                <w:szCs w:val="24"/>
              </w:rPr>
              <w:t xml:space="preserve">. </w:t>
            </w:r>
            <w:r w:rsidRPr="007E3CF4">
              <w:rPr>
                <w:rFonts w:ascii="Times New Roman" w:hAnsi="Times New Roman" w:cs="Times New Roman"/>
                <w:sz w:val="24"/>
                <w:szCs w:val="24"/>
              </w:rPr>
              <w:t>Для остальных категорий выпускников обязательные предметы в рамках ЕГЭ по русскому языку и математике проводить не планируется.</w:t>
            </w:r>
            <w:r w:rsidR="00896C43">
              <w:rPr>
                <w:rFonts w:ascii="Times New Roman" w:hAnsi="Times New Roman" w:cs="Times New Roman"/>
                <w:sz w:val="24"/>
                <w:szCs w:val="24"/>
              </w:rPr>
              <w:t xml:space="preserve"> </w:t>
            </w:r>
            <w:r w:rsidRPr="007E3CF4">
              <w:rPr>
                <w:rFonts w:ascii="Times New Roman" w:hAnsi="Times New Roman" w:cs="Times New Roman"/>
                <w:sz w:val="24"/>
                <w:szCs w:val="24"/>
              </w:rPr>
              <w:t>Для учащихся 9-х классов запланирована отмена проведения обязательных экзаменов по русскому языку и математике, итоговые оценки будут выставляться на основании годовых.</w:t>
            </w:r>
          </w:p>
        </w:tc>
      </w:tr>
      <w:tr w:rsidR="00694ACD" w:rsidTr="00DB1D53">
        <w:trPr>
          <w:trHeight w:val="70"/>
        </w:trPr>
        <w:tc>
          <w:tcPr>
            <w:tcW w:w="15701" w:type="dxa"/>
            <w:gridSpan w:val="3"/>
            <w:shd w:val="clear" w:color="auto" w:fill="92D050"/>
          </w:tcPr>
          <w:p w:rsidR="00694ACD" w:rsidRPr="005C7BE4" w:rsidRDefault="00694ACD" w:rsidP="00694ACD">
            <w:pPr>
              <w:pStyle w:val="1"/>
              <w:outlineLvl w:val="0"/>
            </w:pPr>
            <w:bookmarkStart w:id="6" w:name="_Toc40363620"/>
            <w:r>
              <w:lastRenderedPageBreak/>
              <w:t>ЭКОЛОГИЧЕСКИЕ ПРАВА</w:t>
            </w:r>
            <w:bookmarkEnd w:id="6"/>
          </w:p>
        </w:tc>
      </w:tr>
      <w:tr w:rsidR="00694ACD" w:rsidTr="00DB1D53">
        <w:trPr>
          <w:trHeight w:val="990"/>
        </w:trPr>
        <w:tc>
          <w:tcPr>
            <w:tcW w:w="707" w:type="dxa"/>
            <w:shd w:val="clear" w:color="auto" w:fill="FFFF00"/>
          </w:tcPr>
          <w:p w:rsidR="00694ACD" w:rsidRDefault="00694ACD" w:rsidP="00AF3AFE">
            <w:pPr>
              <w:jc w:val="center"/>
              <w:rPr>
                <w:rFonts w:ascii="Times New Roman" w:hAnsi="Times New Roman" w:cs="Times New Roman"/>
                <w:sz w:val="24"/>
                <w:szCs w:val="24"/>
              </w:rPr>
            </w:pPr>
          </w:p>
        </w:tc>
        <w:tc>
          <w:tcPr>
            <w:tcW w:w="6149" w:type="dxa"/>
            <w:shd w:val="clear" w:color="auto" w:fill="FFFF00"/>
          </w:tcPr>
          <w:p w:rsidR="00694ACD" w:rsidRDefault="00694ACD" w:rsidP="00AF3AFE">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КоммерсантЪ</w:t>
            </w:r>
            <w:proofErr w:type="spellEnd"/>
            <w:r>
              <w:rPr>
                <w:rFonts w:ascii="Times New Roman" w:hAnsi="Times New Roman" w:cs="Times New Roman"/>
                <w:sz w:val="24"/>
                <w:szCs w:val="24"/>
              </w:rPr>
              <w:t xml:space="preserve">», 14 мая 2020 г. - </w:t>
            </w:r>
            <w:r w:rsidRPr="00694ACD">
              <w:rPr>
                <w:rFonts w:ascii="Times New Roman" w:hAnsi="Times New Roman" w:cs="Times New Roman"/>
                <w:sz w:val="24"/>
                <w:szCs w:val="24"/>
              </w:rPr>
              <w:t>Мусор зажжет по-крупному</w:t>
            </w:r>
          </w:p>
        </w:tc>
        <w:tc>
          <w:tcPr>
            <w:tcW w:w="8845" w:type="dxa"/>
            <w:shd w:val="clear" w:color="auto" w:fill="FFFF00"/>
          </w:tcPr>
          <w:p w:rsidR="00694ACD" w:rsidRDefault="00694ACD" w:rsidP="00AF3AFE">
            <w:pPr>
              <w:jc w:val="both"/>
              <w:rPr>
                <w:rFonts w:ascii="Times New Roman" w:hAnsi="Times New Roman" w:cs="Times New Roman"/>
                <w:sz w:val="24"/>
                <w:szCs w:val="24"/>
              </w:rPr>
            </w:pPr>
            <w:r w:rsidRPr="00694ACD">
              <w:rPr>
                <w:rFonts w:ascii="Times New Roman" w:hAnsi="Times New Roman" w:cs="Times New Roman"/>
                <w:sz w:val="24"/>
                <w:szCs w:val="24"/>
              </w:rPr>
              <w:t>«</w:t>
            </w:r>
            <w:proofErr w:type="spellStart"/>
            <w:r w:rsidRPr="00694ACD">
              <w:rPr>
                <w:rFonts w:ascii="Times New Roman" w:hAnsi="Times New Roman" w:cs="Times New Roman"/>
                <w:sz w:val="24"/>
                <w:szCs w:val="24"/>
              </w:rPr>
              <w:t>Ростех</w:t>
            </w:r>
            <w:proofErr w:type="spellEnd"/>
            <w:r w:rsidRPr="00694ACD">
              <w:rPr>
                <w:rFonts w:ascii="Times New Roman" w:hAnsi="Times New Roman" w:cs="Times New Roman"/>
                <w:sz w:val="24"/>
                <w:szCs w:val="24"/>
              </w:rPr>
              <w:t>», «</w:t>
            </w:r>
            <w:proofErr w:type="spellStart"/>
            <w:r w:rsidRPr="00694ACD">
              <w:rPr>
                <w:rFonts w:ascii="Times New Roman" w:hAnsi="Times New Roman" w:cs="Times New Roman"/>
                <w:sz w:val="24"/>
                <w:szCs w:val="24"/>
              </w:rPr>
              <w:t>Росатом</w:t>
            </w:r>
            <w:proofErr w:type="spellEnd"/>
            <w:r w:rsidRPr="00694ACD">
              <w:rPr>
                <w:rFonts w:ascii="Times New Roman" w:hAnsi="Times New Roman" w:cs="Times New Roman"/>
                <w:sz w:val="24"/>
                <w:szCs w:val="24"/>
              </w:rPr>
              <w:t xml:space="preserve">» и ВЭБ.РФ заключили соглашение о сотрудничестве по строительству 25 </w:t>
            </w:r>
            <w:proofErr w:type="spellStart"/>
            <w:r w:rsidRPr="00694ACD">
              <w:rPr>
                <w:rFonts w:ascii="Times New Roman" w:hAnsi="Times New Roman" w:cs="Times New Roman"/>
                <w:sz w:val="24"/>
                <w:szCs w:val="24"/>
              </w:rPr>
              <w:t>мусоросжигающих</w:t>
            </w:r>
            <w:proofErr w:type="spellEnd"/>
            <w:r w:rsidRPr="00694ACD">
              <w:rPr>
                <w:rFonts w:ascii="Times New Roman" w:hAnsi="Times New Roman" w:cs="Times New Roman"/>
                <w:sz w:val="24"/>
                <w:szCs w:val="24"/>
              </w:rPr>
              <w:t xml:space="preserve"> электростанций (МТЭС) в РФ</w:t>
            </w:r>
            <w:r>
              <w:rPr>
                <w:rFonts w:ascii="Times New Roman" w:hAnsi="Times New Roman" w:cs="Times New Roman"/>
                <w:sz w:val="24"/>
                <w:szCs w:val="24"/>
              </w:rPr>
              <w:t xml:space="preserve">.  </w:t>
            </w:r>
            <w:r w:rsidRPr="00694ACD">
              <w:rPr>
                <w:rFonts w:ascii="Times New Roman" w:hAnsi="Times New Roman" w:cs="Times New Roman"/>
                <w:sz w:val="24"/>
                <w:szCs w:val="24"/>
              </w:rPr>
              <w:t>Общая стоимость проекта оценивается в 600 млрд руб., предполагаемый объем участия ВЭБ.РФ составляет около 200 млрд руб. Предполагается также привлечь в проект деньги банков, частных инвесторов и другие источники. Оператором программы станет компания «РТ-Инвест» (дочерняя структура «</w:t>
            </w:r>
            <w:proofErr w:type="spellStart"/>
            <w:r w:rsidRPr="00694ACD">
              <w:rPr>
                <w:rFonts w:ascii="Times New Roman" w:hAnsi="Times New Roman" w:cs="Times New Roman"/>
                <w:sz w:val="24"/>
                <w:szCs w:val="24"/>
              </w:rPr>
              <w:t>Ростеха</w:t>
            </w:r>
            <w:proofErr w:type="spellEnd"/>
            <w:r w:rsidRPr="00694ACD">
              <w:rPr>
                <w:rFonts w:ascii="Times New Roman" w:hAnsi="Times New Roman" w:cs="Times New Roman"/>
                <w:sz w:val="24"/>
                <w:szCs w:val="24"/>
              </w:rPr>
              <w:t>»), «</w:t>
            </w:r>
            <w:proofErr w:type="spellStart"/>
            <w:r w:rsidRPr="00694ACD">
              <w:rPr>
                <w:rFonts w:ascii="Times New Roman" w:hAnsi="Times New Roman" w:cs="Times New Roman"/>
                <w:sz w:val="24"/>
                <w:szCs w:val="24"/>
              </w:rPr>
              <w:t>Росатом</w:t>
            </w:r>
            <w:proofErr w:type="spellEnd"/>
            <w:r w:rsidRPr="00694ACD">
              <w:rPr>
                <w:rFonts w:ascii="Times New Roman" w:hAnsi="Times New Roman" w:cs="Times New Roman"/>
                <w:sz w:val="24"/>
                <w:szCs w:val="24"/>
              </w:rPr>
              <w:t>» выступит поставщиком оборудования.</w:t>
            </w:r>
          </w:p>
          <w:p w:rsidR="00694ACD" w:rsidRPr="005C7BE4" w:rsidRDefault="00694ACD" w:rsidP="00AF3AFE">
            <w:pPr>
              <w:jc w:val="both"/>
              <w:rPr>
                <w:rFonts w:ascii="Times New Roman" w:hAnsi="Times New Roman" w:cs="Times New Roman"/>
                <w:sz w:val="24"/>
                <w:szCs w:val="24"/>
              </w:rPr>
            </w:pPr>
            <w:r w:rsidRPr="00694ACD">
              <w:rPr>
                <w:rFonts w:ascii="Times New Roman" w:hAnsi="Times New Roman" w:cs="Times New Roman"/>
                <w:sz w:val="24"/>
                <w:szCs w:val="24"/>
              </w:rPr>
              <w:t>«РТ-Инвест» уже строит в России пять «мусорных» станций по ДПМ: к декабрю 2022 года компания планирует запустить четыре МТЭС в Подмосковье и одну — в Татарстане. Общая мощность пяти МТЭС составит 355 МВт, их стоимость — 155 млрд руб.</w:t>
            </w:r>
          </w:p>
        </w:tc>
      </w:tr>
      <w:tr w:rsidR="00662D8E" w:rsidTr="00DB1D53">
        <w:trPr>
          <w:trHeight w:val="70"/>
        </w:trPr>
        <w:tc>
          <w:tcPr>
            <w:tcW w:w="15701" w:type="dxa"/>
            <w:gridSpan w:val="3"/>
            <w:shd w:val="clear" w:color="auto" w:fill="92D050"/>
          </w:tcPr>
          <w:p w:rsidR="00662D8E" w:rsidRPr="0034468E" w:rsidRDefault="00662D8E" w:rsidP="00662D8E">
            <w:pPr>
              <w:pStyle w:val="1"/>
              <w:outlineLvl w:val="0"/>
            </w:pPr>
            <w:bookmarkStart w:id="7" w:name="_Toc40363621"/>
            <w:r>
              <w:t>ЭКОНОМИЧЕСКИЕ ПРАВА</w:t>
            </w:r>
            <w:bookmarkEnd w:id="7"/>
          </w:p>
        </w:tc>
      </w:tr>
      <w:tr w:rsidR="0049539E" w:rsidTr="00DB1D53">
        <w:trPr>
          <w:trHeight w:val="2760"/>
        </w:trPr>
        <w:tc>
          <w:tcPr>
            <w:tcW w:w="707" w:type="dxa"/>
            <w:shd w:val="clear" w:color="auto" w:fill="FFFF00"/>
          </w:tcPr>
          <w:p w:rsidR="0049539E" w:rsidRDefault="0049539E" w:rsidP="00D62ECD">
            <w:pPr>
              <w:jc w:val="center"/>
              <w:rPr>
                <w:rFonts w:ascii="Times New Roman" w:hAnsi="Times New Roman" w:cs="Times New Roman"/>
                <w:sz w:val="24"/>
                <w:szCs w:val="24"/>
              </w:rPr>
            </w:pPr>
          </w:p>
        </w:tc>
        <w:tc>
          <w:tcPr>
            <w:tcW w:w="6149" w:type="dxa"/>
            <w:shd w:val="clear" w:color="auto" w:fill="FFFF00"/>
          </w:tcPr>
          <w:p w:rsidR="0049539E" w:rsidRPr="00BD4E92" w:rsidRDefault="0049539E" w:rsidP="00D62ECD">
            <w:pPr>
              <w:jc w:val="both"/>
              <w:rPr>
                <w:rFonts w:ascii="Times New Roman" w:hAnsi="Times New Roman" w:cs="Times New Roman"/>
                <w:sz w:val="24"/>
                <w:szCs w:val="24"/>
              </w:rPr>
            </w:pPr>
            <w:r w:rsidRPr="00D62ECD">
              <w:rPr>
                <w:rFonts w:ascii="Times New Roman" w:hAnsi="Times New Roman" w:cs="Times New Roman"/>
                <w:sz w:val="24"/>
                <w:szCs w:val="24"/>
              </w:rPr>
              <w:t>&lt;Информация&gt; ФНС России от 14.05.2020 "Уточнены правила предоставления субсидий малому и среднему бизнесу в 2020 году"</w:t>
            </w:r>
          </w:p>
        </w:tc>
        <w:tc>
          <w:tcPr>
            <w:tcW w:w="8845" w:type="dxa"/>
            <w:shd w:val="clear" w:color="auto" w:fill="FFFF00"/>
          </w:tcPr>
          <w:p w:rsidR="0049539E" w:rsidRPr="00D62ECD" w:rsidRDefault="0049539E" w:rsidP="00D62ECD">
            <w:pPr>
              <w:jc w:val="both"/>
              <w:rPr>
                <w:rFonts w:ascii="Times New Roman" w:hAnsi="Times New Roman" w:cs="Times New Roman"/>
                <w:sz w:val="24"/>
                <w:szCs w:val="24"/>
              </w:rPr>
            </w:pPr>
            <w:r w:rsidRPr="00D62ECD">
              <w:rPr>
                <w:rFonts w:ascii="Times New Roman" w:hAnsi="Times New Roman" w:cs="Times New Roman"/>
                <w:sz w:val="24"/>
                <w:szCs w:val="24"/>
              </w:rPr>
              <w:t>Правительство РФ внесло изменения в Правила предоставления субсидий субъектам МСП, утвержденные Постановлением Правительства РФ от 24.04.2020 N 576, в части условий, касающихся задолженности по налогам и страховым взносам, а также сохраненной численности работников:</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у заявителя по состоянию на 01.03.2020 не должно быть задолженности по налогам и страховым взносам более 3 тыс. рублей. При этом недоимка определяется с учетом имеющейся переплаты. При расчете суммы недоимки используются сведения о ее погашении, имеющиеся у налогового органа на дату подачи заявления о получении субсидии;</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в месяце, за который выплачивается субсидия, количестве работников должно составлять не менее 90% их количества в марте 2020 года. Оно также может быть снижено, но не более чем на одного человека по отношению к числу работников в марте 2020 года.</w:t>
            </w:r>
          </w:p>
          <w:p w:rsidR="0049539E" w:rsidRPr="00D62ECD" w:rsidRDefault="0049539E" w:rsidP="00D62ECD">
            <w:pPr>
              <w:jc w:val="both"/>
              <w:rPr>
                <w:rFonts w:ascii="Times New Roman" w:hAnsi="Times New Roman" w:cs="Times New Roman"/>
                <w:sz w:val="24"/>
                <w:szCs w:val="24"/>
              </w:rPr>
            </w:pPr>
            <w:r w:rsidRPr="00D62ECD">
              <w:rPr>
                <w:rFonts w:ascii="Times New Roman" w:hAnsi="Times New Roman" w:cs="Times New Roman"/>
                <w:sz w:val="24"/>
                <w:szCs w:val="24"/>
              </w:rPr>
              <w:t>Также сообщается о дополнении перечня отраслей российской экономики, в наибольшей степени пострадавших от COVID-19:</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производство изделий народных и художественных промыслов (ОКВЭД 32.99.8);</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торговля через автоматы (47.99.2);</w:t>
            </w:r>
          </w:p>
          <w:p w:rsidR="0049539E" w:rsidRPr="00BD4E92"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торговля розничная прочая в неспециализированных магазинах с кодом ОКВЭД 47.19.</w:t>
            </w:r>
          </w:p>
        </w:tc>
      </w:tr>
      <w:tr w:rsidR="00A063B0" w:rsidTr="00DB1D53">
        <w:trPr>
          <w:trHeight w:val="1935"/>
        </w:trPr>
        <w:tc>
          <w:tcPr>
            <w:tcW w:w="707" w:type="dxa"/>
            <w:shd w:val="clear" w:color="auto" w:fill="FFFF00"/>
          </w:tcPr>
          <w:p w:rsidR="00A063B0" w:rsidRDefault="00A063B0" w:rsidP="00D62ECD">
            <w:pPr>
              <w:jc w:val="center"/>
              <w:rPr>
                <w:rFonts w:ascii="Times New Roman" w:hAnsi="Times New Roman" w:cs="Times New Roman"/>
                <w:sz w:val="24"/>
                <w:szCs w:val="24"/>
              </w:rPr>
            </w:pPr>
          </w:p>
        </w:tc>
        <w:tc>
          <w:tcPr>
            <w:tcW w:w="6149" w:type="dxa"/>
            <w:shd w:val="clear" w:color="auto" w:fill="FFFF00"/>
          </w:tcPr>
          <w:p w:rsidR="00A063B0" w:rsidRPr="00D62ECD" w:rsidRDefault="00A063B0" w:rsidP="00D62ECD">
            <w:pPr>
              <w:jc w:val="both"/>
              <w:rPr>
                <w:rFonts w:ascii="Times New Roman" w:hAnsi="Times New Roman" w:cs="Times New Roman"/>
                <w:sz w:val="24"/>
                <w:szCs w:val="24"/>
              </w:rPr>
            </w:pPr>
            <w:r w:rsidRPr="0049539E">
              <w:rPr>
                <w:rFonts w:ascii="Times New Roman" w:hAnsi="Times New Roman" w:cs="Times New Roman"/>
                <w:sz w:val="24"/>
                <w:szCs w:val="24"/>
              </w:rPr>
              <w:t>&lt;Информация&gt; Роспотребнадзора от 14.05.2020 "О кредитных каникулах в условиях сохранения рисков распространения COVID-19"</w:t>
            </w:r>
          </w:p>
        </w:tc>
        <w:tc>
          <w:tcPr>
            <w:tcW w:w="8845" w:type="dxa"/>
            <w:shd w:val="clear" w:color="auto" w:fill="FFFF00"/>
          </w:tcPr>
          <w:p w:rsidR="00A063B0" w:rsidRDefault="00A063B0" w:rsidP="00D62ECD">
            <w:pPr>
              <w:jc w:val="both"/>
              <w:rPr>
                <w:rFonts w:ascii="Times New Roman" w:hAnsi="Times New Roman" w:cs="Times New Roman"/>
                <w:sz w:val="24"/>
                <w:szCs w:val="24"/>
              </w:rPr>
            </w:pPr>
            <w:r w:rsidRPr="0049539E">
              <w:rPr>
                <w:rFonts w:ascii="Times New Roman" w:hAnsi="Times New Roman" w:cs="Times New Roman"/>
                <w:sz w:val="24"/>
                <w:szCs w:val="24"/>
              </w:rPr>
              <w:t xml:space="preserve">На портале </w:t>
            </w:r>
            <w:proofErr w:type="spellStart"/>
            <w:r w:rsidRPr="0049539E">
              <w:rPr>
                <w:rFonts w:ascii="Times New Roman" w:hAnsi="Times New Roman" w:cs="Times New Roman"/>
                <w:b/>
                <w:bCs/>
                <w:sz w:val="24"/>
                <w:szCs w:val="24"/>
              </w:rPr>
              <w:t>вашифинансы.рф</w:t>
            </w:r>
            <w:proofErr w:type="spellEnd"/>
            <w:r w:rsidRPr="0049539E">
              <w:rPr>
                <w:rFonts w:ascii="Times New Roman" w:hAnsi="Times New Roman" w:cs="Times New Roman"/>
                <w:sz w:val="24"/>
                <w:szCs w:val="24"/>
              </w:rPr>
              <w:t xml:space="preserve"> открыт специальный раздел о грамотных финансовых решениях во время пандемии коронавируса</w:t>
            </w:r>
            <w:r>
              <w:rPr>
                <w:rFonts w:ascii="Times New Roman" w:hAnsi="Times New Roman" w:cs="Times New Roman"/>
                <w:sz w:val="24"/>
                <w:szCs w:val="24"/>
              </w:rPr>
              <w:t>.</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В этом разделе можно найти ответы на следующие вопросы:</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какие меры государственной поддержки сейчас доступны;</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не стать жертвой мошенников;</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какие инструменты выбрать для сохранения сбережений;</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кто может рассчитывать на кредитные каникулы;</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 кому можно обратиться за бесплатной консультацией;</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оптимизировать семейный бюджет в условиях кризиса;</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выйти из финансового шока;</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защищать свои права потребителя финансовых услуг.</w:t>
            </w:r>
          </w:p>
          <w:p w:rsidR="00A063B0" w:rsidRPr="00D62ECD"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Также сообщается о выпуске памятки для потребителей об особенностях кредитных каникул в период сохранения рисков распространения новой коронавирусной инфекции COVID-19.</w:t>
            </w:r>
          </w:p>
        </w:tc>
      </w:tr>
      <w:tr w:rsidR="00A063B0" w:rsidTr="00DB1D53">
        <w:trPr>
          <w:trHeight w:val="70"/>
        </w:trPr>
        <w:tc>
          <w:tcPr>
            <w:tcW w:w="707" w:type="dxa"/>
            <w:shd w:val="clear" w:color="auto" w:fill="FFFF00"/>
          </w:tcPr>
          <w:p w:rsidR="00A063B0" w:rsidRDefault="00A063B0" w:rsidP="00D62ECD">
            <w:pPr>
              <w:jc w:val="center"/>
              <w:rPr>
                <w:rFonts w:ascii="Times New Roman" w:hAnsi="Times New Roman" w:cs="Times New Roman"/>
                <w:sz w:val="24"/>
                <w:szCs w:val="24"/>
              </w:rPr>
            </w:pPr>
          </w:p>
        </w:tc>
        <w:tc>
          <w:tcPr>
            <w:tcW w:w="6149" w:type="dxa"/>
            <w:shd w:val="clear" w:color="auto" w:fill="FFFF00"/>
          </w:tcPr>
          <w:p w:rsidR="00A063B0" w:rsidRPr="0049539E" w:rsidRDefault="00A063B0" w:rsidP="00D62ECD">
            <w:pPr>
              <w:jc w:val="both"/>
              <w:rPr>
                <w:rFonts w:ascii="Times New Roman" w:hAnsi="Times New Roman" w:cs="Times New Roman"/>
                <w:sz w:val="24"/>
                <w:szCs w:val="24"/>
              </w:rPr>
            </w:pPr>
            <w:r w:rsidRPr="00A063B0">
              <w:rPr>
                <w:rFonts w:ascii="Times New Roman" w:hAnsi="Times New Roman" w:cs="Times New Roman"/>
                <w:sz w:val="24"/>
                <w:szCs w:val="24"/>
              </w:rPr>
              <w:t>&lt;Информация&gt; Банка России "Изменения в ОСАГО: индивидуальный тариф и поддержка автовладельцев в условиях пандемии"</w:t>
            </w:r>
          </w:p>
        </w:tc>
        <w:tc>
          <w:tcPr>
            <w:tcW w:w="8845" w:type="dxa"/>
            <w:shd w:val="clear" w:color="auto" w:fill="FFFF00"/>
          </w:tcPr>
          <w:p w:rsidR="00A063B0" w:rsidRPr="00A063B0" w:rsidRDefault="00A063B0" w:rsidP="00A063B0">
            <w:pPr>
              <w:jc w:val="both"/>
              <w:rPr>
                <w:rFonts w:ascii="Times New Roman" w:hAnsi="Times New Roman" w:cs="Times New Roman"/>
                <w:sz w:val="24"/>
                <w:szCs w:val="24"/>
              </w:rPr>
            </w:pPr>
            <w:r>
              <w:rPr>
                <w:rFonts w:ascii="Times New Roman" w:hAnsi="Times New Roman" w:cs="Times New Roman"/>
                <w:sz w:val="24"/>
                <w:szCs w:val="24"/>
              </w:rPr>
              <w:t>С</w:t>
            </w:r>
            <w:r w:rsidRPr="00A063B0">
              <w:rPr>
                <w:rFonts w:ascii="Times New Roman" w:hAnsi="Times New Roman" w:cs="Times New Roman"/>
                <w:sz w:val="24"/>
                <w:szCs w:val="24"/>
              </w:rPr>
              <w:t>траховые компании будут предлагать автовладельцам индивидуальный страховой тариф в пределах тарифного коридора, установленного Банком России. Он будет определяться в зависимости от факторов, характеризующих конкретного водителя. В качестве одного из таких факторов может рассматриваться в том числе нарушение правил дорожного движения. Эти изменения вступят в силу через 90 дней после официального опубликования закона.</w:t>
            </w:r>
          </w:p>
          <w:p w:rsidR="00A063B0" w:rsidRPr="0049539E" w:rsidRDefault="00A063B0" w:rsidP="00A063B0">
            <w:pPr>
              <w:jc w:val="both"/>
              <w:rPr>
                <w:rFonts w:ascii="Times New Roman" w:hAnsi="Times New Roman" w:cs="Times New Roman"/>
                <w:sz w:val="24"/>
                <w:szCs w:val="24"/>
              </w:rPr>
            </w:pPr>
            <w:r w:rsidRPr="00A063B0">
              <w:rPr>
                <w:rFonts w:ascii="Times New Roman" w:hAnsi="Times New Roman" w:cs="Times New Roman"/>
                <w:sz w:val="24"/>
                <w:szCs w:val="24"/>
              </w:rPr>
              <w:t>Поскольку в условиях действия ограничительных мер из-за распространения коронавирусной инфекции прохождение технического осмотра может быть затруднительно, закон также предусматривает возможность заключения договора ОСАГО без предъявления диагностической карты. Диагностическая карта должна быть представлена страховщику не позднее одного месяца с даты отмены указанных мер. Это положение распространяется на договоры ОСАГО, заключенные с 1 марта по 30 сентября 2020 года.</w:t>
            </w:r>
          </w:p>
        </w:tc>
      </w:tr>
      <w:tr w:rsidR="002820F8" w:rsidTr="00DB1D53">
        <w:trPr>
          <w:trHeight w:val="55"/>
        </w:trPr>
        <w:tc>
          <w:tcPr>
            <w:tcW w:w="15701" w:type="dxa"/>
            <w:gridSpan w:val="3"/>
            <w:shd w:val="clear" w:color="auto" w:fill="92D050"/>
          </w:tcPr>
          <w:p w:rsidR="002820F8" w:rsidRPr="002D68AB" w:rsidRDefault="002D68AB" w:rsidP="00AF21AA">
            <w:pPr>
              <w:pStyle w:val="1"/>
              <w:outlineLvl w:val="0"/>
            </w:pPr>
            <w:bookmarkStart w:id="8" w:name="_Toc40363622"/>
            <w:r>
              <w:t>ЧС И РЕЖИМ ПОВЫШЕННОЙ ГОТОВНОСТИ</w:t>
            </w:r>
            <w:bookmarkEnd w:id="8"/>
          </w:p>
        </w:tc>
      </w:tr>
      <w:tr w:rsidR="00613CFD" w:rsidTr="00DB1D53">
        <w:trPr>
          <w:trHeight w:val="70"/>
        </w:trPr>
        <w:tc>
          <w:tcPr>
            <w:tcW w:w="707" w:type="dxa"/>
            <w:shd w:val="clear" w:color="auto" w:fill="FFFF00"/>
          </w:tcPr>
          <w:p w:rsidR="00613CFD" w:rsidRDefault="00613CFD" w:rsidP="00233717">
            <w:pPr>
              <w:jc w:val="center"/>
              <w:rPr>
                <w:rFonts w:ascii="Times New Roman" w:hAnsi="Times New Roman" w:cs="Times New Roman"/>
                <w:sz w:val="24"/>
                <w:szCs w:val="24"/>
              </w:rPr>
            </w:pPr>
          </w:p>
        </w:tc>
        <w:tc>
          <w:tcPr>
            <w:tcW w:w="6149" w:type="dxa"/>
            <w:shd w:val="clear" w:color="auto" w:fill="FFFF00"/>
          </w:tcPr>
          <w:p w:rsidR="00613CFD" w:rsidRPr="00A33D38" w:rsidRDefault="00613CFD" w:rsidP="00613CFD">
            <w:pPr>
              <w:jc w:val="both"/>
              <w:rPr>
                <w:rFonts w:ascii="Times New Roman" w:hAnsi="Times New Roman" w:cs="Times New Roman"/>
                <w:sz w:val="24"/>
                <w:szCs w:val="24"/>
              </w:rPr>
            </w:pPr>
            <w:r w:rsidRPr="00613CFD">
              <w:rPr>
                <w:rFonts w:ascii="Times New Roman" w:hAnsi="Times New Roman" w:cs="Times New Roman"/>
                <w:sz w:val="24"/>
                <w:szCs w:val="24"/>
              </w:rPr>
              <w:t>&lt;Письмо&gt; Роспотребнадзора от 08.05.2020 N 02/8895-2020-24 "О направлении рекомендаций по организации работы бань и саун" (вместе с Рекомендациями по организации работы бань и саун с целью недопущения заноса и распространения новой коронавирусной инфекции (COVID-19))</w:t>
            </w:r>
          </w:p>
        </w:tc>
        <w:tc>
          <w:tcPr>
            <w:tcW w:w="8845" w:type="dxa"/>
            <w:shd w:val="clear" w:color="auto" w:fill="FFFF00"/>
          </w:tcPr>
          <w:p w:rsidR="00613CFD" w:rsidRDefault="00613CFD" w:rsidP="007E6963">
            <w:pPr>
              <w:jc w:val="both"/>
              <w:rPr>
                <w:rFonts w:ascii="Times New Roman" w:hAnsi="Times New Roman" w:cs="Times New Roman"/>
                <w:sz w:val="24"/>
                <w:szCs w:val="24"/>
              </w:rPr>
            </w:pPr>
            <w:r w:rsidRPr="00613CFD">
              <w:rPr>
                <w:rFonts w:ascii="Times New Roman" w:hAnsi="Times New Roman" w:cs="Times New Roman"/>
                <w:sz w:val="24"/>
                <w:szCs w:val="24"/>
              </w:rPr>
              <w:t>Роспотребнадзор разработал рекомендации по организации работы бань и саун в условиях коронавирусной инфекции</w:t>
            </w:r>
            <w:r>
              <w:rPr>
                <w:rFonts w:ascii="Times New Roman" w:hAnsi="Times New Roman" w:cs="Times New Roman"/>
                <w:sz w:val="24"/>
                <w:szCs w:val="24"/>
              </w:rPr>
              <w:t>.</w:t>
            </w:r>
          </w:p>
          <w:p w:rsidR="00613CFD" w:rsidRPr="00613CFD" w:rsidRDefault="00613CFD" w:rsidP="00613CFD">
            <w:pPr>
              <w:jc w:val="both"/>
              <w:rPr>
                <w:rFonts w:ascii="Times New Roman" w:hAnsi="Times New Roman" w:cs="Times New Roman"/>
                <w:sz w:val="24"/>
                <w:szCs w:val="24"/>
              </w:rPr>
            </w:pPr>
            <w:r w:rsidRPr="00613CFD">
              <w:rPr>
                <w:rFonts w:ascii="Times New Roman" w:hAnsi="Times New Roman" w:cs="Times New Roman"/>
                <w:sz w:val="24"/>
                <w:szCs w:val="24"/>
              </w:rPr>
              <w:t>В перечне необходимых мер:</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организация ежедневного "входного фильтра" для сотрудников с проведением контроля температуры тела работника;</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 xml:space="preserve">организация при входе в баню, сауну мест обработки рук кожными антисептиками, предназначенных для этих целей (с содержанием этилового спирта не менее 70% по массе, изопропилового не менее 60% по массе), в том числе с </w:t>
            </w:r>
            <w:r w:rsidRPr="00613CFD">
              <w:rPr>
                <w:rFonts w:ascii="Times New Roman" w:hAnsi="Times New Roman" w:cs="Times New Roman"/>
                <w:sz w:val="24"/>
                <w:szCs w:val="24"/>
              </w:rPr>
              <w:lastRenderedPageBreak/>
              <w:t>установлением дозаторов; парфюмерно-косметической продукцией (жидкости, лосьоны, гели, с аналогичным содержанием спиртов) или дезинфицирующими салфетками;</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запрещение входа в бани, сауны лиц, не связанных с их деятельностью, за исключением работ, связанных с ремонтом и обслуживанием оборудования;</w:t>
            </w:r>
          </w:p>
          <w:p w:rsidR="00613CFD" w:rsidRPr="00613CFD" w:rsidRDefault="00613CFD" w:rsidP="00613CFD">
            <w:pPr>
              <w:jc w:val="both"/>
              <w:rPr>
                <w:rFonts w:ascii="Times New Roman" w:hAnsi="Times New Roman" w:cs="Times New Roman"/>
                <w:sz w:val="24"/>
                <w:szCs w:val="24"/>
              </w:rPr>
            </w:pPr>
            <w:r w:rsidRPr="00613CFD">
              <w:rPr>
                <w:rFonts w:ascii="Times New Roman" w:hAnsi="Times New Roman" w:cs="Times New Roman"/>
                <w:sz w:val="24"/>
                <w:szCs w:val="24"/>
              </w:rPr>
              <w:t>организация обслуживания в бане, сауне по предварительной записи по сеансам (одномоментный вход в баню на один полный банный цикл группы лиц в количестве из расчета 1,5 кв. м в помывочной на одного человека);</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обеспечение и контроль за использованием работниками специальной одежды и обуви и средств индивидуальной защиты (маски одноразовые или многоразовые, исходя из продолжительности рабочей смены и смены масок не реже 1 раза в 3 часа; перчатки) (при работе вне мыльных и парильных);</w:t>
            </w:r>
          </w:p>
          <w:p w:rsidR="00613CFD" w:rsidRPr="007E6963"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проведение дезинфекции по вирусному режиму помещений, оборудования и инвентаря в раздевальных, мыльных и парильных после каждого сеанса.</w:t>
            </w:r>
          </w:p>
        </w:tc>
      </w:tr>
      <w:tr w:rsidR="00D24E61" w:rsidTr="00DB1D53">
        <w:trPr>
          <w:trHeight w:val="70"/>
        </w:trPr>
        <w:tc>
          <w:tcPr>
            <w:tcW w:w="15701" w:type="dxa"/>
            <w:gridSpan w:val="3"/>
            <w:shd w:val="clear" w:color="auto" w:fill="92D050"/>
          </w:tcPr>
          <w:p w:rsidR="00D24E61" w:rsidRPr="00D24E61" w:rsidRDefault="00D24E61" w:rsidP="00D24E61">
            <w:pPr>
              <w:pStyle w:val="1"/>
              <w:outlineLvl w:val="0"/>
            </w:pPr>
            <w:bookmarkStart w:id="9" w:name="_Toc40363623"/>
            <w:r w:rsidRPr="00D24E61">
              <w:lastRenderedPageBreak/>
              <w:t>ИНЫЕ</w:t>
            </w:r>
            <w:bookmarkEnd w:id="9"/>
          </w:p>
        </w:tc>
      </w:tr>
      <w:tr w:rsidR="00732050" w:rsidTr="00DB1D53">
        <w:trPr>
          <w:trHeight w:val="70"/>
        </w:trPr>
        <w:tc>
          <w:tcPr>
            <w:tcW w:w="707" w:type="dxa"/>
            <w:shd w:val="clear" w:color="auto" w:fill="FFFF00"/>
          </w:tcPr>
          <w:p w:rsidR="00732050" w:rsidRDefault="00732050" w:rsidP="00233717">
            <w:pPr>
              <w:jc w:val="center"/>
              <w:rPr>
                <w:rFonts w:ascii="Times New Roman" w:hAnsi="Times New Roman" w:cs="Times New Roman"/>
                <w:sz w:val="24"/>
                <w:szCs w:val="24"/>
              </w:rPr>
            </w:pPr>
          </w:p>
        </w:tc>
        <w:tc>
          <w:tcPr>
            <w:tcW w:w="6149" w:type="dxa"/>
            <w:shd w:val="clear" w:color="auto" w:fill="FFFF00"/>
          </w:tcPr>
          <w:p w:rsidR="00732050" w:rsidRPr="00F6026C" w:rsidRDefault="00732050" w:rsidP="00F52D97">
            <w:pPr>
              <w:jc w:val="both"/>
              <w:rPr>
                <w:rFonts w:ascii="Times New Roman" w:hAnsi="Times New Roman" w:cs="Times New Roman"/>
                <w:sz w:val="24"/>
                <w:szCs w:val="24"/>
              </w:rPr>
            </w:pPr>
            <w:r w:rsidRPr="00732050">
              <w:rPr>
                <w:rFonts w:ascii="Times New Roman" w:hAnsi="Times New Roman" w:cs="Times New Roman"/>
                <w:sz w:val="24"/>
                <w:szCs w:val="24"/>
              </w:rPr>
              <w:t>&lt;Информация&gt; ОАО "РЖД" от 13.05.2020 "Дистанционно отменить поездку в дальнем следовании можно до 1 июля"</w:t>
            </w:r>
          </w:p>
        </w:tc>
        <w:tc>
          <w:tcPr>
            <w:tcW w:w="8845" w:type="dxa"/>
            <w:shd w:val="clear" w:color="auto" w:fill="FFFF00"/>
          </w:tcPr>
          <w:p w:rsidR="00732050" w:rsidRPr="00732050" w:rsidRDefault="00732050" w:rsidP="00732050">
            <w:pPr>
              <w:jc w:val="both"/>
              <w:rPr>
                <w:rFonts w:ascii="Times New Roman" w:hAnsi="Times New Roman" w:cs="Times New Roman"/>
                <w:sz w:val="24"/>
                <w:szCs w:val="24"/>
              </w:rPr>
            </w:pPr>
            <w:r w:rsidRPr="00732050">
              <w:rPr>
                <w:rFonts w:ascii="Times New Roman" w:hAnsi="Times New Roman" w:cs="Times New Roman"/>
                <w:sz w:val="24"/>
                <w:szCs w:val="24"/>
              </w:rPr>
              <w:t>Вернуть неиспользованные билеты дистанционно можно на поезда, отправляющиеся до 1 июля 2020 года включительно</w:t>
            </w:r>
            <w:r>
              <w:rPr>
                <w:rFonts w:ascii="Times New Roman" w:hAnsi="Times New Roman" w:cs="Times New Roman"/>
                <w:sz w:val="24"/>
                <w:szCs w:val="24"/>
              </w:rPr>
              <w:t>.</w:t>
            </w:r>
            <w:r w:rsidR="00DB1D53">
              <w:rPr>
                <w:rFonts w:ascii="Times New Roman" w:hAnsi="Times New Roman" w:cs="Times New Roman"/>
                <w:sz w:val="24"/>
                <w:szCs w:val="24"/>
              </w:rPr>
              <w:t xml:space="preserve"> </w:t>
            </w:r>
            <w:r w:rsidRPr="00732050">
              <w:rPr>
                <w:rFonts w:ascii="Times New Roman" w:hAnsi="Times New Roman" w:cs="Times New Roman"/>
                <w:sz w:val="24"/>
                <w:szCs w:val="24"/>
              </w:rPr>
              <w:t>Для этого пассажир может обратиться в Единый информационно-сервисный центр ОАО "РЖД" (ЕИСЦ) по телефону 8-800-775-00-00 и заявить о своем желании отменить поездку.</w:t>
            </w:r>
          </w:p>
          <w:p w:rsidR="00732050" w:rsidRPr="00732050" w:rsidRDefault="00732050" w:rsidP="00732050">
            <w:pPr>
              <w:jc w:val="both"/>
              <w:rPr>
                <w:rFonts w:ascii="Times New Roman" w:hAnsi="Times New Roman" w:cs="Times New Roman"/>
                <w:sz w:val="24"/>
                <w:szCs w:val="24"/>
              </w:rPr>
            </w:pPr>
            <w:r w:rsidRPr="00732050">
              <w:rPr>
                <w:rFonts w:ascii="Times New Roman" w:hAnsi="Times New Roman" w:cs="Times New Roman"/>
                <w:sz w:val="24"/>
                <w:szCs w:val="24"/>
              </w:rPr>
              <w:t>Оператор ЕИСЦ зафиксирует данные пассажира, реквизиты поездки и согласует с пассажиром пункт продажи, в котором в течение полугода он сможет при наличии оригинала проездного документа получить обратно денежные средства за отмененную поездку. Вернуть неиспользованный билет в кассу вместо пассажира также смогут иные люди на основании простой письменной доверенности.</w:t>
            </w:r>
          </w:p>
          <w:p w:rsidR="00732050" w:rsidRDefault="00732050" w:rsidP="00732050">
            <w:pPr>
              <w:jc w:val="both"/>
              <w:rPr>
                <w:rFonts w:ascii="Times New Roman" w:hAnsi="Times New Roman" w:cs="Times New Roman"/>
                <w:sz w:val="24"/>
                <w:szCs w:val="24"/>
              </w:rPr>
            </w:pPr>
            <w:r w:rsidRPr="00732050">
              <w:rPr>
                <w:rFonts w:ascii="Times New Roman" w:hAnsi="Times New Roman" w:cs="Times New Roman"/>
                <w:sz w:val="24"/>
                <w:szCs w:val="24"/>
              </w:rPr>
              <w:t>Для возврата электронных билетов необходимо воспользоваться веб-ресурсами, посредством которых они были оформлены.</w:t>
            </w:r>
          </w:p>
        </w:tc>
      </w:tr>
    </w:tbl>
    <w:p w:rsidR="002820F8" w:rsidRPr="008803A1" w:rsidRDefault="002820F8" w:rsidP="00AF21AA">
      <w:pPr>
        <w:pStyle w:val="1"/>
      </w:pPr>
      <w:bookmarkStart w:id="10" w:name="_Toc40363624"/>
      <w:r w:rsidRPr="008803A1">
        <w:t>РЕГИОНАЛЬНОЕ ЗАКОНОДАТЕЛЬСТВО</w:t>
      </w:r>
      <w:bookmarkEnd w:id="10"/>
    </w:p>
    <w:tbl>
      <w:tblPr>
        <w:tblStyle w:val="a4"/>
        <w:tblW w:w="0" w:type="auto"/>
        <w:tblLook w:val="04A0" w:firstRow="1" w:lastRow="0" w:firstColumn="1" w:lastColumn="0" w:noHBand="0" w:noVBand="1"/>
      </w:tblPr>
      <w:tblGrid>
        <w:gridCol w:w="728"/>
        <w:gridCol w:w="5969"/>
        <w:gridCol w:w="8862"/>
      </w:tblGrid>
      <w:tr w:rsidR="009C43FF" w:rsidTr="00896C43">
        <w:trPr>
          <w:trHeight w:val="735"/>
        </w:trPr>
        <w:tc>
          <w:tcPr>
            <w:tcW w:w="15559" w:type="dxa"/>
            <w:gridSpan w:val="3"/>
            <w:shd w:val="clear" w:color="auto" w:fill="92D050"/>
          </w:tcPr>
          <w:p w:rsidR="009C43FF" w:rsidRDefault="009C43FF" w:rsidP="009C43FF">
            <w:pPr>
              <w:pStyle w:val="1"/>
              <w:outlineLvl w:val="0"/>
              <w:rPr>
                <w:rFonts w:cs="Times New Roman"/>
                <w:sz w:val="24"/>
                <w:szCs w:val="24"/>
              </w:rPr>
            </w:pPr>
            <w:bookmarkStart w:id="11" w:name="_Toc40363626"/>
            <w:r>
              <w:t>СОЦИАЛЬНЫЕ ПРАВА</w:t>
            </w:r>
            <w:bookmarkEnd w:id="11"/>
          </w:p>
        </w:tc>
      </w:tr>
      <w:tr w:rsidR="00047292" w:rsidTr="00896C43">
        <w:trPr>
          <w:trHeight w:val="1102"/>
        </w:trPr>
        <w:tc>
          <w:tcPr>
            <w:tcW w:w="728" w:type="dxa"/>
            <w:shd w:val="clear" w:color="auto" w:fill="FFFF00"/>
          </w:tcPr>
          <w:p w:rsidR="00047292" w:rsidRDefault="00047292" w:rsidP="009C43FF">
            <w:pPr>
              <w:jc w:val="center"/>
              <w:rPr>
                <w:rFonts w:ascii="Times New Roman" w:hAnsi="Times New Roman" w:cs="Times New Roman"/>
                <w:sz w:val="24"/>
                <w:szCs w:val="24"/>
              </w:rPr>
            </w:pPr>
          </w:p>
        </w:tc>
        <w:tc>
          <w:tcPr>
            <w:tcW w:w="5969" w:type="dxa"/>
            <w:shd w:val="clear" w:color="auto" w:fill="FFFF00"/>
          </w:tcPr>
          <w:p w:rsidR="00047292" w:rsidRPr="00F6026C" w:rsidRDefault="00047292" w:rsidP="00047292">
            <w:pPr>
              <w:jc w:val="both"/>
              <w:rPr>
                <w:rFonts w:ascii="Times New Roman" w:hAnsi="Times New Roman" w:cs="Times New Roman"/>
                <w:sz w:val="24"/>
                <w:szCs w:val="24"/>
              </w:rPr>
            </w:pPr>
            <w:r w:rsidRPr="00047292">
              <w:rPr>
                <w:rFonts w:ascii="Times New Roman" w:hAnsi="Times New Roman" w:cs="Times New Roman"/>
                <w:sz w:val="24"/>
                <w:szCs w:val="24"/>
              </w:rPr>
              <w:t>Приказ Минздрава МО от 30.04.2020 N 626</w:t>
            </w:r>
            <w:r>
              <w:rPr>
                <w:rFonts w:ascii="Times New Roman" w:hAnsi="Times New Roman" w:cs="Times New Roman"/>
                <w:sz w:val="24"/>
                <w:szCs w:val="24"/>
              </w:rPr>
              <w:t xml:space="preserve"> </w:t>
            </w:r>
            <w:r w:rsidRPr="00047292">
              <w:rPr>
                <w:rFonts w:ascii="Times New Roman" w:hAnsi="Times New Roman" w:cs="Times New Roman"/>
                <w:sz w:val="24"/>
                <w:szCs w:val="24"/>
              </w:rPr>
              <w:t xml:space="preserve">"О внесении временных изменений в приказ </w:t>
            </w:r>
            <w:proofErr w:type="spellStart"/>
            <w:r w:rsidRPr="00047292">
              <w:rPr>
                <w:rFonts w:ascii="Times New Roman" w:hAnsi="Times New Roman" w:cs="Times New Roman"/>
                <w:sz w:val="24"/>
                <w:szCs w:val="24"/>
              </w:rPr>
              <w:t>Министер</w:t>
            </w:r>
            <w:r w:rsidR="00DB1D53">
              <w:rPr>
                <w:rFonts w:ascii="Times New Roman" w:hAnsi="Times New Roman" w:cs="Times New Roman"/>
                <w:sz w:val="24"/>
                <w:szCs w:val="24"/>
              </w:rPr>
              <w:t>-</w:t>
            </w:r>
            <w:r w:rsidRPr="00047292">
              <w:rPr>
                <w:rFonts w:ascii="Times New Roman" w:hAnsi="Times New Roman" w:cs="Times New Roman"/>
                <w:sz w:val="24"/>
                <w:szCs w:val="24"/>
              </w:rPr>
              <w:t>ства</w:t>
            </w:r>
            <w:proofErr w:type="spellEnd"/>
            <w:r w:rsidRPr="00047292">
              <w:rPr>
                <w:rFonts w:ascii="Times New Roman" w:hAnsi="Times New Roman" w:cs="Times New Roman"/>
                <w:sz w:val="24"/>
                <w:szCs w:val="24"/>
              </w:rPr>
              <w:t xml:space="preserve"> здравоохранения Московской области N 1443 от 18.09.2018 "Об оказании медицинской помощи </w:t>
            </w:r>
            <w:proofErr w:type="spellStart"/>
            <w:r w:rsidRPr="00047292">
              <w:rPr>
                <w:rFonts w:ascii="Times New Roman" w:hAnsi="Times New Roman" w:cs="Times New Roman"/>
                <w:sz w:val="24"/>
                <w:szCs w:val="24"/>
              </w:rPr>
              <w:t>пациен</w:t>
            </w:r>
            <w:proofErr w:type="spellEnd"/>
            <w:r w:rsidR="00DB1D53">
              <w:rPr>
                <w:rFonts w:ascii="Times New Roman" w:hAnsi="Times New Roman" w:cs="Times New Roman"/>
                <w:sz w:val="24"/>
                <w:szCs w:val="24"/>
              </w:rPr>
              <w:t>-</w:t>
            </w:r>
            <w:r w:rsidRPr="00047292">
              <w:rPr>
                <w:rFonts w:ascii="Times New Roman" w:hAnsi="Times New Roman" w:cs="Times New Roman"/>
                <w:sz w:val="24"/>
                <w:szCs w:val="24"/>
              </w:rPr>
              <w:lastRenderedPageBreak/>
              <w:t>там с острым нарушением мозгового кровообращения" с изменениями приказа Министерства здравоохранения Московской области от 06.12.2019 N 1255 "О внесении изменений в приказ Министерства здравоохранения Московской области N 1443 от 18.09.2018 "Об оказании медицинской помощи пациентам с острым нарушением мозгового кровообращения"</w:t>
            </w:r>
          </w:p>
        </w:tc>
        <w:tc>
          <w:tcPr>
            <w:tcW w:w="8862" w:type="dxa"/>
            <w:shd w:val="clear" w:color="auto" w:fill="FFFF00"/>
          </w:tcPr>
          <w:p w:rsidR="00811E26" w:rsidRPr="00811E26" w:rsidRDefault="00811E26" w:rsidP="00811E26">
            <w:pPr>
              <w:jc w:val="both"/>
              <w:rPr>
                <w:rFonts w:ascii="Times New Roman" w:hAnsi="Times New Roman" w:cs="Times New Roman"/>
                <w:sz w:val="24"/>
                <w:szCs w:val="24"/>
              </w:rPr>
            </w:pPr>
            <w:r w:rsidRPr="00811E26">
              <w:rPr>
                <w:rFonts w:ascii="Times New Roman" w:hAnsi="Times New Roman" w:cs="Times New Roman"/>
                <w:sz w:val="24"/>
                <w:szCs w:val="24"/>
              </w:rPr>
              <w:lastRenderedPageBreak/>
              <w:t xml:space="preserve">В новой редакции изложен Временный (на период эпидемических мероприятий) порядок взаимодействия (схема маршрутизации) между медицинскими организациями, участвующими в реализации Московской областной программы ОМС при оказании медицинской специализированной, в том числе </w:t>
            </w:r>
            <w:r w:rsidRPr="00811E26">
              <w:rPr>
                <w:rFonts w:ascii="Times New Roman" w:hAnsi="Times New Roman" w:cs="Times New Roman"/>
                <w:sz w:val="24"/>
                <w:szCs w:val="24"/>
              </w:rPr>
              <w:lastRenderedPageBreak/>
              <w:t>высокотехнологичной, помощи больным с острым нарушением мозгового кровообращения.</w:t>
            </w:r>
          </w:p>
          <w:p w:rsidR="00047292" w:rsidRDefault="00811E26" w:rsidP="00811E26">
            <w:pPr>
              <w:jc w:val="both"/>
              <w:rPr>
                <w:rFonts w:ascii="Times New Roman" w:hAnsi="Times New Roman" w:cs="Times New Roman"/>
                <w:sz w:val="24"/>
                <w:szCs w:val="24"/>
              </w:rPr>
            </w:pPr>
            <w:r w:rsidRPr="00811E26">
              <w:rPr>
                <w:rFonts w:ascii="Times New Roman" w:hAnsi="Times New Roman" w:cs="Times New Roman"/>
                <w:sz w:val="24"/>
                <w:szCs w:val="24"/>
              </w:rPr>
              <w:t>Утвержден алгоритм действий медицинских организаций и медицинских работников на период эпидемии коронавирусной инфекции COVID-19.</w:t>
            </w:r>
          </w:p>
        </w:tc>
      </w:tr>
      <w:tr w:rsidR="003163F4" w:rsidTr="00896C43">
        <w:trPr>
          <w:trHeight w:val="94"/>
        </w:trPr>
        <w:tc>
          <w:tcPr>
            <w:tcW w:w="728" w:type="dxa"/>
            <w:shd w:val="clear" w:color="auto" w:fill="FFFF00"/>
          </w:tcPr>
          <w:p w:rsidR="003163F4" w:rsidRDefault="003163F4" w:rsidP="009C43FF">
            <w:pPr>
              <w:jc w:val="center"/>
              <w:rPr>
                <w:rFonts w:ascii="Times New Roman" w:hAnsi="Times New Roman" w:cs="Times New Roman"/>
                <w:sz w:val="24"/>
                <w:szCs w:val="24"/>
              </w:rPr>
            </w:pPr>
          </w:p>
        </w:tc>
        <w:tc>
          <w:tcPr>
            <w:tcW w:w="5969" w:type="dxa"/>
            <w:shd w:val="clear" w:color="auto" w:fill="FFFF00"/>
          </w:tcPr>
          <w:p w:rsidR="003163F4" w:rsidRDefault="003163F4" w:rsidP="003163F4">
            <w:pPr>
              <w:jc w:val="both"/>
              <w:rPr>
                <w:rFonts w:ascii="Times New Roman" w:hAnsi="Times New Roman" w:cs="Times New Roman"/>
                <w:sz w:val="24"/>
                <w:szCs w:val="24"/>
              </w:rPr>
            </w:pPr>
            <w:r w:rsidRPr="003163F4">
              <w:rPr>
                <w:rFonts w:ascii="Times New Roman" w:hAnsi="Times New Roman" w:cs="Times New Roman"/>
                <w:sz w:val="24"/>
                <w:szCs w:val="24"/>
              </w:rPr>
              <w:t>Приказ Департамента здравоохранения г. Москвы от 12.05.2020 N 512</w:t>
            </w:r>
            <w:r>
              <w:rPr>
                <w:rFonts w:ascii="Times New Roman" w:hAnsi="Times New Roman" w:cs="Times New Roman"/>
                <w:sz w:val="24"/>
                <w:szCs w:val="24"/>
              </w:rPr>
              <w:t xml:space="preserve"> </w:t>
            </w:r>
            <w:r w:rsidRPr="003163F4">
              <w:rPr>
                <w:rFonts w:ascii="Times New Roman" w:hAnsi="Times New Roman" w:cs="Times New Roman"/>
                <w:sz w:val="24"/>
                <w:szCs w:val="24"/>
              </w:rPr>
              <w:t>"Об аттестации специалистов с высшим и средним медицинским (фармацевтическим) образованием"</w:t>
            </w:r>
          </w:p>
        </w:tc>
        <w:tc>
          <w:tcPr>
            <w:tcW w:w="8862" w:type="dxa"/>
            <w:shd w:val="clear" w:color="auto" w:fill="FFFF00"/>
          </w:tcPr>
          <w:p w:rsidR="003163F4" w:rsidRPr="003163F4" w:rsidRDefault="003163F4" w:rsidP="003163F4">
            <w:pPr>
              <w:jc w:val="both"/>
              <w:rPr>
                <w:rFonts w:ascii="Times New Roman" w:hAnsi="Times New Roman" w:cs="Times New Roman"/>
                <w:sz w:val="24"/>
                <w:szCs w:val="24"/>
              </w:rPr>
            </w:pPr>
            <w:r w:rsidRPr="003163F4">
              <w:rPr>
                <w:rFonts w:ascii="Times New Roman" w:hAnsi="Times New Roman" w:cs="Times New Roman"/>
                <w:sz w:val="24"/>
                <w:szCs w:val="24"/>
              </w:rPr>
              <w:t>До 1 января 2021 года приостановлено проведение аттестации медицинских и фармацевтических работников на получение квалификационной категории в Аттестационной комиссии Департамента здравоохранения города Москвы.</w:t>
            </w:r>
          </w:p>
          <w:p w:rsidR="003163F4" w:rsidRPr="00863237" w:rsidRDefault="003163F4" w:rsidP="003163F4">
            <w:pPr>
              <w:jc w:val="both"/>
              <w:rPr>
                <w:rFonts w:ascii="Times New Roman" w:hAnsi="Times New Roman" w:cs="Times New Roman"/>
                <w:sz w:val="24"/>
                <w:szCs w:val="24"/>
              </w:rPr>
            </w:pPr>
            <w:r w:rsidRPr="003163F4">
              <w:rPr>
                <w:rFonts w:ascii="Times New Roman" w:hAnsi="Times New Roman" w:cs="Times New Roman"/>
                <w:sz w:val="24"/>
                <w:szCs w:val="24"/>
              </w:rPr>
              <w:t>Продлен на 12 месяцев срок действия присвоенных медицинским и фармацевтическим работникам квалификационных категорий при истечении срока их действия в период с 1 февраля 2020 года до 1 января 2021 года.</w:t>
            </w:r>
          </w:p>
        </w:tc>
      </w:tr>
      <w:tr w:rsidR="00837353" w:rsidTr="00896C43">
        <w:trPr>
          <w:trHeight w:val="690"/>
        </w:trPr>
        <w:tc>
          <w:tcPr>
            <w:tcW w:w="15559" w:type="dxa"/>
            <w:gridSpan w:val="3"/>
            <w:shd w:val="clear" w:color="auto" w:fill="92D050"/>
          </w:tcPr>
          <w:p w:rsidR="00837353" w:rsidRPr="00D82BDC" w:rsidRDefault="00837353" w:rsidP="00837353">
            <w:pPr>
              <w:pStyle w:val="1"/>
              <w:outlineLvl w:val="0"/>
            </w:pPr>
            <w:bookmarkStart w:id="12" w:name="_Toc40363628"/>
            <w:r>
              <w:t>ЭКОЛОГИЧЕСКИЕ ПРАВА</w:t>
            </w:r>
            <w:bookmarkEnd w:id="12"/>
          </w:p>
        </w:tc>
      </w:tr>
      <w:tr w:rsidR="00537611" w:rsidTr="00896C43">
        <w:trPr>
          <w:trHeight w:val="1125"/>
        </w:trPr>
        <w:tc>
          <w:tcPr>
            <w:tcW w:w="728" w:type="dxa"/>
            <w:shd w:val="clear" w:color="auto" w:fill="FFFF00"/>
          </w:tcPr>
          <w:p w:rsidR="00537611" w:rsidRDefault="00537611" w:rsidP="009C43FF">
            <w:pPr>
              <w:jc w:val="center"/>
              <w:rPr>
                <w:rFonts w:ascii="Times New Roman" w:hAnsi="Times New Roman" w:cs="Times New Roman"/>
                <w:sz w:val="24"/>
                <w:szCs w:val="24"/>
              </w:rPr>
            </w:pPr>
          </w:p>
        </w:tc>
        <w:tc>
          <w:tcPr>
            <w:tcW w:w="5969" w:type="dxa"/>
            <w:shd w:val="clear" w:color="auto" w:fill="FFFF00"/>
          </w:tcPr>
          <w:p w:rsidR="00537611" w:rsidRDefault="00537611" w:rsidP="009C43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Минэкологии Московской области, 28 апреля 200 г. - </w:t>
            </w:r>
            <w:r w:rsidRPr="00837353">
              <w:rPr>
                <w:rFonts w:ascii="Times New Roman" w:hAnsi="Times New Roman" w:cs="Times New Roman"/>
                <w:sz w:val="24"/>
                <w:szCs w:val="24"/>
              </w:rPr>
              <w:t>Минэкологии: определились победители торгов по проектированию рекультивации 9 объектов программы «Чистая страна»</w:t>
            </w:r>
          </w:p>
        </w:tc>
        <w:tc>
          <w:tcPr>
            <w:tcW w:w="8862" w:type="dxa"/>
            <w:shd w:val="clear" w:color="auto" w:fill="FFFF00"/>
          </w:tcPr>
          <w:p w:rsidR="00537611" w:rsidRDefault="00537611" w:rsidP="009C43FF">
            <w:pPr>
              <w:jc w:val="both"/>
              <w:rPr>
                <w:rFonts w:ascii="Times New Roman" w:hAnsi="Times New Roman" w:cs="Times New Roman"/>
                <w:sz w:val="24"/>
                <w:szCs w:val="24"/>
              </w:rPr>
            </w:pPr>
            <w:r w:rsidRPr="00837353">
              <w:rPr>
                <w:rFonts w:ascii="Times New Roman" w:hAnsi="Times New Roman" w:cs="Times New Roman"/>
                <w:sz w:val="24"/>
                <w:szCs w:val="24"/>
              </w:rPr>
              <w:t xml:space="preserve">Завершены торги на право разработки проектной документации по рекультивации 9 закрытых полигонов и свалок Подмосковья, включенных в федеральную программу «Чистая </w:t>
            </w:r>
            <w:proofErr w:type="spellStart"/>
            <w:r w:rsidRPr="00837353">
              <w:rPr>
                <w:rFonts w:ascii="Times New Roman" w:hAnsi="Times New Roman" w:cs="Times New Roman"/>
                <w:sz w:val="24"/>
                <w:szCs w:val="24"/>
              </w:rPr>
              <w:t>страна».По</w:t>
            </w:r>
            <w:proofErr w:type="spellEnd"/>
            <w:r w:rsidRPr="00837353">
              <w:rPr>
                <w:rFonts w:ascii="Times New Roman" w:hAnsi="Times New Roman" w:cs="Times New Roman"/>
                <w:sz w:val="24"/>
                <w:szCs w:val="24"/>
              </w:rPr>
              <w:t xml:space="preserve"> результатам торгов, в стадии </w:t>
            </w:r>
            <w:proofErr w:type="spellStart"/>
            <w:r w:rsidRPr="00837353">
              <w:rPr>
                <w:rFonts w:ascii="Times New Roman" w:hAnsi="Times New Roman" w:cs="Times New Roman"/>
                <w:sz w:val="24"/>
                <w:szCs w:val="24"/>
              </w:rPr>
              <w:t>заклю</w:t>
            </w:r>
            <w:r w:rsidR="00896C43">
              <w:rPr>
                <w:rFonts w:ascii="Times New Roman" w:hAnsi="Times New Roman" w:cs="Times New Roman"/>
                <w:sz w:val="24"/>
                <w:szCs w:val="24"/>
              </w:rPr>
              <w:t>-</w:t>
            </w:r>
            <w:r w:rsidRPr="00837353">
              <w:rPr>
                <w:rFonts w:ascii="Times New Roman" w:hAnsi="Times New Roman" w:cs="Times New Roman"/>
                <w:sz w:val="24"/>
                <w:szCs w:val="24"/>
              </w:rPr>
              <w:t>чения</w:t>
            </w:r>
            <w:proofErr w:type="spellEnd"/>
            <w:r w:rsidRPr="00837353">
              <w:rPr>
                <w:rFonts w:ascii="Times New Roman" w:hAnsi="Times New Roman" w:cs="Times New Roman"/>
                <w:sz w:val="24"/>
                <w:szCs w:val="24"/>
              </w:rPr>
              <w:t xml:space="preserve"> - контракты по полигону «Протвино» и свалке «Жерновка» в Серпухове, полигонам «Левобережный» (Химки), «Сафоново» (Раменский),</w:t>
            </w:r>
            <w:r w:rsidR="00896C43">
              <w:rPr>
                <w:rFonts w:ascii="Times New Roman" w:hAnsi="Times New Roman" w:cs="Times New Roman"/>
                <w:sz w:val="24"/>
                <w:szCs w:val="24"/>
              </w:rPr>
              <w:t xml:space="preserve"> </w:t>
            </w:r>
            <w:r w:rsidRPr="00837353">
              <w:rPr>
                <w:rFonts w:ascii="Times New Roman" w:hAnsi="Times New Roman" w:cs="Times New Roman"/>
                <w:sz w:val="24"/>
                <w:szCs w:val="24"/>
              </w:rPr>
              <w:t>свалкам «</w:t>
            </w:r>
            <w:proofErr w:type="spellStart"/>
            <w:r w:rsidRPr="00837353">
              <w:rPr>
                <w:rFonts w:ascii="Times New Roman" w:hAnsi="Times New Roman" w:cs="Times New Roman"/>
                <w:sz w:val="24"/>
                <w:szCs w:val="24"/>
              </w:rPr>
              <w:t>Заволенье</w:t>
            </w:r>
            <w:proofErr w:type="spellEnd"/>
            <w:r w:rsidRPr="00837353">
              <w:rPr>
                <w:rFonts w:ascii="Times New Roman" w:hAnsi="Times New Roman" w:cs="Times New Roman"/>
                <w:sz w:val="24"/>
                <w:szCs w:val="24"/>
              </w:rPr>
              <w:t>» (Орехово-Зуево), «</w:t>
            </w:r>
            <w:proofErr w:type="spellStart"/>
            <w:r w:rsidRPr="00837353">
              <w:rPr>
                <w:rFonts w:ascii="Times New Roman" w:hAnsi="Times New Roman" w:cs="Times New Roman"/>
                <w:sz w:val="24"/>
                <w:szCs w:val="24"/>
              </w:rPr>
              <w:t>Ошенево</w:t>
            </w:r>
            <w:proofErr w:type="spellEnd"/>
            <w:r w:rsidRPr="00837353">
              <w:rPr>
                <w:rFonts w:ascii="Times New Roman" w:hAnsi="Times New Roman" w:cs="Times New Roman"/>
                <w:sz w:val="24"/>
                <w:szCs w:val="24"/>
              </w:rPr>
              <w:t xml:space="preserve">» (Лотошино), «Семенково» (Серебряные Пруды), свалкам вблизи деревень </w:t>
            </w:r>
            <w:proofErr w:type="spellStart"/>
            <w:r w:rsidRPr="00837353">
              <w:rPr>
                <w:rFonts w:ascii="Times New Roman" w:hAnsi="Times New Roman" w:cs="Times New Roman"/>
                <w:sz w:val="24"/>
                <w:szCs w:val="24"/>
              </w:rPr>
              <w:t>Пуршево</w:t>
            </w:r>
            <w:proofErr w:type="spellEnd"/>
            <w:r w:rsidRPr="00837353">
              <w:rPr>
                <w:rFonts w:ascii="Times New Roman" w:hAnsi="Times New Roman" w:cs="Times New Roman"/>
                <w:sz w:val="24"/>
                <w:szCs w:val="24"/>
              </w:rPr>
              <w:t xml:space="preserve"> (Балашиха) и Поварово (Солнечногорск).</w:t>
            </w:r>
          </w:p>
          <w:p w:rsidR="00537611" w:rsidRPr="00D82BDC" w:rsidRDefault="00537611" w:rsidP="009C43FF">
            <w:pPr>
              <w:jc w:val="both"/>
              <w:rPr>
                <w:rFonts w:ascii="Times New Roman" w:hAnsi="Times New Roman" w:cs="Times New Roman"/>
                <w:sz w:val="24"/>
                <w:szCs w:val="24"/>
              </w:rPr>
            </w:pPr>
            <w:r>
              <w:rPr>
                <w:rFonts w:ascii="Times New Roman" w:hAnsi="Times New Roman" w:cs="Times New Roman"/>
                <w:sz w:val="24"/>
                <w:szCs w:val="24"/>
              </w:rPr>
              <w:t>Н</w:t>
            </w:r>
            <w:r w:rsidRPr="00837353">
              <w:rPr>
                <w:rFonts w:ascii="Times New Roman" w:hAnsi="Times New Roman" w:cs="Times New Roman"/>
                <w:sz w:val="24"/>
                <w:szCs w:val="24"/>
              </w:rPr>
              <w:t xml:space="preserve">а данный момент в регионе закрыты 28 из 39 объектов накопленного вреда. Все они внесены в федеральный проект «Чистая страна». Ликвидация накопленного вреда в регионе началась в 2018 году с рекультивации полигонов «Электросталь», «Быково» и «Каширский». В прошлом году был полностью </w:t>
            </w:r>
            <w:proofErr w:type="spellStart"/>
            <w:r w:rsidRPr="00837353">
              <w:rPr>
                <w:rFonts w:ascii="Times New Roman" w:hAnsi="Times New Roman" w:cs="Times New Roman"/>
                <w:sz w:val="24"/>
                <w:szCs w:val="24"/>
              </w:rPr>
              <w:t>рекультивирован</w:t>
            </w:r>
            <w:proofErr w:type="spellEnd"/>
            <w:r w:rsidRPr="00837353">
              <w:rPr>
                <w:rFonts w:ascii="Times New Roman" w:hAnsi="Times New Roman" w:cs="Times New Roman"/>
                <w:sz w:val="24"/>
                <w:szCs w:val="24"/>
              </w:rPr>
              <w:t xml:space="preserve"> полигон «Дубна Левобережная»; начаты работы на полигонах «Долгопрудный», «Кулаковский» в Чеховском городском округе, «Царево» в Пушкинском </w:t>
            </w:r>
            <w:proofErr w:type="gramStart"/>
            <w:r w:rsidRPr="00837353">
              <w:rPr>
                <w:rFonts w:ascii="Times New Roman" w:hAnsi="Times New Roman" w:cs="Times New Roman"/>
                <w:sz w:val="24"/>
                <w:szCs w:val="24"/>
              </w:rPr>
              <w:t>город</w:t>
            </w:r>
            <w:r w:rsidR="00896C43">
              <w:rPr>
                <w:rFonts w:ascii="Times New Roman" w:hAnsi="Times New Roman" w:cs="Times New Roman"/>
                <w:sz w:val="24"/>
                <w:szCs w:val="24"/>
              </w:rPr>
              <w:t>-</w:t>
            </w:r>
            <w:proofErr w:type="spellStart"/>
            <w:r w:rsidRPr="00837353">
              <w:rPr>
                <w:rFonts w:ascii="Times New Roman" w:hAnsi="Times New Roman" w:cs="Times New Roman"/>
                <w:sz w:val="24"/>
                <w:szCs w:val="24"/>
              </w:rPr>
              <w:t>ском</w:t>
            </w:r>
            <w:proofErr w:type="spellEnd"/>
            <w:proofErr w:type="gramEnd"/>
            <w:r w:rsidRPr="00837353">
              <w:rPr>
                <w:rFonts w:ascii="Times New Roman" w:hAnsi="Times New Roman" w:cs="Times New Roman"/>
                <w:sz w:val="24"/>
                <w:szCs w:val="24"/>
              </w:rPr>
              <w:t xml:space="preserve"> округе, «</w:t>
            </w:r>
            <w:proofErr w:type="spellStart"/>
            <w:r w:rsidRPr="00837353">
              <w:rPr>
                <w:rFonts w:ascii="Times New Roman" w:hAnsi="Times New Roman" w:cs="Times New Roman"/>
                <w:sz w:val="24"/>
                <w:szCs w:val="24"/>
              </w:rPr>
              <w:t>Слизнево</w:t>
            </w:r>
            <w:proofErr w:type="spellEnd"/>
            <w:r w:rsidRPr="00837353">
              <w:rPr>
                <w:rFonts w:ascii="Times New Roman" w:hAnsi="Times New Roman" w:cs="Times New Roman"/>
                <w:sz w:val="24"/>
                <w:szCs w:val="24"/>
              </w:rPr>
              <w:t>» в Наро-Фоминском городском округе, «Аннино» в Рузском городском округе. Их рекультивация будет завершаться поэтапно в 2020- 2021 гг.</w:t>
            </w:r>
          </w:p>
        </w:tc>
      </w:tr>
      <w:tr w:rsidR="00537611" w:rsidTr="00896C43">
        <w:trPr>
          <w:trHeight w:val="70"/>
        </w:trPr>
        <w:tc>
          <w:tcPr>
            <w:tcW w:w="728" w:type="dxa"/>
            <w:shd w:val="clear" w:color="auto" w:fill="FFFF00"/>
          </w:tcPr>
          <w:p w:rsidR="00537611" w:rsidRDefault="00537611" w:rsidP="009C43FF">
            <w:pPr>
              <w:jc w:val="center"/>
              <w:rPr>
                <w:rFonts w:ascii="Times New Roman" w:hAnsi="Times New Roman" w:cs="Times New Roman"/>
                <w:sz w:val="24"/>
                <w:szCs w:val="24"/>
              </w:rPr>
            </w:pPr>
          </w:p>
        </w:tc>
        <w:tc>
          <w:tcPr>
            <w:tcW w:w="5969" w:type="dxa"/>
            <w:shd w:val="clear" w:color="auto" w:fill="FFFF00"/>
          </w:tcPr>
          <w:p w:rsidR="00537611" w:rsidRDefault="00537611" w:rsidP="009C43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29 апреля 2020 г. - </w:t>
            </w:r>
            <w:r w:rsidRPr="00537611">
              <w:rPr>
                <w:rFonts w:ascii="Times New Roman" w:hAnsi="Times New Roman" w:cs="Times New Roman"/>
                <w:sz w:val="24"/>
                <w:szCs w:val="24"/>
              </w:rPr>
              <w:t>Рекультивация полигона «Аннино» в Рузском округе идет в штатном режиме</w:t>
            </w:r>
          </w:p>
        </w:tc>
        <w:tc>
          <w:tcPr>
            <w:tcW w:w="8862" w:type="dxa"/>
            <w:shd w:val="clear" w:color="auto" w:fill="FFFF00"/>
          </w:tcPr>
          <w:p w:rsidR="00537611" w:rsidRDefault="00537611" w:rsidP="00537611">
            <w:pPr>
              <w:jc w:val="both"/>
              <w:rPr>
                <w:rFonts w:ascii="Times New Roman" w:hAnsi="Times New Roman" w:cs="Times New Roman"/>
                <w:sz w:val="24"/>
                <w:szCs w:val="24"/>
              </w:rPr>
            </w:pPr>
            <w:r w:rsidRPr="00537611">
              <w:rPr>
                <w:rFonts w:ascii="Times New Roman" w:hAnsi="Times New Roman" w:cs="Times New Roman"/>
                <w:sz w:val="24"/>
                <w:szCs w:val="24"/>
              </w:rPr>
              <w:t>Специалисты Минэкологии проверили ход работ по рекультивации закрытого полигона ТКО «Аннино» в Рузском городском округе</w:t>
            </w:r>
          </w:p>
          <w:p w:rsidR="00537611" w:rsidRPr="00537611" w:rsidRDefault="00537611" w:rsidP="00537611">
            <w:pPr>
              <w:jc w:val="both"/>
              <w:rPr>
                <w:rFonts w:ascii="Times New Roman" w:hAnsi="Times New Roman" w:cs="Times New Roman"/>
                <w:sz w:val="24"/>
                <w:szCs w:val="24"/>
              </w:rPr>
            </w:pPr>
            <w:r w:rsidRPr="00537611">
              <w:rPr>
                <w:rFonts w:ascii="Times New Roman" w:hAnsi="Times New Roman" w:cs="Times New Roman"/>
                <w:sz w:val="24"/>
                <w:szCs w:val="24"/>
              </w:rPr>
              <w:t xml:space="preserve">В ходе проверки выяснилось, что работы по рекультивации идут в соответствии с графиком. Практически завершено формирование тела полигона и перекрытие его </w:t>
            </w:r>
            <w:proofErr w:type="spellStart"/>
            <w:r w:rsidRPr="00537611">
              <w:rPr>
                <w:rFonts w:ascii="Times New Roman" w:hAnsi="Times New Roman" w:cs="Times New Roman"/>
                <w:sz w:val="24"/>
                <w:szCs w:val="24"/>
              </w:rPr>
              <w:t>георешеткой</w:t>
            </w:r>
            <w:proofErr w:type="spellEnd"/>
            <w:r w:rsidRPr="00537611">
              <w:rPr>
                <w:rFonts w:ascii="Times New Roman" w:hAnsi="Times New Roman" w:cs="Times New Roman"/>
                <w:sz w:val="24"/>
                <w:szCs w:val="24"/>
              </w:rPr>
              <w:t xml:space="preserve"> и изоляционным материалом, началась планировка второго </w:t>
            </w:r>
            <w:proofErr w:type="spellStart"/>
            <w:r w:rsidRPr="00537611">
              <w:rPr>
                <w:rFonts w:ascii="Times New Roman" w:hAnsi="Times New Roman" w:cs="Times New Roman"/>
                <w:sz w:val="24"/>
                <w:szCs w:val="24"/>
              </w:rPr>
              <w:t>рекультивационного</w:t>
            </w:r>
            <w:proofErr w:type="spellEnd"/>
            <w:r w:rsidRPr="00537611">
              <w:rPr>
                <w:rFonts w:ascii="Times New Roman" w:hAnsi="Times New Roman" w:cs="Times New Roman"/>
                <w:sz w:val="24"/>
                <w:szCs w:val="24"/>
              </w:rPr>
              <w:t xml:space="preserve"> слоя. На северной стороне полигона закончено устройство </w:t>
            </w:r>
            <w:r w:rsidRPr="00537611">
              <w:rPr>
                <w:rFonts w:ascii="Times New Roman" w:hAnsi="Times New Roman" w:cs="Times New Roman"/>
                <w:sz w:val="24"/>
                <w:szCs w:val="24"/>
              </w:rPr>
              <w:lastRenderedPageBreak/>
              <w:t xml:space="preserve">подпорной </w:t>
            </w:r>
            <w:proofErr w:type="spellStart"/>
            <w:r w:rsidRPr="00537611">
              <w:rPr>
                <w:rFonts w:ascii="Times New Roman" w:hAnsi="Times New Roman" w:cs="Times New Roman"/>
                <w:sz w:val="24"/>
                <w:szCs w:val="24"/>
              </w:rPr>
              <w:t>армогрунтовой</w:t>
            </w:r>
            <w:proofErr w:type="spellEnd"/>
            <w:r w:rsidRPr="00537611">
              <w:rPr>
                <w:rFonts w:ascii="Times New Roman" w:hAnsi="Times New Roman" w:cs="Times New Roman"/>
                <w:sz w:val="24"/>
                <w:szCs w:val="24"/>
              </w:rPr>
              <w:t xml:space="preserve"> стены. На полигоне трудятся 23 работника подрядной организации, задействованы 11 единиц спецтехники.</w:t>
            </w:r>
            <w:r w:rsidR="00896C43">
              <w:rPr>
                <w:rFonts w:ascii="Times New Roman" w:hAnsi="Times New Roman" w:cs="Times New Roman"/>
                <w:sz w:val="24"/>
                <w:szCs w:val="24"/>
              </w:rPr>
              <w:t xml:space="preserve"> </w:t>
            </w:r>
            <w:r w:rsidRPr="00537611">
              <w:rPr>
                <w:rFonts w:ascii="Times New Roman" w:hAnsi="Times New Roman" w:cs="Times New Roman"/>
                <w:sz w:val="24"/>
                <w:szCs w:val="24"/>
              </w:rPr>
              <w:t xml:space="preserve">По информации из администрации Одинцовского округа, на полигоне и на подъездах к нему установлены пять видеокамер, которые обеспечивают обзор подъездной дороги, а также регистрационные номера въезжающих грузовиков и содержимого их кузовов. Всего планируется установить 16 видеокамер. Компания, </w:t>
            </w:r>
            <w:proofErr w:type="spellStart"/>
            <w:proofErr w:type="gramStart"/>
            <w:r w:rsidRPr="00537611">
              <w:rPr>
                <w:rFonts w:ascii="Times New Roman" w:hAnsi="Times New Roman" w:cs="Times New Roman"/>
                <w:sz w:val="24"/>
                <w:szCs w:val="24"/>
              </w:rPr>
              <w:t>осущес</w:t>
            </w:r>
            <w:r w:rsidR="00896C43">
              <w:rPr>
                <w:rFonts w:ascii="Times New Roman" w:hAnsi="Times New Roman" w:cs="Times New Roman"/>
                <w:sz w:val="24"/>
                <w:szCs w:val="24"/>
              </w:rPr>
              <w:t>-</w:t>
            </w:r>
            <w:r w:rsidRPr="00537611">
              <w:rPr>
                <w:rFonts w:ascii="Times New Roman" w:hAnsi="Times New Roman" w:cs="Times New Roman"/>
                <w:sz w:val="24"/>
                <w:szCs w:val="24"/>
              </w:rPr>
              <w:t>твляющая</w:t>
            </w:r>
            <w:proofErr w:type="spellEnd"/>
            <w:proofErr w:type="gramEnd"/>
            <w:r w:rsidRPr="00537611">
              <w:rPr>
                <w:rFonts w:ascii="Times New Roman" w:hAnsi="Times New Roman" w:cs="Times New Roman"/>
                <w:sz w:val="24"/>
                <w:szCs w:val="24"/>
              </w:rPr>
              <w:t xml:space="preserve"> работы, ведет постоянный мониторинг качества атмосферного воздуха на границах санитарно-защитной зоны полигона.</w:t>
            </w:r>
          </w:p>
          <w:p w:rsidR="00537611" w:rsidRPr="00837353" w:rsidRDefault="00537611" w:rsidP="00537611">
            <w:pPr>
              <w:jc w:val="both"/>
              <w:rPr>
                <w:rFonts w:ascii="Times New Roman" w:hAnsi="Times New Roman" w:cs="Times New Roman"/>
                <w:sz w:val="24"/>
                <w:szCs w:val="24"/>
              </w:rPr>
            </w:pPr>
            <w:r w:rsidRPr="00537611">
              <w:rPr>
                <w:rFonts w:ascii="Times New Roman" w:hAnsi="Times New Roman" w:cs="Times New Roman"/>
                <w:sz w:val="24"/>
                <w:szCs w:val="24"/>
              </w:rPr>
              <w:t>Проект рекультивации подразумевает строительство системы пассивной дегазации из 10 скважин и системы сбора фильтрата, который впоследствии обезвредят. Рекультивация «Аннино» позволит улучшить условия жизни более 62 тысяч человек, проживающих в близлежащих поселениях. Работы планируется завершить в декабре 2020 года.</w:t>
            </w:r>
          </w:p>
        </w:tc>
      </w:tr>
      <w:tr w:rsidR="00F6026C" w:rsidTr="00896C43">
        <w:trPr>
          <w:trHeight w:val="864"/>
        </w:trPr>
        <w:tc>
          <w:tcPr>
            <w:tcW w:w="15559" w:type="dxa"/>
            <w:gridSpan w:val="3"/>
            <w:shd w:val="clear" w:color="auto" w:fill="92D050"/>
          </w:tcPr>
          <w:p w:rsidR="00F6026C" w:rsidRPr="00E6343D" w:rsidRDefault="00F6026C" w:rsidP="00F6026C">
            <w:pPr>
              <w:pStyle w:val="1"/>
              <w:outlineLvl w:val="0"/>
            </w:pPr>
            <w:bookmarkStart w:id="13" w:name="_Toc40363630"/>
            <w:r w:rsidRPr="00F6026C">
              <w:lastRenderedPageBreak/>
              <w:t>ЧС И РЕЖИМ ПОВЫШЕННОЙ ГОТОВНОСТИ</w:t>
            </w:r>
            <w:bookmarkEnd w:id="13"/>
          </w:p>
        </w:tc>
      </w:tr>
      <w:tr w:rsidR="001306A1" w:rsidTr="00896C43">
        <w:trPr>
          <w:trHeight w:val="70"/>
        </w:trPr>
        <w:tc>
          <w:tcPr>
            <w:tcW w:w="728" w:type="dxa"/>
            <w:shd w:val="clear" w:color="auto" w:fill="FFFF00"/>
          </w:tcPr>
          <w:p w:rsidR="001306A1" w:rsidRDefault="001306A1" w:rsidP="00E024DB">
            <w:pPr>
              <w:jc w:val="center"/>
              <w:rPr>
                <w:rFonts w:ascii="Times New Roman" w:hAnsi="Times New Roman" w:cs="Times New Roman"/>
                <w:sz w:val="24"/>
                <w:szCs w:val="24"/>
              </w:rPr>
            </w:pPr>
          </w:p>
        </w:tc>
        <w:tc>
          <w:tcPr>
            <w:tcW w:w="5969" w:type="dxa"/>
            <w:shd w:val="clear" w:color="auto" w:fill="FFFF00"/>
          </w:tcPr>
          <w:p w:rsidR="001306A1" w:rsidRPr="00F31080" w:rsidRDefault="001306A1" w:rsidP="001306A1">
            <w:pPr>
              <w:jc w:val="both"/>
              <w:rPr>
                <w:rFonts w:ascii="Times New Roman" w:hAnsi="Times New Roman" w:cs="Times New Roman"/>
                <w:sz w:val="24"/>
                <w:szCs w:val="24"/>
              </w:rPr>
            </w:pPr>
            <w:r w:rsidRPr="001306A1">
              <w:rPr>
                <w:rFonts w:ascii="Times New Roman" w:hAnsi="Times New Roman" w:cs="Times New Roman"/>
                <w:sz w:val="24"/>
                <w:szCs w:val="24"/>
              </w:rPr>
              <w:t>Указ Мэра Москвы от 12.05.2020 N 57-УМ</w:t>
            </w:r>
            <w:r>
              <w:rPr>
                <w:rFonts w:ascii="Times New Roman" w:hAnsi="Times New Roman" w:cs="Times New Roman"/>
                <w:sz w:val="24"/>
                <w:szCs w:val="24"/>
              </w:rPr>
              <w:t xml:space="preserve"> </w:t>
            </w:r>
            <w:r w:rsidRPr="001306A1">
              <w:rPr>
                <w:rFonts w:ascii="Times New Roman" w:hAnsi="Times New Roman" w:cs="Times New Roman"/>
                <w:sz w:val="24"/>
                <w:szCs w:val="24"/>
              </w:rPr>
              <w:t>"О внесении изменений в указы Мэра Москвы от 4 апреля 2020 г. N 40-УМ и от 11 апреля 2020 г. N 43-УМ"</w:t>
            </w:r>
          </w:p>
        </w:tc>
        <w:tc>
          <w:tcPr>
            <w:tcW w:w="8862" w:type="dxa"/>
            <w:shd w:val="clear" w:color="auto" w:fill="FFFF00"/>
          </w:tcPr>
          <w:p w:rsidR="001306A1" w:rsidRPr="001306A1" w:rsidRDefault="001306A1" w:rsidP="001306A1">
            <w:pPr>
              <w:jc w:val="both"/>
              <w:rPr>
                <w:rFonts w:ascii="Times New Roman" w:hAnsi="Times New Roman" w:cs="Times New Roman"/>
                <w:sz w:val="24"/>
                <w:szCs w:val="24"/>
              </w:rPr>
            </w:pPr>
            <w:r w:rsidRPr="001306A1">
              <w:rPr>
                <w:rFonts w:ascii="Times New Roman" w:hAnsi="Times New Roman" w:cs="Times New Roman"/>
                <w:sz w:val="24"/>
                <w:szCs w:val="24"/>
              </w:rPr>
              <w:t>Внесено изменение в указ Мэра Москвы "Об утверждении Порядка оформления и использования цифровых пропусков для передвижения по территории города Москвы в период действия режима повышенной готовности в городе Москве".</w:t>
            </w:r>
          </w:p>
          <w:p w:rsidR="001306A1" w:rsidRPr="001306A1" w:rsidRDefault="001306A1" w:rsidP="001306A1">
            <w:pPr>
              <w:jc w:val="both"/>
              <w:rPr>
                <w:rFonts w:ascii="Times New Roman" w:hAnsi="Times New Roman" w:cs="Times New Roman"/>
                <w:sz w:val="24"/>
                <w:szCs w:val="24"/>
              </w:rPr>
            </w:pPr>
            <w:r w:rsidRPr="001306A1">
              <w:rPr>
                <w:rFonts w:ascii="Times New Roman" w:hAnsi="Times New Roman" w:cs="Times New Roman"/>
                <w:sz w:val="24"/>
                <w:szCs w:val="24"/>
              </w:rPr>
              <w:t>Уточнено, что получение новых цифровых пропусков с началом срока действия после 11 мая 2020 года (за исключением случаев оформления пропуска для передвижения с использованием транспортных средств, зарегистрированных на территории иностранных государств) осуществляется на основании электронной заявки гражданина на официальном сайте Мэра и Правительства Москвы, по телефону Единой справочной службы Правительства Москвы +7 (495) 777-77-77, а также путем отправки сообщения на специальный короткий номер 7377 - для граждан РФ при условии сообщения серии и номера паспорта гражданина РФ.</w:t>
            </w:r>
          </w:p>
          <w:p w:rsidR="001306A1" w:rsidRPr="001306A1" w:rsidRDefault="001306A1" w:rsidP="001306A1">
            <w:pPr>
              <w:jc w:val="both"/>
              <w:rPr>
                <w:rFonts w:ascii="Times New Roman" w:hAnsi="Times New Roman" w:cs="Times New Roman"/>
                <w:sz w:val="24"/>
                <w:szCs w:val="24"/>
              </w:rPr>
            </w:pPr>
            <w:r w:rsidRPr="001306A1">
              <w:rPr>
                <w:rFonts w:ascii="Times New Roman" w:hAnsi="Times New Roman" w:cs="Times New Roman"/>
                <w:sz w:val="24"/>
                <w:szCs w:val="24"/>
              </w:rPr>
              <w:t>Дополнен указ Мэра Москвы "Об особенностях применения мер ответственности за нарушение организациями и индивидуальными предпринимателями режима повышенной готовности в городе Москве".</w:t>
            </w:r>
          </w:p>
          <w:p w:rsidR="001306A1" w:rsidRPr="00F31080" w:rsidRDefault="001306A1" w:rsidP="001306A1">
            <w:pPr>
              <w:jc w:val="both"/>
              <w:rPr>
                <w:rFonts w:ascii="Times New Roman" w:hAnsi="Times New Roman" w:cs="Times New Roman"/>
                <w:sz w:val="24"/>
                <w:szCs w:val="24"/>
              </w:rPr>
            </w:pPr>
            <w:r w:rsidRPr="001306A1">
              <w:rPr>
                <w:rFonts w:ascii="Times New Roman" w:hAnsi="Times New Roman" w:cs="Times New Roman"/>
                <w:sz w:val="24"/>
                <w:szCs w:val="24"/>
              </w:rPr>
              <w:t xml:space="preserve">Составление протоколов об административных правонарушениях, </w:t>
            </w:r>
            <w:proofErr w:type="spellStart"/>
            <w:r w:rsidRPr="001306A1">
              <w:rPr>
                <w:rFonts w:ascii="Times New Roman" w:hAnsi="Times New Roman" w:cs="Times New Roman"/>
                <w:sz w:val="24"/>
                <w:szCs w:val="24"/>
              </w:rPr>
              <w:t>предусмот</w:t>
            </w:r>
            <w:r w:rsidR="00896C43">
              <w:rPr>
                <w:rFonts w:ascii="Times New Roman" w:hAnsi="Times New Roman" w:cs="Times New Roman"/>
                <w:sz w:val="24"/>
                <w:szCs w:val="24"/>
              </w:rPr>
              <w:t>-</w:t>
            </w:r>
            <w:r w:rsidRPr="001306A1">
              <w:rPr>
                <w:rFonts w:ascii="Times New Roman" w:hAnsi="Times New Roman" w:cs="Times New Roman"/>
                <w:sz w:val="24"/>
                <w:szCs w:val="24"/>
              </w:rPr>
              <w:t>ренных</w:t>
            </w:r>
            <w:proofErr w:type="spellEnd"/>
            <w:r w:rsidRPr="001306A1">
              <w:rPr>
                <w:rFonts w:ascii="Times New Roman" w:hAnsi="Times New Roman" w:cs="Times New Roman"/>
                <w:sz w:val="24"/>
                <w:szCs w:val="24"/>
              </w:rPr>
              <w:t xml:space="preserve"> статьей 20.6.1 КоАП РФ за нарушение организациями и ИП </w:t>
            </w:r>
            <w:proofErr w:type="spellStart"/>
            <w:r w:rsidRPr="001306A1">
              <w:rPr>
                <w:rFonts w:ascii="Times New Roman" w:hAnsi="Times New Roman" w:cs="Times New Roman"/>
                <w:sz w:val="24"/>
                <w:szCs w:val="24"/>
              </w:rPr>
              <w:t>установ</w:t>
            </w:r>
            <w:proofErr w:type="spellEnd"/>
            <w:r w:rsidR="00896C43">
              <w:rPr>
                <w:rFonts w:ascii="Times New Roman" w:hAnsi="Times New Roman" w:cs="Times New Roman"/>
                <w:sz w:val="24"/>
                <w:szCs w:val="24"/>
              </w:rPr>
              <w:t>-</w:t>
            </w:r>
            <w:r w:rsidRPr="001306A1">
              <w:rPr>
                <w:rFonts w:ascii="Times New Roman" w:hAnsi="Times New Roman" w:cs="Times New Roman"/>
                <w:sz w:val="24"/>
                <w:szCs w:val="24"/>
              </w:rPr>
              <w:t>ленных требований, осуществляется уполномоченными должностными лицами Комитета государственного строительного надзора города Москвы в части обеспечения соблюдения требований к организации деятельности организаций и ИП при посещении гражданами территорий, зданий, строений, сооружений (помещений в них), где осуществляется деятельность в сфере строительства, реконструкции, таких организаций и ИП.</w:t>
            </w:r>
          </w:p>
        </w:tc>
      </w:tr>
    </w:tbl>
    <w:p w:rsidR="006411E6" w:rsidRDefault="006411E6" w:rsidP="00896C43"/>
    <w:sectPr w:rsidR="006411E6" w:rsidSect="00DB1D53">
      <w:pgSz w:w="16838" w:h="11906" w:orient="landscape"/>
      <w:pgMar w:top="68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0"/>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00594"/>
    <w:rsid w:val="00003182"/>
    <w:rsid w:val="00005757"/>
    <w:rsid w:val="00012393"/>
    <w:rsid w:val="000136F9"/>
    <w:rsid w:val="00016FA7"/>
    <w:rsid w:val="00017907"/>
    <w:rsid w:val="0002550A"/>
    <w:rsid w:val="000300A1"/>
    <w:rsid w:val="00031032"/>
    <w:rsid w:val="00031BF4"/>
    <w:rsid w:val="000324FF"/>
    <w:rsid w:val="00037CDC"/>
    <w:rsid w:val="000439E7"/>
    <w:rsid w:val="0004501C"/>
    <w:rsid w:val="00045339"/>
    <w:rsid w:val="0004546D"/>
    <w:rsid w:val="00047292"/>
    <w:rsid w:val="000476CA"/>
    <w:rsid w:val="00051D80"/>
    <w:rsid w:val="00060B40"/>
    <w:rsid w:val="000632D0"/>
    <w:rsid w:val="0006338F"/>
    <w:rsid w:val="00067E20"/>
    <w:rsid w:val="000754FA"/>
    <w:rsid w:val="000815CF"/>
    <w:rsid w:val="000825FD"/>
    <w:rsid w:val="00093229"/>
    <w:rsid w:val="000974FC"/>
    <w:rsid w:val="000A4591"/>
    <w:rsid w:val="000B4768"/>
    <w:rsid w:val="000B4EE3"/>
    <w:rsid w:val="000B7E74"/>
    <w:rsid w:val="000C0327"/>
    <w:rsid w:val="000C15CA"/>
    <w:rsid w:val="000C1CBD"/>
    <w:rsid w:val="000D03AF"/>
    <w:rsid w:val="000D2131"/>
    <w:rsid w:val="000D269B"/>
    <w:rsid w:val="000E302F"/>
    <w:rsid w:val="00102ABE"/>
    <w:rsid w:val="00104EAF"/>
    <w:rsid w:val="00106EB9"/>
    <w:rsid w:val="00107869"/>
    <w:rsid w:val="00111496"/>
    <w:rsid w:val="00114704"/>
    <w:rsid w:val="00121BE1"/>
    <w:rsid w:val="00123568"/>
    <w:rsid w:val="001278A7"/>
    <w:rsid w:val="001306A1"/>
    <w:rsid w:val="00134AFF"/>
    <w:rsid w:val="0014508A"/>
    <w:rsid w:val="00147EC2"/>
    <w:rsid w:val="0015455C"/>
    <w:rsid w:val="0015497C"/>
    <w:rsid w:val="00156B82"/>
    <w:rsid w:val="0016166F"/>
    <w:rsid w:val="00162030"/>
    <w:rsid w:val="00162E70"/>
    <w:rsid w:val="00165652"/>
    <w:rsid w:val="00165C61"/>
    <w:rsid w:val="001705B8"/>
    <w:rsid w:val="001815B9"/>
    <w:rsid w:val="00182E22"/>
    <w:rsid w:val="00192745"/>
    <w:rsid w:val="001A0A9B"/>
    <w:rsid w:val="001A0BEF"/>
    <w:rsid w:val="001A16F0"/>
    <w:rsid w:val="001B0CAB"/>
    <w:rsid w:val="001B1366"/>
    <w:rsid w:val="001B1499"/>
    <w:rsid w:val="001B1E32"/>
    <w:rsid w:val="001B221D"/>
    <w:rsid w:val="001B37B8"/>
    <w:rsid w:val="001B4D1E"/>
    <w:rsid w:val="001B521B"/>
    <w:rsid w:val="001C1AC2"/>
    <w:rsid w:val="001C4E50"/>
    <w:rsid w:val="001C5CD0"/>
    <w:rsid w:val="001C67E0"/>
    <w:rsid w:val="001D25A6"/>
    <w:rsid w:val="001D2B03"/>
    <w:rsid w:val="001D618E"/>
    <w:rsid w:val="001D6BBA"/>
    <w:rsid w:val="001E1328"/>
    <w:rsid w:val="001E538D"/>
    <w:rsid w:val="001E5F6C"/>
    <w:rsid w:val="001F1FFB"/>
    <w:rsid w:val="001F2664"/>
    <w:rsid w:val="0020193C"/>
    <w:rsid w:val="00202C6C"/>
    <w:rsid w:val="00202D62"/>
    <w:rsid w:val="00203403"/>
    <w:rsid w:val="002051CC"/>
    <w:rsid w:val="002072A2"/>
    <w:rsid w:val="00223947"/>
    <w:rsid w:val="00224C48"/>
    <w:rsid w:val="00224E13"/>
    <w:rsid w:val="00225424"/>
    <w:rsid w:val="002279D0"/>
    <w:rsid w:val="00232DF7"/>
    <w:rsid w:val="00233717"/>
    <w:rsid w:val="00234440"/>
    <w:rsid w:val="002374C0"/>
    <w:rsid w:val="0024473E"/>
    <w:rsid w:val="00250163"/>
    <w:rsid w:val="00252483"/>
    <w:rsid w:val="00260DB5"/>
    <w:rsid w:val="002634A6"/>
    <w:rsid w:val="00264990"/>
    <w:rsid w:val="00265916"/>
    <w:rsid w:val="002664E2"/>
    <w:rsid w:val="00266F8F"/>
    <w:rsid w:val="00267381"/>
    <w:rsid w:val="00270977"/>
    <w:rsid w:val="00271FD9"/>
    <w:rsid w:val="00272FE9"/>
    <w:rsid w:val="00273B35"/>
    <w:rsid w:val="002767E0"/>
    <w:rsid w:val="002769F4"/>
    <w:rsid w:val="002820F8"/>
    <w:rsid w:val="00284344"/>
    <w:rsid w:val="0029040D"/>
    <w:rsid w:val="00291FE7"/>
    <w:rsid w:val="002975D1"/>
    <w:rsid w:val="002977E0"/>
    <w:rsid w:val="002A248B"/>
    <w:rsid w:val="002A4599"/>
    <w:rsid w:val="002A4653"/>
    <w:rsid w:val="002B067F"/>
    <w:rsid w:val="002B2F8A"/>
    <w:rsid w:val="002B58ED"/>
    <w:rsid w:val="002B7E9F"/>
    <w:rsid w:val="002C024D"/>
    <w:rsid w:val="002C24BC"/>
    <w:rsid w:val="002D19B1"/>
    <w:rsid w:val="002D36CF"/>
    <w:rsid w:val="002D68AB"/>
    <w:rsid w:val="002D7105"/>
    <w:rsid w:val="002D780D"/>
    <w:rsid w:val="002E692B"/>
    <w:rsid w:val="002E6B4B"/>
    <w:rsid w:val="002F24E1"/>
    <w:rsid w:val="002F3C27"/>
    <w:rsid w:val="002F3FAF"/>
    <w:rsid w:val="002F4003"/>
    <w:rsid w:val="002F53E3"/>
    <w:rsid w:val="003028BD"/>
    <w:rsid w:val="0030639D"/>
    <w:rsid w:val="003163F4"/>
    <w:rsid w:val="00332559"/>
    <w:rsid w:val="003331D5"/>
    <w:rsid w:val="00333463"/>
    <w:rsid w:val="0033457E"/>
    <w:rsid w:val="0034468E"/>
    <w:rsid w:val="00345CFB"/>
    <w:rsid w:val="003471F2"/>
    <w:rsid w:val="003565AF"/>
    <w:rsid w:val="00356A88"/>
    <w:rsid w:val="00370ACE"/>
    <w:rsid w:val="0037131F"/>
    <w:rsid w:val="00371850"/>
    <w:rsid w:val="0037299D"/>
    <w:rsid w:val="00383583"/>
    <w:rsid w:val="00387574"/>
    <w:rsid w:val="003901E8"/>
    <w:rsid w:val="00396FA6"/>
    <w:rsid w:val="003A4A60"/>
    <w:rsid w:val="003A79E8"/>
    <w:rsid w:val="003A7C25"/>
    <w:rsid w:val="003B0A5D"/>
    <w:rsid w:val="003B11E0"/>
    <w:rsid w:val="003B6A8B"/>
    <w:rsid w:val="003C013C"/>
    <w:rsid w:val="003C05CB"/>
    <w:rsid w:val="003C7CBF"/>
    <w:rsid w:val="003D0569"/>
    <w:rsid w:val="003D1F81"/>
    <w:rsid w:val="003D2975"/>
    <w:rsid w:val="003D3B1C"/>
    <w:rsid w:val="003D7FA9"/>
    <w:rsid w:val="003E2ED7"/>
    <w:rsid w:val="003F0A95"/>
    <w:rsid w:val="003F32E3"/>
    <w:rsid w:val="003F6897"/>
    <w:rsid w:val="00402BC0"/>
    <w:rsid w:val="00402E27"/>
    <w:rsid w:val="00406524"/>
    <w:rsid w:val="0041052E"/>
    <w:rsid w:val="00411D7C"/>
    <w:rsid w:val="00412E35"/>
    <w:rsid w:val="00420E4E"/>
    <w:rsid w:val="00422650"/>
    <w:rsid w:val="00422A2C"/>
    <w:rsid w:val="00444BFC"/>
    <w:rsid w:val="004539E6"/>
    <w:rsid w:val="00462DA2"/>
    <w:rsid w:val="00462FA2"/>
    <w:rsid w:val="0046767E"/>
    <w:rsid w:val="00467E0A"/>
    <w:rsid w:val="00474090"/>
    <w:rsid w:val="0048532D"/>
    <w:rsid w:val="0049539E"/>
    <w:rsid w:val="004A12C4"/>
    <w:rsid w:val="004A52B1"/>
    <w:rsid w:val="004B3D7B"/>
    <w:rsid w:val="004C0625"/>
    <w:rsid w:val="004C0DF9"/>
    <w:rsid w:val="004D065D"/>
    <w:rsid w:val="004D1FD3"/>
    <w:rsid w:val="004D326D"/>
    <w:rsid w:val="004D5C2E"/>
    <w:rsid w:val="004E00B5"/>
    <w:rsid w:val="004E07B4"/>
    <w:rsid w:val="004E186D"/>
    <w:rsid w:val="004E58F6"/>
    <w:rsid w:val="004E6B49"/>
    <w:rsid w:val="004F3E53"/>
    <w:rsid w:val="004F6E6A"/>
    <w:rsid w:val="0050283E"/>
    <w:rsid w:val="00504289"/>
    <w:rsid w:val="005055E6"/>
    <w:rsid w:val="00507B0E"/>
    <w:rsid w:val="00510E69"/>
    <w:rsid w:val="00510EE0"/>
    <w:rsid w:val="00512EAC"/>
    <w:rsid w:val="005213DA"/>
    <w:rsid w:val="00527EC8"/>
    <w:rsid w:val="005337F3"/>
    <w:rsid w:val="00537611"/>
    <w:rsid w:val="00554511"/>
    <w:rsid w:val="005550C9"/>
    <w:rsid w:val="00567A04"/>
    <w:rsid w:val="005749B2"/>
    <w:rsid w:val="005762BA"/>
    <w:rsid w:val="005775E0"/>
    <w:rsid w:val="005800F0"/>
    <w:rsid w:val="00585315"/>
    <w:rsid w:val="0059337D"/>
    <w:rsid w:val="00594B1C"/>
    <w:rsid w:val="005A0032"/>
    <w:rsid w:val="005A00F5"/>
    <w:rsid w:val="005A1630"/>
    <w:rsid w:val="005A32ED"/>
    <w:rsid w:val="005B058E"/>
    <w:rsid w:val="005B4086"/>
    <w:rsid w:val="005B7D8C"/>
    <w:rsid w:val="005C7BE4"/>
    <w:rsid w:val="005D1179"/>
    <w:rsid w:val="005D735A"/>
    <w:rsid w:val="005E3CF3"/>
    <w:rsid w:val="005E4F3F"/>
    <w:rsid w:val="005E6ECE"/>
    <w:rsid w:val="005F19B9"/>
    <w:rsid w:val="005F4B65"/>
    <w:rsid w:val="005F7824"/>
    <w:rsid w:val="006044BF"/>
    <w:rsid w:val="00612120"/>
    <w:rsid w:val="00613CFD"/>
    <w:rsid w:val="00621DD9"/>
    <w:rsid w:val="006224C5"/>
    <w:rsid w:val="00623921"/>
    <w:rsid w:val="006275E0"/>
    <w:rsid w:val="00634C0A"/>
    <w:rsid w:val="00636B69"/>
    <w:rsid w:val="00637AFA"/>
    <w:rsid w:val="00637BAB"/>
    <w:rsid w:val="00640F46"/>
    <w:rsid w:val="006411E6"/>
    <w:rsid w:val="00643972"/>
    <w:rsid w:val="00645F7F"/>
    <w:rsid w:val="0065080D"/>
    <w:rsid w:val="00650C72"/>
    <w:rsid w:val="006514E1"/>
    <w:rsid w:val="00654041"/>
    <w:rsid w:val="00654CDF"/>
    <w:rsid w:val="00655B98"/>
    <w:rsid w:val="0065625D"/>
    <w:rsid w:val="0066176C"/>
    <w:rsid w:val="00662D8E"/>
    <w:rsid w:val="00665B64"/>
    <w:rsid w:val="00665B8C"/>
    <w:rsid w:val="00666981"/>
    <w:rsid w:val="006670B5"/>
    <w:rsid w:val="00670481"/>
    <w:rsid w:val="00681860"/>
    <w:rsid w:val="006856EC"/>
    <w:rsid w:val="00687229"/>
    <w:rsid w:val="00692545"/>
    <w:rsid w:val="006943D3"/>
    <w:rsid w:val="00694ACD"/>
    <w:rsid w:val="00695E88"/>
    <w:rsid w:val="0069781C"/>
    <w:rsid w:val="006A11B1"/>
    <w:rsid w:val="006C21C9"/>
    <w:rsid w:val="006C2975"/>
    <w:rsid w:val="006C50EB"/>
    <w:rsid w:val="006D2F4E"/>
    <w:rsid w:val="006D5F2E"/>
    <w:rsid w:val="006D6480"/>
    <w:rsid w:val="006D6F85"/>
    <w:rsid w:val="006E0709"/>
    <w:rsid w:val="006E121A"/>
    <w:rsid w:val="006E15F9"/>
    <w:rsid w:val="006E1EF9"/>
    <w:rsid w:val="006E4057"/>
    <w:rsid w:val="006E79E4"/>
    <w:rsid w:val="006F0F36"/>
    <w:rsid w:val="006F3060"/>
    <w:rsid w:val="006F6982"/>
    <w:rsid w:val="00700895"/>
    <w:rsid w:val="00701D0E"/>
    <w:rsid w:val="007053E7"/>
    <w:rsid w:val="007067CD"/>
    <w:rsid w:val="00706CD8"/>
    <w:rsid w:val="007113DA"/>
    <w:rsid w:val="00711D98"/>
    <w:rsid w:val="007126D3"/>
    <w:rsid w:val="00713B3F"/>
    <w:rsid w:val="0071483C"/>
    <w:rsid w:val="007160B6"/>
    <w:rsid w:val="00720603"/>
    <w:rsid w:val="00722880"/>
    <w:rsid w:val="007259D5"/>
    <w:rsid w:val="007262F0"/>
    <w:rsid w:val="0072706B"/>
    <w:rsid w:val="0073073D"/>
    <w:rsid w:val="007312F9"/>
    <w:rsid w:val="00732050"/>
    <w:rsid w:val="00732E9B"/>
    <w:rsid w:val="007330AB"/>
    <w:rsid w:val="00735A14"/>
    <w:rsid w:val="007500A2"/>
    <w:rsid w:val="00751C60"/>
    <w:rsid w:val="00753F4A"/>
    <w:rsid w:val="007544BF"/>
    <w:rsid w:val="007546C9"/>
    <w:rsid w:val="00760043"/>
    <w:rsid w:val="00762D56"/>
    <w:rsid w:val="0076592C"/>
    <w:rsid w:val="00772F3D"/>
    <w:rsid w:val="00785877"/>
    <w:rsid w:val="007909AC"/>
    <w:rsid w:val="00791C7E"/>
    <w:rsid w:val="00792AF9"/>
    <w:rsid w:val="00793FF5"/>
    <w:rsid w:val="00795C5D"/>
    <w:rsid w:val="007A0F72"/>
    <w:rsid w:val="007A200C"/>
    <w:rsid w:val="007A2287"/>
    <w:rsid w:val="007A4FDA"/>
    <w:rsid w:val="007B0B93"/>
    <w:rsid w:val="007B3609"/>
    <w:rsid w:val="007B49DC"/>
    <w:rsid w:val="007C136F"/>
    <w:rsid w:val="007E3CF4"/>
    <w:rsid w:val="007E6963"/>
    <w:rsid w:val="007F0729"/>
    <w:rsid w:val="007F2290"/>
    <w:rsid w:val="00803668"/>
    <w:rsid w:val="00805065"/>
    <w:rsid w:val="00806374"/>
    <w:rsid w:val="00810D14"/>
    <w:rsid w:val="00811E26"/>
    <w:rsid w:val="00812AA9"/>
    <w:rsid w:val="008135A9"/>
    <w:rsid w:val="008161C5"/>
    <w:rsid w:val="00820DF5"/>
    <w:rsid w:val="00821CB4"/>
    <w:rsid w:val="00824571"/>
    <w:rsid w:val="008258FA"/>
    <w:rsid w:val="00837353"/>
    <w:rsid w:val="008540AE"/>
    <w:rsid w:val="00856E49"/>
    <w:rsid w:val="00860080"/>
    <w:rsid w:val="00863237"/>
    <w:rsid w:val="00864969"/>
    <w:rsid w:val="0086552D"/>
    <w:rsid w:val="0086594C"/>
    <w:rsid w:val="00865E93"/>
    <w:rsid w:val="008669EB"/>
    <w:rsid w:val="00867B76"/>
    <w:rsid w:val="00872480"/>
    <w:rsid w:val="00875E41"/>
    <w:rsid w:val="00876AC9"/>
    <w:rsid w:val="00876D41"/>
    <w:rsid w:val="008773A0"/>
    <w:rsid w:val="00885C3E"/>
    <w:rsid w:val="00893C92"/>
    <w:rsid w:val="00893C96"/>
    <w:rsid w:val="0089403A"/>
    <w:rsid w:val="00896C43"/>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1395"/>
    <w:rsid w:val="008E538E"/>
    <w:rsid w:val="008E5C22"/>
    <w:rsid w:val="008F08CF"/>
    <w:rsid w:val="008F09EF"/>
    <w:rsid w:val="008F0DF7"/>
    <w:rsid w:val="008F0DF8"/>
    <w:rsid w:val="008F6374"/>
    <w:rsid w:val="0090523A"/>
    <w:rsid w:val="00912F8C"/>
    <w:rsid w:val="00913006"/>
    <w:rsid w:val="009178C3"/>
    <w:rsid w:val="009224DB"/>
    <w:rsid w:val="00923EC1"/>
    <w:rsid w:val="00927D72"/>
    <w:rsid w:val="00932A53"/>
    <w:rsid w:val="00935792"/>
    <w:rsid w:val="00946A3C"/>
    <w:rsid w:val="00954F7E"/>
    <w:rsid w:val="009603C1"/>
    <w:rsid w:val="009629C3"/>
    <w:rsid w:val="00965D2A"/>
    <w:rsid w:val="009665EC"/>
    <w:rsid w:val="009676FD"/>
    <w:rsid w:val="00971D96"/>
    <w:rsid w:val="0098204B"/>
    <w:rsid w:val="00982091"/>
    <w:rsid w:val="009906C5"/>
    <w:rsid w:val="0099625F"/>
    <w:rsid w:val="009A12C7"/>
    <w:rsid w:val="009B0E2A"/>
    <w:rsid w:val="009B1494"/>
    <w:rsid w:val="009B57AE"/>
    <w:rsid w:val="009B5AED"/>
    <w:rsid w:val="009B5D5B"/>
    <w:rsid w:val="009B62C2"/>
    <w:rsid w:val="009C43FF"/>
    <w:rsid w:val="009C7DDA"/>
    <w:rsid w:val="009D347A"/>
    <w:rsid w:val="009D3B18"/>
    <w:rsid w:val="009D67CC"/>
    <w:rsid w:val="009D71E2"/>
    <w:rsid w:val="009E01FE"/>
    <w:rsid w:val="009E053B"/>
    <w:rsid w:val="009E20AB"/>
    <w:rsid w:val="009E2FD0"/>
    <w:rsid w:val="009E68EF"/>
    <w:rsid w:val="009F36ED"/>
    <w:rsid w:val="009F622E"/>
    <w:rsid w:val="00A01011"/>
    <w:rsid w:val="00A048D8"/>
    <w:rsid w:val="00A063AC"/>
    <w:rsid w:val="00A063B0"/>
    <w:rsid w:val="00A06B10"/>
    <w:rsid w:val="00A116FB"/>
    <w:rsid w:val="00A11E8A"/>
    <w:rsid w:val="00A13B4E"/>
    <w:rsid w:val="00A20516"/>
    <w:rsid w:val="00A20918"/>
    <w:rsid w:val="00A26061"/>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C2"/>
    <w:rsid w:val="00A813E6"/>
    <w:rsid w:val="00A81806"/>
    <w:rsid w:val="00A8628C"/>
    <w:rsid w:val="00A9063D"/>
    <w:rsid w:val="00A90E05"/>
    <w:rsid w:val="00A921D8"/>
    <w:rsid w:val="00A9236C"/>
    <w:rsid w:val="00A92ACB"/>
    <w:rsid w:val="00A95B76"/>
    <w:rsid w:val="00A96457"/>
    <w:rsid w:val="00AA33C6"/>
    <w:rsid w:val="00AA7B38"/>
    <w:rsid w:val="00AB0254"/>
    <w:rsid w:val="00AB2A46"/>
    <w:rsid w:val="00AB3906"/>
    <w:rsid w:val="00AD753B"/>
    <w:rsid w:val="00AE2C1D"/>
    <w:rsid w:val="00AE3374"/>
    <w:rsid w:val="00AE5DCA"/>
    <w:rsid w:val="00AF21AA"/>
    <w:rsid w:val="00AF2E98"/>
    <w:rsid w:val="00AF3AFE"/>
    <w:rsid w:val="00AF50AB"/>
    <w:rsid w:val="00AF5EEC"/>
    <w:rsid w:val="00AF7983"/>
    <w:rsid w:val="00B0099C"/>
    <w:rsid w:val="00B02113"/>
    <w:rsid w:val="00B04BDB"/>
    <w:rsid w:val="00B05A72"/>
    <w:rsid w:val="00B22514"/>
    <w:rsid w:val="00B259C9"/>
    <w:rsid w:val="00B407FC"/>
    <w:rsid w:val="00B4664E"/>
    <w:rsid w:val="00B5052D"/>
    <w:rsid w:val="00B5128A"/>
    <w:rsid w:val="00B51322"/>
    <w:rsid w:val="00B52245"/>
    <w:rsid w:val="00B550D8"/>
    <w:rsid w:val="00B55581"/>
    <w:rsid w:val="00B6218C"/>
    <w:rsid w:val="00B624BB"/>
    <w:rsid w:val="00B63342"/>
    <w:rsid w:val="00B749BF"/>
    <w:rsid w:val="00B756A7"/>
    <w:rsid w:val="00B80704"/>
    <w:rsid w:val="00B82D6B"/>
    <w:rsid w:val="00B84D2F"/>
    <w:rsid w:val="00B8568F"/>
    <w:rsid w:val="00B94320"/>
    <w:rsid w:val="00BA0318"/>
    <w:rsid w:val="00BA50A2"/>
    <w:rsid w:val="00BA6685"/>
    <w:rsid w:val="00BB0C49"/>
    <w:rsid w:val="00BC200D"/>
    <w:rsid w:val="00BC31D0"/>
    <w:rsid w:val="00BD0D4B"/>
    <w:rsid w:val="00BD26FD"/>
    <w:rsid w:val="00BD2918"/>
    <w:rsid w:val="00BD30AC"/>
    <w:rsid w:val="00BD4E92"/>
    <w:rsid w:val="00BE44D7"/>
    <w:rsid w:val="00BE60B0"/>
    <w:rsid w:val="00BF2773"/>
    <w:rsid w:val="00BF37AF"/>
    <w:rsid w:val="00BF6B4A"/>
    <w:rsid w:val="00C11A20"/>
    <w:rsid w:val="00C15D26"/>
    <w:rsid w:val="00C167EE"/>
    <w:rsid w:val="00C21668"/>
    <w:rsid w:val="00C270C0"/>
    <w:rsid w:val="00C41845"/>
    <w:rsid w:val="00C426F9"/>
    <w:rsid w:val="00C44666"/>
    <w:rsid w:val="00C46C31"/>
    <w:rsid w:val="00C47C7F"/>
    <w:rsid w:val="00C5559F"/>
    <w:rsid w:val="00C63B89"/>
    <w:rsid w:val="00C74BF0"/>
    <w:rsid w:val="00C77D4E"/>
    <w:rsid w:val="00C81F2E"/>
    <w:rsid w:val="00C8211C"/>
    <w:rsid w:val="00C914EC"/>
    <w:rsid w:val="00C91A43"/>
    <w:rsid w:val="00C92B04"/>
    <w:rsid w:val="00C93569"/>
    <w:rsid w:val="00C94018"/>
    <w:rsid w:val="00C97C84"/>
    <w:rsid w:val="00CA0456"/>
    <w:rsid w:val="00CA4F47"/>
    <w:rsid w:val="00CA7319"/>
    <w:rsid w:val="00CB3660"/>
    <w:rsid w:val="00CB5807"/>
    <w:rsid w:val="00CB68A7"/>
    <w:rsid w:val="00CB7F44"/>
    <w:rsid w:val="00CC0B9F"/>
    <w:rsid w:val="00CC16CF"/>
    <w:rsid w:val="00CC20EF"/>
    <w:rsid w:val="00CC2C37"/>
    <w:rsid w:val="00CC7FC3"/>
    <w:rsid w:val="00CD427D"/>
    <w:rsid w:val="00CD4877"/>
    <w:rsid w:val="00CD5C08"/>
    <w:rsid w:val="00CE2421"/>
    <w:rsid w:val="00CE7BDD"/>
    <w:rsid w:val="00CF3323"/>
    <w:rsid w:val="00CF7AE5"/>
    <w:rsid w:val="00D028B0"/>
    <w:rsid w:val="00D10398"/>
    <w:rsid w:val="00D13E14"/>
    <w:rsid w:val="00D1673F"/>
    <w:rsid w:val="00D2045D"/>
    <w:rsid w:val="00D211F9"/>
    <w:rsid w:val="00D24E61"/>
    <w:rsid w:val="00D300C7"/>
    <w:rsid w:val="00D37D0D"/>
    <w:rsid w:val="00D40AFF"/>
    <w:rsid w:val="00D46A95"/>
    <w:rsid w:val="00D470C6"/>
    <w:rsid w:val="00D504DE"/>
    <w:rsid w:val="00D53897"/>
    <w:rsid w:val="00D54E2A"/>
    <w:rsid w:val="00D5770B"/>
    <w:rsid w:val="00D62822"/>
    <w:rsid w:val="00D62ECD"/>
    <w:rsid w:val="00D644CE"/>
    <w:rsid w:val="00D67609"/>
    <w:rsid w:val="00D721CD"/>
    <w:rsid w:val="00D82BDC"/>
    <w:rsid w:val="00D864EB"/>
    <w:rsid w:val="00D8706B"/>
    <w:rsid w:val="00D9419B"/>
    <w:rsid w:val="00DA4AD1"/>
    <w:rsid w:val="00DA530D"/>
    <w:rsid w:val="00DA681F"/>
    <w:rsid w:val="00DB1121"/>
    <w:rsid w:val="00DB1D53"/>
    <w:rsid w:val="00DB32FD"/>
    <w:rsid w:val="00DB67C4"/>
    <w:rsid w:val="00DC444F"/>
    <w:rsid w:val="00DD1552"/>
    <w:rsid w:val="00DD164C"/>
    <w:rsid w:val="00DD41E9"/>
    <w:rsid w:val="00DE3174"/>
    <w:rsid w:val="00DE454E"/>
    <w:rsid w:val="00DE72F8"/>
    <w:rsid w:val="00DF3881"/>
    <w:rsid w:val="00DF3A28"/>
    <w:rsid w:val="00DF40B7"/>
    <w:rsid w:val="00DF4A3B"/>
    <w:rsid w:val="00E00758"/>
    <w:rsid w:val="00E024DB"/>
    <w:rsid w:val="00E03595"/>
    <w:rsid w:val="00E139AF"/>
    <w:rsid w:val="00E13FA4"/>
    <w:rsid w:val="00E15ED0"/>
    <w:rsid w:val="00E1683E"/>
    <w:rsid w:val="00E24ED7"/>
    <w:rsid w:val="00E2575E"/>
    <w:rsid w:val="00E30531"/>
    <w:rsid w:val="00E3487D"/>
    <w:rsid w:val="00E3756F"/>
    <w:rsid w:val="00E41B81"/>
    <w:rsid w:val="00E41E91"/>
    <w:rsid w:val="00E43B6D"/>
    <w:rsid w:val="00E4641A"/>
    <w:rsid w:val="00E46ACE"/>
    <w:rsid w:val="00E52ED8"/>
    <w:rsid w:val="00E5384E"/>
    <w:rsid w:val="00E5652A"/>
    <w:rsid w:val="00E6343D"/>
    <w:rsid w:val="00E637D4"/>
    <w:rsid w:val="00E64B17"/>
    <w:rsid w:val="00E64DB4"/>
    <w:rsid w:val="00E655D0"/>
    <w:rsid w:val="00E6604F"/>
    <w:rsid w:val="00E70EF1"/>
    <w:rsid w:val="00E7123A"/>
    <w:rsid w:val="00E874FB"/>
    <w:rsid w:val="00E917F2"/>
    <w:rsid w:val="00EB0158"/>
    <w:rsid w:val="00EB2032"/>
    <w:rsid w:val="00EC59C8"/>
    <w:rsid w:val="00ED0F07"/>
    <w:rsid w:val="00ED400E"/>
    <w:rsid w:val="00ED4846"/>
    <w:rsid w:val="00EE3CEC"/>
    <w:rsid w:val="00EE75B3"/>
    <w:rsid w:val="00EF1DC6"/>
    <w:rsid w:val="00EF441E"/>
    <w:rsid w:val="00F01EF0"/>
    <w:rsid w:val="00F05541"/>
    <w:rsid w:val="00F1170D"/>
    <w:rsid w:val="00F1244E"/>
    <w:rsid w:val="00F16809"/>
    <w:rsid w:val="00F16BCA"/>
    <w:rsid w:val="00F16D0E"/>
    <w:rsid w:val="00F31080"/>
    <w:rsid w:val="00F34015"/>
    <w:rsid w:val="00F43205"/>
    <w:rsid w:val="00F50718"/>
    <w:rsid w:val="00F52D97"/>
    <w:rsid w:val="00F6026C"/>
    <w:rsid w:val="00F732AD"/>
    <w:rsid w:val="00F74645"/>
    <w:rsid w:val="00F808F4"/>
    <w:rsid w:val="00F810E3"/>
    <w:rsid w:val="00F8251A"/>
    <w:rsid w:val="00F854A7"/>
    <w:rsid w:val="00F875CB"/>
    <w:rsid w:val="00F915C8"/>
    <w:rsid w:val="00F918CC"/>
    <w:rsid w:val="00F92E04"/>
    <w:rsid w:val="00F97D19"/>
    <w:rsid w:val="00FA3908"/>
    <w:rsid w:val="00FA4F93"/>
    <w:rsid w:val="00FA59DA"/>
    <w:rsid w:val="00FA752A"/>
    <w:rsid w:val="00FB504B"/>
    <w:rsid w:val="00FB56FB"/>
    <w:rsid w:val="00FC12EA"/>
    <w:rsid w:val="00FC385A"/>
    <w:rsid w:val="00FE36DF"/>
    <w:rsid w:val="00FE4EE3"/>
    <w:rsid w:val="00FE64E0"/>
    <w:rsid w:val="00FE7432"/>
    <w:rsid w:val="00FF0E2C"/>
    <w:rsid w:val="00FF3C94"/>
    <w:rsid w:val="00FF4A72"/>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2B8EF-C9BB-4510-B297-6E965AD0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F53B-51B3-4233-8063-59460C31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3114</TotalTime>
  <Pages>11</Pages>
  <Words>3567</Words>
  <Characters>20335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Кришталёва</dc:creator>
  <dc:description>exif_MSED_4a4da4e499bd0825459e05aee7809c483837fe7f2007af85f775b12252e358dd</dc:description>
  <cp:lastModifiedBy>Администратор</cp:lastModifiedBy>
  <cp:revision>457</cp:revision>
  <dcterms:created xsi:type="dcterms:W3CDTF">2020-04-22T09:15:00Z</dcterms:created>
  <dcterms:modified xsi:type="dcterms:W3CDTF">2020-05-15T05:51:00Z</dcterms:modified>
</cp:coreProperties>
</file>