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BF7557" w14:textId="752972AC" w:rsidR="00C75B61" w:rsidRPr="00C75B61" w:rsidRDefault="00C75B61" w:rsidP="00C75B61">
      <w:pPr>
        <w:widowControl/>
        <w:autoSpaceDE/>
        <w:autoSpaceDN/>
        <w:spacing w:after="200" w:line="276" w:lineRule="auto"/>
        <w:jc w:val="center"/>
        <w:rPr>
          <w:rFonts w:ascii="Calibri" w:eastAsia="Calibri" w:hAnsi="Calibri"/>
          <w:b/>
          <w:sz w:val="16"/>
          <w:lang w:val="en-US"/>
        </w:rPr>
      </w:pPr>
      <w:r w:rsidRPr="00C75B61">
        <w:rPr>
          <w:rFonts w:ascii="Calibri" w:eastAsia="Calibri" w:hAnsi="Calibri"/>
          <w:b/>
          <w:noProof/>
          <w:sz w:val="24"/>
          <w:szCs w:val="24"/>
          <w:lang w:eastAsia="ru-RU"/>
        </w:rPr>
        <w:drawing>
          <wp:inline distT="0" distB="0" distL="0" distR="0" wp14:anchorId="33BD6459" wp14:editId="2FDE1070">
            <wp:extent cx="752475" cy="962025"/>
            <wp:effectExtent l="0" t="0" r="9525" b="9525"/>
            <wp:docPr id="12" name="Рисунок 12" descr="Re-exposure of Воскресенский р-н ко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Re-exposure of Воскресенский р-н кон 11"/>
                    <pic:cNvPicPr>
                      <a:picLocks noChangeAspect="1" noChangeArrowheads="1"/>
                    </pic:cNvPicPr>
                  </pic:nvPicPr>
                  <pic:blipFill>
                    <a:blip r:embed="rId8">
                      <a:clrChange>
                        <a:clrFrom>
                          <a:srgbClr val="C7C7C7"/>
                        </a:clrFrom>
                        <a:clrTo>
                          <a:srgbClr val="C7C7C7">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962025"/>
                    </a:xfrm>
                    <a:prstGeom prst="rect">
                      <a:avLst/>
                    </a:prstGeom>
                    <a:noFill/>
                    <a:ln>
                      <a:noFill/>
                    </a:ln>
                  </pic:spPr>
                </pic:pic>
              </a:graphicData>
            </a:graphic>
          </wp:inline>
        </w:drawing>
      </w:r>
    </w:p>
    <w:p w14:paraId="63053743" w14:textId="77777777" w:rsidR="00C75B61" w:rsidRPr="00C75B61" w:rsidRDefault="00C75B61" w:rsidP="00C75B61">
      <w:pPr>
        <w:widowControl/>
        <w:autoSpaceDE/>
        <w:autoSpaceDN/>
        <w:jc w:val="center"/>
        <w:rPr>
          <w:rFonts w:eastAsia="Calibri"/>
          <w:b/>
          <w:spacing w:val="40"/>
          <w:sz w:val="36"/>
        </w:rPr>
      </w:pPr>
      <w:r w:rsidRPr="00C75B61">
        <w:rPr>
          <w:rFonts w:eastAsia="Calibri"/>
          <w:b/>
          <w:spacing w:val="40"/>
          <w:sz w:val="36"/>
        </w:rPr>
        <w:t>СОВЕТ ДЕПУТАТОВ</w:t>
      </w:r>
    </w:p>
    <w:p w14:paraId="5A25E911" w14:textId="77777777" w:rsidR="00C75B61" w:rsidRPr="00C75B61" w:rsidRDefault="00C75B61" w:rsidP="00C75B61">
      <w:pPr>
        <w:widowControl/>
        <w:autoSpaceDE/>
        <w:autoSpaceDN/>
        <w:ind w:firstLine="284"/>
        <w:jc w:val="center"/>
        <w:rPr>
          <w:b/>
          <w:sz w:val="36"/>
          <w:szCs w:val="24"/>
          <w:lang w:eastAsia="ru-RU"/>
        </w:rPr>
      </w:pPr>
      <w:r w:rsidRPr="00C75B61">
        <w:rPr>
          <w:b/>
          <w:sz w:val="36"/>
          <w:szCs w:val="24"/>
          <w:lang w:eastAsia="ru-RU"/>
        </w:rPr>
        <w:t>городского округа Воскресенск</w:t>
      </w:r>
    </w:p>
    <w:p w14:paraId="7B6B284F" w14:textId="77777777" w:rsidR="00C75B61" w:rsidRPr="00C75B61" w:rsidRDefault="00C75B61" w:rsidP="00C75B61">
      <w:pPr>
        <w:widowControl/>
        <w:autoSpaceDE/>
        <w:autoSpaceDN/>
        <w:ind w:firstLine="284"/>
        <w:jc w:val="center"/>
        <w:rPr>
          <w:b/>
          <w:sz w:val="36"/>
          <w:szCs w:val="24"/>
          <w:lang w:eastAsia="ru-RU"/>
        </w:rPr>
      </w:pPr>
      <w:r w:rsidRPr="00C75B61">
        <w:rPr>
          <w:b/>
          <w:sz w:val="36"/>
          <w:szCs w:val="24"/>
          <w:lang w:eastAsia="ru-RU"/>
        </w:rPr>
        <w:t>Московской области</w:t>
      </w:r>
    </w:p>
    <w:p w14:paraId="58F6578F" w14:textId="7464A5CC" w:rsidR="00C75B61" w:rsidRPr="00C75B61" w:rsidRDefault="00C75B61" w:rsidP="00C75B61">
      <w:pPr>
        <w:widowControl/>
        <w:autoSpaceDE/>
        <w:autoSpaceDN/>
        <w:spacing w:after="200" w:line="276" w:lineRule="auto"/>
        <w:rPr>
          <w:rFonts w:ascii="Calibri" w:eastAsia="Calibri" w:hAnsi="Calibri"/>
        </w:rPr>
      </w:pPr>
      <w:r w:rsidRPr="00C75B61">
        <w:rPr>
          <w:rFonts w:ascii="Calibri" w:eastAsia="Calibri" w:hAnsi="Calibri"/>
          <w:noProof/>
          <w:lang w:eastAsia="ru-RU"/>
        </w:rPr>
        <mc:AlternateContent>
          <mc:Choice Requires="wps">
            <w:drawing>
              <wp:anchor distT="4294967293" distB="4294967293" distL="114300" distR="114300" simplePos="0" relativeHeight="251659264" behindDoc="0" locked="0" layoutInCell="0" allowOverlap="1" wp14:anchorId="31340555" wp14:editId="3DE0CEA7">
                <wp:simplePos x="0" y="0"/>
                <wp:positionH relativeFrom="column">
                  <wp:posOffset>12700</wp:posOffset>
                </wp:positionH>
                <wp:positionV relativeFrom="paragraph">
                  <wp:posOffset>87629</wp:posOffset>
                </wp:positionV>
                <wp:extent cx="6126480" cy="0"/>
                <wp:effectExtent l="0" t="19050" r="26670" b="1905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3D8B7" id="Прямая соединительная линия 17"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6.9pt" to="483.4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" o:allowincell="f" strokeweight="2.25pt"/>
            </w:pict>
          </mc:Fallback>
        </mc:AlternateContent>
      </w:r>
    </w:p>
    <w:p w14:paraId="7D89E256" w14:textId="77777777" w:rsidR="00C75B61" w:rsidRPr="00C75B61" w:rsidRDefault="00C75B61" w:rsidP="00C75B61">
      <w:pPr>
        <w:widowControl/>
        <w:autoSpaceDE/>
        <w:autoSpaceDN/>
        <w:jc w:val="center"/>
        <w:rPr>
          <w:rFonts w:eastAsia="Calibri"/>
          <w:b/>
          <w:bCs/>
          <w:sz w:val="36"/>
        </w:rPr>
      </w:pPr>
      <w:r w:rsidRPr="00C75B61">
        <w:rPr>
          <w:rFonts w:eastAsia="Calibri"/>
          <w:b/>
          <w:bCs/>
          <w:sz w:val="36"/>
        </w:rPr>
        <w:t>РЕШЕНИЕ</w:t>
      </w:r>
    </w:p>
    <w:p w14:paraId="2DBCF1D5" w14:textId="77777777" w:rsidR="00C75B61" w:rsidRPr="00C75B61" w:rsidRDefault="00C75B61" w:rsidP="00C75B61">
      <w:pPr>
        <w:widowControl/>
        <w:autoSpaceDE/>
        <w:autoSpaceDN/>
        <w:jc w:val="center"/>
        <w:rPr>
          <w:rFonts w:eastAsia="Calibri"/>
          <w:sz w:val="24"/>
          <w:szCs w:val="24"/>
        </w:rPr>
      </w:pPr>
    </w:p>
    <w:p w14:paraId="44964422" w14:textId="77777777" w:rsidR="00C75B61" w:rsidRPr="00C75B61" w:rsidRDefault="00C75B61" w:rsidP="00C75B61">
      <w:pPr>
        <w:widowControl/>
        <w:autoSpaceDE/>
        <w:autoSpaceDN/>
        <w:jc w:val="center"/>
        <w:rPr>
          <w:rFonts w:eastAsia="Calibri"/>
          <w:sz w:val="24"/>
          <w:szCs w:val="24"/>
        </w:rPr>
      </w:pPr>
    </w:p>
    <w:p w14:paraId="53C09854" w14:textId="394D9567" w:rsidR="00C75B61" w:rsidRPr="00C75B61" w:rsidRDefault="00C75B61" w:rsidP="00C75B61">
      <w:pPr>
        <w:widowControl/>
        <w:autoSpaceDE/>
        <w:autoSpaceDN/>
        <w:jc w:val="center"/>
        <w:rPr>
          <w:rFonts w:eastAsia="Calibri"/>
          <w:sz w:val="28"/>
          <w:szCs w:val="28"/>
        </w:rPr>
      </w:pPr>
      <w:r w:rsidRPr="00C75B61">
        <w:rPr>
          <w:rFonts w:eastAsia="Calibri"/>
          <w:sz w:val="28"/>
          <w:szCs w:val="28"/>
        </w:rPr>
        <w:t xml:space="preserve">от </w:t>
      </w:r>
      <w:r w:rsidRPr="00C75B61">
        <w:rPr>
          <w:rFonts w:eastAsia="Calibri"/>
          <w:sz w:val="28"/>
          <w:szCs w:val="28"/>
          <w:u w:val="single"/>
        </w:rPr>
        <w:t>26.08.2021</w:t>
      </w:r>
      <w:r w:rsidRPr="00C75B61">
        <w:rPr>
          <w:rFonts w:eastAsia="Calibri"/>
          <w:sz w:val="28"/>
          <w:szCs w:val="28"/>
        </w:rPr>
        <w:t xml:space="preserve"> № </w:t>
      </w:r>
      <w:r w:rsidRPr="00C75B61">
        <w:rPr>
          <w:rFonts w:eastAsia="Calibri"/>
          <w:sz w:val="28"/>
          <w:szCs w:val="28"/>
          <w:u w:val="single"/>
        </w:rPr>
        <w:t>40</w:t>
      </w:r>
      <w:r>
        <w:rPr>
          <w:rFonts w:eastAsia="Calibri"/>
          <w:sz w:val="28"/>
          <w:szCs w:val="28"/>
          <w:u w:val="single"/>
        </w:rPr>
        <w:t>2</w:t>
      </w:r>
      <w:r w:rsidRPr="00C75B61">
        <w:rPr>
          <w:rFonts w:eastAsia="Calibri"/>
          <w:sz w:val="28"/>
          <w:szCs w:val="28"/>
          <w:u w:val="single"/>
        </w:rPr>
        <w:t>/49</w:t>
      </w:r>
    </w:p>
    <w:p w14:paraId="183C8940" w14:textId="77777777" w:rsidR="004C7E8B" w:rsidRPr="0066389F" w:rsidRDefault="004C7E8B" w:rsidP="004C7E8B">
      <w:pPr>
        <w:pStyle w:val="ConsPlusTitlePage"/>
        <w:rPr>
          <w:rFonts w:ascii="Times New Roman" w:hAnsi="Times New Roman" w:cs="Times New Roman"/>
          <w:sz w:val="24"/>
          <w:szCs w:val="24"/>
        </w:rPr>
      </w:pPr>
    </w:p>
    <w:p w14:paraId="30184DAF" w14:textId="77777777" w:rsidR="004C7E8B" w:rsidRPr="0066389F" w:rsidRDefault="004C7E8B" w:rsidP="004C7E8B">
      <w:pPr>
        <w:pStyle w:val="ConsPlusTitlePage"/>
        <w:rPr>
          <w:rFonts w:ascii="Times New Roman" w:hAnsi="Times New Roman" w:cs="Times New Roman"/>
          <w:sz w:val="24"/>
          <w:szCs w:val="24"/>
        </w:rPr>
      </w:pPr>
    </w:p>
    <w:p w14:paraId="2F6905E5" w14:textId="08F1D699" w:rsidR="004C7E8B" w:rsidRPr="0066389F" w:rsidRDefault="000B76F2" w:rsidP="004C7E8B">
      <w:pPr>
        <w:jc w:val="center"/>
        <w:rPr>
          <w:b/>
          <w:bCs/>
          <w:spacing w:val="-3"/>
          <w:sz w:val="24"/>
          <w:szCs w:val="24"/>
          <w:lang w:val="ru" w:eastAsia="ru-RU"/>
        </w:rPr>
      </w:pPr>
      <w:bookmarkStart w:id="0" w:name="bookmark1"/>
      <w:r>
        <w:rPr>
          <w:b/>
          <w:bCs/>
          <w:spacing w:val="-3"/>
          <w:sz w:val="24"/>
          <w:szCs w:val="24"/>
          <w:lang w:val="ru" w:eastAsia="ru-RU"/>
        </w:rPr>
        <w:t>О внесении</w:t>
      </w:r>
      <w:r w:rsidR="002D49D0">
        <w:rPr>
          <w:b/>
          <w:bCs/>
          <w:spacing w:val="-3"/>
          <w:sz w:val="24"/>
          <w:szCs w:val="24"/>
          <w:lang w:val="ru" w:eastAsia="ru-RU"/>
        </w:rPr>
        <w:t xml:space="preserve"> изменений</w:t>
      </w:r>
      <w:r w:rsidR="004D1AEA">
        <w:rPr>
          <w:b/>
          <w:bCs/>
          <w:spacing w:val="-3"/>
          <w:sz w:val="24"/>
          <w:szCs w:val="24"/>
          <w:lang w:val="ru" w:eastAsia="ru-RU"/>
        </w:rPr>
        <w:t xml:space="preserve"> в </w:t>
      </w:r>
      <w:r w:rsidR="004C7E8B" w:rsidRPr="0066389F">
        <w:rPr>
          <w:b/>
          <w:bCs/>
          <w:spacing w:val="-3"/>
          <w:sz w:val="24"/>
          <w:szCs w:val="24"/>
          <w:lang w:val="ru" w:eastAsia="ru-RU"/>
        </w:rPr>
        <w:t>Правил</w:t>
      </w:r>
      <w:r w:rsidR="004D1AEA">
        <w:rPr>
          <w:b/>
          <w:bCs/>
          <w:spacing w:val="-3"/>
          <w:sz w:val="24"/>
          <w:szCs w:val="24"/>
          <w:lang w:val="ru" w:eastAsia="ru-RU"/>
        </w:rPr>
        <w:t>а</w:t>
      </w:r>
      <w:r w:rsidR="004C7E8B" w:rsidRPr="0066389F">
        <w:rPr>
          <w:b/>
          <w:bCs/>
          <w:spacing w:val="-3"/>
          <w:sz w:val="24"/>
          <w:szCs w:val="24"/>
          <w:lang w:val="ru" w:eastAsia="ru-RU"/>
        </w:rPr>
        <w:t xml:space="preserve"> благоустройства территории </w:t>
      </w:r>
      <w:bookmarkEnd w:id="0"/>
    </w:p>
    <w:p w14:paraId="6B13FB6E" w14:textId="09FFF064" w:rsidR="004C7E8B" w:rsidRPr="0066389F" w:rsidRDefault="004C7E8B" w:rsidP="004C7E8B">
      <w:pPr>
        <w:jc w:val="center"/>
        <w:rPr>
          <w:b/>
          <w:bCs/>
          <w:spacing w:val="-3"/>
          <w:sz w:val="24"/>
          <w:szCs w:val="24"/>
          <w:lang w:eastAsia="ru-RU"/>
        </w:rPr>
      </w:pPr>
      <w:r w:rsidRPr="0066389F">
        <w:rPr>
          <w:b/>
          <w:bCs/>
          <w:spacing w:val="-3"/>
          <w:sz w:val="24"/>
          <w:szCs w:val="24"/>
          <w:lang w:eastAsia="ru-RU"/>
        </w:rPr>
        <w:t>городского округа Воскресенск Московской области</w:t>
      </w:r>
      <w:r w:rsidR="00D1592D">
        <w:rPr>
          <w:b/>
          <w:bCs/>
          <w:spacing w:val="-3"/>
          <w:sz w:val="24"/>
          <w:szCs w:val="24"/>
          <w:lang w:eastAsia="ru-RU"/>
        </w:rPr>
        <w:t>, утвержденные решением Совета депутатов городского округа Воскресенск Московской области от 27.08.2020 №</w:t>
      </w:r>
      <w:r w:rsidR="00F43C8E">
        <w:rPr>
          <w:b/>
          <w:bCs/>
          <w:spacing w:val="-3"/>
          <w:sz w:val="24"/>
          <w:szCs w:val="24"/>
          <w:lang w:eastAsia="ru-RU"/>
        </w:rPr>
        <w:t xml:space="preserve"> </w:t>
      </w:r>
      <w:r w:rsidR="00D1592D">
        <w:rPr>
          <w:b/>
          <w:bCs/>
          <w:spacing w:val="-3"/>
          <w:sz w:val="24"/>
          <w:szCs w:val="24"/>
          <w:lang w:eastAsia="ru-RU"/>
        </w:rPr>
        <w:t>255/25</w:t>
      </w:r>
    </w:p>
    <w:p w14:paraId="78A1919C" w14:textId="77777777" w:rsidR="004C7E8B" w:rsidRDefault="004C7E8B" w:rsidP="004C7E8B">
      <w:pPr>
        <w:jc w:val="center"/>
        <w:rPr>
          <w:sz w:val="24"/>
          <w:szCs w:val="24"/>
          <w:lang w:eastAsia="ru-RU"/>
        </w:rPr>
      </w:pPr>
    </w:p>
    <w:p w14:paraId="70695ECA" w14:textId="77777777" w:rsidR="00C75B61" w:rsidRPr="0066389F" w:rsidRDefault="00C75B61" w:rsidP="004C7E8B">
      <w:pPr>
        <w:jc w:val="center"/>
        <w:rPr>
          <w:sz w:val="24"/>
          <w:szCs w:val="24"/>
          <w:lang w:eastAsia="ru-RU"/>
        </w:rPr>
      </w:pPr>
    </w:p>
    <w:p w14:paraId="695C082D" w14:textId="16C2E8AF" w:rsidR="004C7E8B" w:rsidRPr="0066389F" w:rsidRDefault="004C7E8B" w:rsidP="004C7E8B">
      <w:pPr>
        <w:adjustRightInd w:val="0"/>
        <w:ind w:firstLine="720"/>
        <w:jc w:val="both"/>
        <w:rPr>
          <w:sz w:val="24"/>
          <w:szCs w:val="24"/>
          <w:lang w:eastAsia="ru-RU"/>
        </w:rPr>
      </w:pPr>
      <w:r>
        <w:rPr>
          <w:sz w:val="24"/>
          <w:szCs w:val="24"/>
          <w:lang w:eastAsia="ru-RU"/>
        </w:rPr>
        <w:t xml:space="preserve">В соответствии с </w:t>
      </w:r>
      <w:r w:rsidRPr="0066389F">
        <w:rPr>
          <w:sz w:val="24"/>
          <w:szCs w:val="24"/>
          <w:lang w:eastAsia="ru-RU"/>
        </w:rPr>
        <w:t>Федеральным законом от 06.10.2003 №131-ФЗ «Об общих принципах организации местного самоуправления в Российской Федерации», Законом Московской области от 30.12.2014 N 191/2014-ОЗ "О регулировании дополнительных вопросов в сфере благоустройства в Московской области",</w:t>
      </w:r>
      <w:r w:rsidRPr="0066389F">
        <w:t xml:space="preserve"> </w:t>
      </w:r>
      <w:r w:rsidR="002D49D0">
        <w:rPr>
          <w:sz w:val="24"/>
          <w:szCs w:val="24"/>
          <w:lang w:eastAsia="ru-RU"/>
        </w:rPr>
        <w:t>Методическими рекомендациями «Региональный стандарт внешнего вида нестационарных строений, сооружений на территории Московской области», утвержденными распоряжением Министерства благоустройства Московской области от 05.02.2021 № 10Р-5,</w:t>
      </w:r>
      <w:r>
        <w:rPr>
          <w:sz w:val="24"/>
          <w:szCs w:val="24"/>
          <w:lang w:eastAsia="ru-RU"/>
        </w:rPr>
        <w:t xml:space="preserve"> Уставом городского округа</w:t>
      </w:r>
      <w:r w:rsidR="003317F8">
        <w:rPr>
          <w:sz w:val="24"/>
          <w:szCs w:val="24"/>
          <w:lang w:eastAsia="ru-RU"/>
        </w:rPr>
        <w:t xml:space="preserve"> Воскресенск Московской области</w:t>
      </w:r>
    </w:p>
    <w:p w14:paraId="0AB2A5F4" w14:textId="77777777" w:rsidR="004C7E8B" w:rsidRPr="0066389F" w:rsidRDefault="004C7E8B" w:rsidP="004C7E8B">
      <w:pPr>
        <w:adjustRightInd w:val="0"/>
        <w:jc w:val="both"/>
        <w:rPr>
          <w:bCs/>
          <w:sz w:val="24"/>
          <w:szCs w:val="24"/>
          <w:lang w:eastAsia="ru-RU"/>
        </w:rPr>
      </w:pPr>
    </w:p>
    <w:p w14:paraId="029541EF" w14:textId="15666B70" w:rsidR="004C7E8B" w:rsidRPr="0066389F" w:rsidRDefault="004C7E8B" w:rsidP="004C7E8B">
      <w:pPr>
        <w:adjustRightInd w:val="0"/>
        <w:ind w:firstLine="708"/>
        <w:jc w:val="both"/>
        <w:rPr>
          <w:spacing w:val="-4"/>
          <w:sz w:val="24"/>
          <w:szCs w:val="24"/>
          <w:lang w:eastAsia="ru-RU"/>
        </w:rPr>
      </w:pPr>
      <w:r w:rsidRPr="0066389F">
        <w:rPr>
          <w:spacing w:val="-2"/>
          <w:sz w:val="24"/>
          <w:szCs w:val="24"/>
          <w:lang w:eastAsia="ru-RU"/>
        </w:rPr>
        <w:t xml:space="preserve">Совет депутатов городского округа Воскресенск </w:t>
      </w:r>
      <w:r w:rsidR="00C75B61">
        <w:rPr>
          <w:spacing w:val="-2"/>
          <w:sz w:val="24"/>
          <w:szCs w:val="24"/>
          <w:lang w:eastAsia="ru-RU"/>
        </w:rPr>
        <w:t xml:space="preserve">Московской области </w:t>
      </w:r>
      <w:r w:rsidRPr="0066389F">
        <w:rPr>
          <w:spacing w:val="-2"/>
          <w:sz w:val="24"/>
          <w:szCs w:val="24"/>
          <w:lang w:eastAsia="ru-RU"/>
        </w:rPr>
        <w:t>решил</w:t>
      </w:r>
      <w:r w:rsidRPr="0066389F">
        <w:rPr>
          <w:spacing w:val="-4"/>
          <w:sz w:val="24"/>
          <w:szCs w:val="24"/>
          <w:lang w:eastAsia="ru-RU"/>
        </w:rPr>
        <w:t>:</w:t>
      </w:r>
    </w:p>
    <w:p w14:paraId="330F1B75" w14:textId="77777777" w:rsidR="004C7E8B" w:rsidRPr="0066389F" w:rsidRDefault="004C7E8B" w:rsidP="004C7E8B">
      <w:pPr>
        <w:adjustRightInd w:val="0"/>
        <w:jc w:val="both"/>
        <w:rPr>
          <w:sz w:val="24"/>
          <w:szCs w:val="24"/>
          <w:lang w:eastAsia="ru-RU"/>
        </w:rPr>
      </w:pPr>
    </w:p>
    <w:p w14:paraId="1096C924" w14:textId="159DB156" w:rsidR="003317F8" w:rsidRDefault="004C7E8B" w:rsidP="004C7E8B">
      <w:pPr>
        <w:ind w:firstLine="709"/>
        <w:jc w:val="both"/>
        <w:rPr>
          <w:sz w:val="24"/>
          <w:szCs w:val="24"/>
          <w:lang w:eastAsia="ru-RU"/>
        </w:rPr>
      </w:pPr>
      <w:r w:rsidRPr="0066389F">
        <w:rPr>
          <w:sz w:val="24"/>
          <w:szCs w:val="24"/>
          <w:lang w:eastAsia="ru-RU"/>
        </w:rPr>
        <w:t>1.</w:t>
      </w:r>
      <w:r w:rsidR="003317F8">
        <w:rPr>
          <w:sz w:val="24"/>
          <w:szCs w:val="24"/>
          <w:lang w:eastAsia="ru-RU"/>
        </w:rPr>
        <w:t xml:space="preserve"> Внести в Правила благоустройства </w:t>
      </w:r>
      <w:r w:rsidR="004D1AEA">
        <w:rPr>
          <w:sz w:val="24"/>
          <w:szCs w:val="24"/>
          <w:lang w:eastAsia="ru-RU"/>
        </w:rPr>
        <w:t xml:space="preserve">территории </w:t>
      </w:r>
      <w:r w:rsidR="003317F8">
        <w:rPr>
          <w:sz w:val="24"/>
          <w:szCs w:val="24"/>
          <w:lang w:eastAsia="ru-RU"/>
        </w:rPr>
        <w:t>городского округа Воскресенск Московской области, утвержденные решением Совета депутатов городского округа Воскресенск Московской области о</w:t>
      </w:r>
      <w:r w:rsidR="00517742">
        <w:rPr>
          <w:sz w:val="24"/>
          <w:szCs w:val="24"/>
          <w:lang w:eastAsia="ru-RU"/>
        </w:rPr>
        <w:t>т 27.08.2020 № 255/25, следующие изменения</w:t>
      </w:r>
      <w:r w:rsidR="003317F8">
        <w:rPr>
          <w:sz w:val="24"/>
          <w:szCs w:val="24"/>
          <w:lang w:eastAsia="ru-RU"/>
        </w:rPr>
        <w:t>:</w:t>
      </w:r>
    </w:p>
    <w:p w14:paraId="659D22BB" w14:textId="4AB20A0F" w:rsidR="004C7E8B" w:rsidRDefault="002D49D0" w:rsidP="004C7E8B">
      <w:pPr>
        <w:ind w:firstLine="709"/>
        <w:jc w:val="both"/>
        <w:rPr>
          <w:sz w:val="24"/>
          <w:szCs w:val="24"/>
          <w:lang w:eastAsia="ru-RU"/>
        </w:rPr>
      </w:pPr>
      <w:r>
        <w:rPr>
          <w:sz w:val="24"/>
          <w:szCs w:val="24"/>
          <w:lang w:eastAsia="ru-RU"/>
        </w:rPr>
        <w:t>1.1</w:t>
      </w:r>
      <w:r w:rsidR="003317F8">
        <w:rPr>
          <w:sz w:val="24"/>
          <w:szCs w:val="24"/>
          <w:lang w:eastAsia="ru-RU"/>
        </w:rPr>
        <w:t>.</w:t>
      </w:r>
      <w:r w:rsidR="004C7E8B" w:rsidRPr="0066389F">
        <w:rPr>
          <w:sz w:val="24"/>
          <w:szCs w:val="24"/>
          <w:lang w:eastAsia="ru-RU"/>
        </w:rPr>
        <w:t xml:space="preserve"> </w:t>
      </w:r>
      <w:r w:rsidR="004C7E8B">
        <w:rPr>
          <w:sz w:val="24"/>
          <w:szCs w:val="24"/>
          <w:lang w:val="ru" w:eastAsia="ru-RU"/>
        </w:rPr>
        <w:t>Дополнить</w:t>
      </w:r>
      <w:r w:rsidR="004C7E8B" w:rsidRPr="0066389F">
        <w:rPr>
          <w:sz w:val="24"/>
          <w:szCs w:val="24"/>
          <w:lang w:val="ru" w:eastAsia="ru-RU"/>
        </w:rPr>
        <w:t xml:space="preserve"> </w:t>
      </w:r>
      <w:r w:rsidR="009413B7">
        <w:rPr>
          <w:sz w:val="24"/>
          <w:szCs w:val="24"/>
          <w:lang w:val="ru" w:eastAsia="ru-RU"/>
        </w:rPr>
        <w:t>статью</w:t>
      </w:r>
      <w:r w:rsidR="003317F8">
        <w:rPr>
          <w:sz w:val="24"/>
          <w:szCs w:val="24"/>
          <w:lang w:val="ru" w:eastAsia="ru-RU"/>
        </w:rPr>
        <w:t xml:space="preserve"> 14</w:t>
      </w:r>
      <w:r>
        <w:rPr>
          <w:sz w:val="24"/>
          <w:szCs w:val="24"/>
          <w:lang w:val="ru" w:eastAsia="ru-RU"/>
        </w:rPr>
        <w:t xml:space="preserve"> «Требования к архитектурно-художественному облику территорий городского округа Воскресенск в части требований к внешнему виду зданий, строений, сооружений»</w:t>
      </w:r>
      <w:r w:rsidR="003317F8">
        <w:rPr>
          <w:sz w:val="24"/>
          <w:szCs w:val="24"/>
          <w:lang w:val="ru" w:eastAsia="ru-RU"/>
        </w:rPr>
        <w:t xml:space="preserve"> главы </w:t>
      </w:r>
      <w:r w:rsidR="003317F8">
        <w:rPr>
          <w:sz w:val="24"/>
          <w:szCs w:val="24"/>
          <w:lang w:val="en-US" w:eastAsia="ru-RU"/>
        </w:rPr>
        <w:t>II</w:t>
      </w:r>
      <w:r w:rsidR="003317F8">
        <w:rPr>
          <w:sz w:val="24"/>
          <w:szCs w:val="24"/>
          <w:lang w:eastAsia="ru-RU"/>
        </w:rPr>
        <w:t xml:space="preserve"> «Требования к объектам и элементам благоустройства» </w:t>
      </w:r>
      <w:r w:rsidR="004C7E8B">
        <w:rPr>
          <w:sz w:val="24"/>
          <w:szCs w:val="24"/>
          <w:lang w:eastAsia="ru-RU"/>
        </w:rPr>
        <w:t>статьей</w:t>
      </w:r>
      <w:r w:rsidR="00861694">
        <w:rPr>
          <w:sz w:val="24"/>
          <w:szCs w:val="24"/>
          <w:lang w:eastAsia="ru-RU"/>
        </w:rPr>
        <w:t xml:space="preserve"> 14</w:t>
      </w:r>
      <w:r w:rsidR="00861694" w:rsidRPr="00512D89">
        <w:rPr>
          <w:sz w:val="24"/>
          <w:szCs w:val="24"/>
          <w:vertAlign w:val="superscript"/>
          <w:lang w:eastAsia="ru-RU"/>
        </w:rPr>
        <w:t>1</w:t>
      </w:r>
      <w:r w:rsidR="00512D89">
        <w:rPr>
          <w:sz w:val="24"/>
          <w:szCs w:val="24"/>
          <w:lang w:eastAsia="ru-RU"/>
        </w:rPr>
        <w:t>.1</w:t>
      </w:r>
      <w:r w:rsidR="00861694">
        <w:rPr>
          <w:sz w:val="24"/>
          <w:szCs w:val="24"/>
          <w:lang w:eastAsia="ru-RU"/>
        </w:rPr>
        <w:t xml:space="preserve"> «</w:t>
      </w:r>
      <w:r w:rsidR="00861694" w:rsidRPr="00861694">
        <w:rPr>
          <w:sz w:val="24"/>
          <w:szCs w:val="24"/>
        </w:rPr>
        <w:t>Типовые архитектурно-художественные решения внешнего вида нестационарных торговых объектов, размещаемых на территории городского округа Воскресенск</w:t>
      </w:r>
      <w:r w:rsidR="00177553">
        <w:rPr>
          <w:sz w:val="24"/>
          <w:szCs w:val="24"/>
        </w:rPr>
        <w:t xml:space="preserve"> Московской области</w:t>
      </w:r>
      <w:r w:rsidR="00861694" w:rsidRPr="00861694">
        <w:rPr>
          <w:sz w:val="24"/>
          <w:szCs w:val="24"/>
        </w:rPr>
        <w:t>»</w:t>
      </w:r>
      <w:r w:rsidR="003317F8">
        <w:rPr>
          <w:sz w:val="24"/>
          <w:szCs w:val="24"/>
          <w:lang w:eastAsia="ru-RU"/>
        </w:rPr>
        <w:t>. (Приложение.)</w:t>
      </w:r>
    </w:p>
    <w:p w14:paraId="142F8DA5" w14:textId="3CC60861" w:rsidR="00721E39" w:rsidRDefault="002D49D0" w:rsidP="004C7E8B">
      <w:pPr>
        <w:ind w:firstLine="709"/>
        <w:jc w:val="both"/>
        <w:rPr>
          <w:sz w:val="24"/>
          <w:szCs w:val="24"/>
          <w:lang w:eastAsia="ru-RU"/>
        </w:rPr>
      </w:pPr>
      <w:r>
        <w:rPr>
          <w:sz w:val="24"/>
          <w:szCs w:val="24"/>
          <w:lang w:eastAsia="ru-RU"/>
        </w:rPr>
        <w:t>1.2</w:t>
      </w:r>
      <w:r w:rsidR="00721E39">
        <w:rPr>
          <w:sz w:val="24"/>
          <w:szCs w:val="24"/>
          <w:lang w:eastAsia="ru-RU"/>
        </w:rPr>
        <w:t>. Дополнить статью 3</w:t>
      </w:r>
      <w:r w:rsidR="004D2EFB">
        <w:rPr>
          <w:sz w:val="24"/>
          <w:szCs w:val="24"/>
          <w:lang w:eastAsia="ru-RU"/>
        </w:rPr>
        <w:t xml:space="preserve"> «Основные понятия»</w:t>
      </w:r>
      <w:r w:rsidR="00721E39">
        <w:rPr>
          <w:sz w:val="24"/>
          <w:szCs w:val="24"/>
          <w:lang w:eastAsia="ru-RU"/>
        </w:rPr>
        <w:t xml:space="preserve"> главы </w:t>
      </w:r>
      <w:r w:rsidR="00721E39">
        <w:rPr>
          <w:sz w:val="24"/>
          <w:szCs w:val="24"/>
          <w:lang w:val="en-US" w:eastAsia="ru-RU"/>
        </w:rPr>
        <w:t>I</w:t>
      </w:r>
      <w:r w:rsidR="00721E39">
        <w:rPr>
          <w:sz w:val="24"/>
          <w:szCs w:val="24"/>
          <w:lang w:eastAsia="ru-RU"/>
        </w:rPr>
        <w:t xml:space="preserve"> «Общие положения» </w:t>
      </w:r>
      <w:r w:rsidR="004D2EFB">
        <w:rPr>
          <w:sz w:val="24"/>
          <w:szCs w:val="24"/>
          <w:lang w:eastAsia="ru-RU"/>
        </w:rPr>
        <w:t>абзацами</w:t>
      </w:r>
      <w:r w:rsidR="00721E39">
        <w:rPr>
          <w:sz w:val="24"/>
          <w:szCs w:val="24"/>
          <w:lang w:eastAsia="ru-RU"/>
        </w:rPr>
        <w:t xml:space="preserve"> следующего содержания:</w:t>
      </w:r>
    </w:p>
    <w:p w14:paraId="4E69F75A" w14:textId="494D8E62" w:rsidR="00721E39" w:rsidRDefault="00721E39" w:rsidP="00721E39">
      <w:pPr>
        <w:pStyle w:val="Default"/>
        <w:ind w:firstLine="709"/>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rPr>
        <w:t>«нестационарный торго</w:t>
      </w:r>
      <w:r>
        <w:rPr>
          <w:rFonts w:ascii="Times New Roman" w:eastAsia="Times New Roman" w:hAnsi="Times New Roman" w:cs="Times New Roman"/>
          <w:color w:val="auto"/>
          <w:lang w:eastAsia="ru-RU"/>
        </w:rPr>
        <w:t xml:space="preserve">вый объект </w:t>
      </w:r>
      <w:r w:rsidRPr="00721E39">
        <w:rPr>
          <w:rFonts w:ascii="Times New Roman" w:eastAsia="Times New Roman" w:hAnsi="Times New Roman" w:cs="Times New Roman"/>
          <w:color w:val="auto"/>
          <w:lang w:eastAsia="ru-RU"/>
        </w:rPr>
        <w:t>-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w:t>
      </w:r>
      <w:r>
        <w:rPr>
          <w:rFonts w:ascii="Times New Roman" w:eastAsia="Times New Roman" w:hAnsi="Times New Roman" w:cs="Times New Roman"/>
          <w:color w:val="auto"/>
          <w:lang w:eastAsia="ru-RU"/>
        </w:rPr>
        <w:t>ом числе передвижное сооружение;</w:t>
      </w:r>
    </w:p>
    <w:p w14:paraId="3D17A187" w14:textId="2107756C"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н</w:t>
      </w:r>
      <w:r w:rsidRPr="001657B5">
        <w:rPr>
          <w:rFonts w:ascii="Times New Roman" w:eastAsia="Times New Roman" w:hAnsi="Times New Roman" w:cs="Times New Roman"/>
          <w:color w:val="auto"/>
        </w:rPr>
        <w:t xml:space="preserve">естационарные строения, сооружения: </w:t>
      </w:r>
    </w:p>
    <w:p w14:paraId="4E9C8F1C"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элементы благоустройства; </w:t>
      </w:r>
    </w:p>
    <w:p w14:paraId="672B018E"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один из видов некапитальных строений, сооружений; </w:t>
      </w:r>
    </w:p>
    <w:p w14:paraId="77E7A35D"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w:t>
      </w:r>
      <w:r w:rsidRPr="001657B5">
        <w:rPr>
          <w:rFonts w:ascii="Times New Roman" w:eastAsia="Times New Roman" w:hAnsi="Times New Roman" w:cs="Times New Roman"/>
          <w:color w:val="auto"/>
        </w:rPr>
        <w:t xml:space="preserve">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w:t>
      </w:r>
    </w:p>
    <w:p w14:paraId="0C730D84" w14:textId="77777777" w:rsidR="004D2EFB" w:rsidRPr="001657B5" w:rsidRDefault="004D2EFB" w:rsidP="004D2EFB">
      <w:pPr>
        <w:tabs>
          <w:tab w:val="left" w:pos="5391"/>
          <w:tab w:val="left" w:pos="5392"/>
        </w:tabs>
        <w:ind w:firstLine="709"/>
        <w:jc w:val="both"/>
        <w:rPr>
          <w:sz w:val="24"/>
          <w:szCs w:val="24"/>
        </w:rPr>
      </w:pPr>
      <w:r>
        <w:rPr>
          <w:sz w:val="24"/>
          <w:szCs w:val="24"/>
        </w:rPr>
        <w:t xml:space="preserve">- </w:t>
      </w:r>
      <w:r w:rsidRPr="001657B5">
        <w:rPr>
          <w:sz w:val="24"/>
          <w:szCs w:val="24"/>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
    <w:p w14:paraId="34DA35A1"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w:t>
      </w:r>
    </w:p>
    <w:p w14:paraId="32482F91"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Pr="001657B5">
        <w:rPr>
          <w:rFonts w:ascii="Times New Roman" w:eastAsia="Times New Roman" w:hAnsi="Times New Roman" w:cs="Times New Roman"/>
          <w:color w:val="auto"/>
        </w:rPr>
        <w:t xml:space="preserve">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w:t>
      </w:r>
    </w:p>
    <w:p w14:paraId="16558B7F" w14:textId="6162DD5C" w:rsidR="004D2EFB" w:rsidRDefault="004D2EFB" w:rsidP="004D2EFB">
      <w:pPr>
        <w:tabs>
          <w:tab w:val="left" w:pos="5391"/>
          <w:tab w:val="left" w:pos="5392"/>
        </w:tabs>
        <w:ind w:firstLine="709"/>
        <w:jc w:val="both"/>
        <w:rPr>
          <w:sz w:val="24"/>
          <w:szCs w:val="24"/>
        </w:rPr>
      </w:pPr>
      <w:r>
        <w:rPr>
          <w:sz w:val="24"/>
          <w:szCs w:val="24"/>
        </w:rPr>
        <w:t xml:space="preserve">- </w:t>
      </w:r>
      <w:r w:rsidRPr="001657B5">
        <w:rPr>
          <w:sz w:val="24"/>
          <w:szCs w:val="24"/>
        </w:rPr>
        <w:t>предназначены (используются) всеми категориями населения, в том числе маломобильными группами населения и инвалидами, имеющими намерение при</w:t>
      </w:r>
      <w:r>
        <w:rPr>
          <w:sz w:val="24"/>
          <w:szCs w:val="24"/>
        </w:rPr>
        <w:t>обрести (приобретающими) товары;</w:t>
      </w:r>
    </w:p>
    <w:p w14:paraId="4550AF21" w14:textId="20BE0B18" w:rsidR="004D2EFB" w:rsidRPr="001657B5" w:rsidRDefault="004D2EFB" w:rsidP="004D2EFB">
      <w:pPr>
        <w:tabs>
          <w:tab w:val="left" w:pos="5391"/>
          <w:tab w:val="left" w:pos="5392"/>
        </w:tabs>
        <w:ind w:firstLine="709"/>
        <w:jc w:val="both"/>
        <w:rPr>
          <w:sz w:val="24"/>
          <w:szCs w:val="24"/>
        </w:rPr>
      </w:pPr>
      <w:r>
        <w:rPr>
          <w:sz w:val="24"/>
          <w:szCs w:val="24"/>
        </w:rPr>
        <w:t>с</w:t>
      </w:r>
      <w:r w:rsidRPr="001657B5">
        <w:rPr>
          <w:sz w:val="24"/>
          <w:szCs w:val="24"/>
        </w:rPr>
        <w:t xml:space="preserve">хема размещения нестационарных торговых объектов на территории </w:t>
      </w:r>
      <w:r>
        <w:rPr>
          <w:sz w:val="24"/>
          <w:szCs w:val="24"/>
        </w:rPr>
        <w:t xml:space="preserve">городского округа Воскресенск </w:t>
      </w:r>
      <w:r>
        <w:t>Московской области</w:t>
      </w:r>
      <w:r w:rsidRPr="001657B5">
        <w:rPr>
          <w:sz w:val="24"/>
          <w:szCs w:val="24"/>
        </w:rPr>
        <w:t>:</w:t>
      </w:r>
    </w:p>
    <w:p w14:paraId="435B639F"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документ, состоящий из текстовой и графической частей, содержащий: </w:t>
      </w:r>
    </w:p>
    <w:p w14:paraId="2409B46A"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адресные ориентиры, вид и специализацию нестационарных торговых объектов, в том числе тип нестационарного строения, сооружения; </w:t>
      </w:r>
    </w:p>
    <w:p w14:paraId="235AFE55"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форму собственности земельных участков, на которых будут расположены нестационарные торговые объекты; </w:t>
      </w:r>
    </w:p>
    <w:p w14:paraId="74DBC2B7"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период размещения нестационарных торговых объектов; </w:t>
      </w:r>
    </w:p>
    <w:p w14:paraId="2DC9DD65"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информацию о возможности размещения нестационарных торговых объектов малого и среднего предпринимательства; </w:t>
      </w:r>
    </w:p>
    <w:p w14:paraId="71AA76C1" w14:textId="065FE078" w:rsidR="00721E39" w:rsidRDefault="004D2EFB" w:rsidP="004D2EFB">
      <w:pPr>
        <w:tabs>
          <w:tab w:val="left" w:pos="5391"/>
          <w:tab w:val="left" w:pos="5392"/>
        </w:tabs>
        <w:ind w:firstLine="709"/>
        <w:jc w:val="both"/>
        <w:rPr>
          <w:sz w:val="24"/>
          <w:szCs w:val="24"/>
        </w:rPr>
      </w:pPr>
      <w:r>
        <w:rPr>
          <w:sz w:val="24"/>
          <w:szCs w:val="24"/>
        </w:rPr>
        <w:t xml:space="preserve">- </w:t>
      </w:r>
      <w:r w:rsidRPr="001657B5">
        <w:rPr>
          <w:sz w:val="24"/>
          <w:szCs w:val="24"/>
        </w:rPr>
        <w:t>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sidR="002D49D0">
        <w:rPr>
          <w:sz w:val="24"/>
          <w:szCs w:val="24"/>
        </w:rPr>
        <w:t>».</w:t>
      </w:r>
    </w:p>
    <w:p w14:paraId="5DA8F40D" w14:textId="5E0E4D73" w:rsidR="00517742" w:rsidRDefault="002D49D0" w:rsidP="004D2EFB">
      <w:pPr>
        <w:tabs>
          <w:tab w:val="left" w:pos="5391"/>
          <w:tab w:val="left" w:pos="5392"/>
        </w:tabs>
        <w:ind w:firstLine="709"/>
        <w:jc w:val="both"/>
        <w:rPr>
          <w:sz w:val="24"/>
          <w:szCs w:val="24"/>
        </w:rPr>
      </w:pPr>
      <w:r>
        <w:rPr>
          <w:sz w:val="24"/>
          <w:szCs w:val="24"/>
        </w:rPr>
        <w:t>1.3</w:t>
      </w:r>
      <w:r w:rsidR="00517742">
        <w:rPr>
          <w:sz w:val="24"/>
          <w:szCs w:val="24"/>
        </w:rPr>
        <w:t xml:space="preserve">. </w:t>
      </w:r>
      <w:r w:rsidR="00A86284">
        <w:rPr>
          <w:sz w:val="24"/>
          <w:szCs w:val="24"/>
        </w:rPr>
        <w:t xml:space="preserve">В </w:t>
      </w:r>
      <w:r w:rsidR="009413B7">
        <w:rPr>
          <w:sz w:val="24"/>
          <w:szCs w:val="24"/>
        </w:rPr>
        <w:t>пункте 2 статьи</w:t>
      </w:r>
      <w:r w:rsidR="00A86284">
        <w:rPr>
          <w:sz w:val="24"/>
          <w:szCs w:val="24"/>
        </w:rPr>
        <w:t xml:space="preserve"> 31 «Содержание домашнего скота и птицы» </w:t>
      </w:r>
      <w:r>
        <w:rPr>
          <w:sz w:val="24"/>
          <w:szCs w:val="24"/>
        </w:rPr>
        <w:t xml:space="preserve">главы </w:t>
      </w:r>
      <w:r>
        <w:rPr>
          <w:sz w:val="24"/>
          <w:szCs w:val="24"/>
          <w:lang w:val="en-US"/>
        </w:rPr>
        <w:t>IV</w:t>
      </w:r>
      <w:r>
        <w:rPr>
          <w:sz w:val="24"/>
          <w:szCs w:val="24"/>
        </w:rPr>
        <w:t xml:space="preserve"> «Обеспечение чистоты и порядка. Правила организации и производства уборочных работ» </w:t>
      </w:r>
      <w:r w:rsidR="00A86284">
        <w:rPr>
          <w:sz w:val="24"/>
          <w:szCs w:val="24"/>
        </w:rPr>
        <w:t>слова «городского поселения Воскресенск» заменить словами «городского округа Воскресенск».</w:t>
      </w:r>
    </w:p>
    <w:p w14:paraId="15346B80" w14:textId="77777777" w:rsidR="00C75B61" w:rsidRPr="00721E39" w:rsidRDefault="00C75B61" w:rsidP="004D2EFB">
      <w:pPr>
        <w:tabs>
          <w:tab w:val="left" w:pos="5391"/>
          <w:tab w:val="left" w:pos="5392"/>
        </w:tabs>
        <w:ind w:firstLine="709"/>
        <w:jc w:val="both"/>
        <w:rPr>
          <w:sz w:val="24"/>
          <w:szCs w:val="24"/>
        </w:rPr>
      </w:pPr>
    </w:p>
    <w:p w14:paraId="3C2A6196" w14:textId="22B02F14" w:rsidR="004C7E8B" w:rsidRDefault="003317F8" w:rsidP="004C7E8B">
      <w:pPr>
        <w:ind w:firstLine="709"/>
        <w:jc w:val="both"/>
        <w:rPr>
          <w:sz w:val="24"/>
          <w:szCs w:val="24"/>
          <w:lang w:eastAsia="ru-RU"/>
        </w:rPr>
      </w:pPr>
      <w:r>
        <w:rPr>
          <w:sz w:val="24"/>
          <w:szCs w:val="24"/>
          <w:lang w:eastAsia="ru-RU"/>
        </w:rPr>
        <w:t>2</w:t>
      </w:r>
      <w:r w:rsidR="004C7E8B" w:rsidRPr="0066389F">
        <w:rPr>
          <w:sz w:val="24"/>
          <w:szCs w:val="24"/>
          <w:lang w:eastAsia="ru-RU"/>
        </w:rPr>
        <w:t>. Настоящее решение вступает в силу с момента его официального опубликования.</w:t>
      </w:r>
    </w:p>
    <w:p w14:paraId="170CCFBD" w14:textId="77777777" w:rsidR="00C75B61" w:rsidRPr="0066389F" w:rsidRDefault="00C75B61" w:rsidP="004C7E8B">
      <w:pPr>
        <w:ind w:firstLine="709"/>
        <w:jc w:val="both"/>
        <w:rPr>
          <w:sz w:val="24"/>
          <w:szCs w:val="24"/>
          <w:lang w:eastAsia="ru-RU"/>
        </w:rPr>
      </w:pPr>
    </w:p>
    <w:p w14:paraId="40EE7FE0" w14:textId="27AC5507" w:rsidR="004C7E8B" w:rsidRDefault="003317F8" w:rsidP="004C7E8B">
      <w:pPr>
        <w:ind w:firstLine="709"/>
        <w:jc w:val="both"/>
        <w:rPr>
          <w:sz w:val="24"/>
          <w:szCs w:val="24"/>
          <w:lang w:eastAsia="ru-RU"/>
        </w:rPr>
      </w:pPr>
      <w:r>
        <w:rPr>
          <w:sz w:val="24"/>
          <w:szCs w:val="24"/>
          <w:lang w:eastAsia="ru-RU"/>
        </w:rPr>
        <w:t>3</w:t>
      </w:r>
      <w:r w:rsidR="004C7E8B" w:rsidRPr="0066389F">
        <w:rPr>
          <w:sz w:val="24"/>
          <w:szCs w:val="24"/>
          <w:lang w:eastAsia="ru-RU"/>
        </w:rPr>
        <w:t>. Опубликовать настоящее решение в газете «Наше слово» и разместить на официальном сайте городского округа Воскресенск.</w:t>
      </w:r>
    </w:p>
    <w:p w14:paraId="618A4F03" w14:textId="77777777" w:rsidR="00C75B61" w:rsidRPr="0066389F" w:rsidRDefault="00C75B61" w:rsidP="004C7E8B">
      <w:pPr>
        <w:ind w:firstLine="709"/>
        <w:jc w:val="both"/>
        <w:rPr>
          <w:b/>
          <w:bCs/>
          <w:spacing w:val="-5"/>
          <w:sz w:val="24"/>
          <w:szCs w:val="24"/>
          <w:lang w:eastAsia="ru-RU"/>
        </w:rPr>
      </w:pPr>
    </w:p>
    <w:p w14:paraId="18AC79B0" w14:textId="03A1ABFC" w:rsidR="004C7E8B" w:rsidRPr="0066389F" w:rsidRDefault="003317F8" w:rsidP="004C7E8B">
      <w:pPr>
        <w:ind w:firstLine="709"/>
        <w:jc w:val="both"/>
        <w:rPr>
          <w:bCs/>
          <w:sz w:val="24"/>
          <w:szCs w:val="24"/>
          <w:lang w:eastAsia="ru-RU"/>
        </w:rPr>
      </w:pPr>
      <w:r>
        <w:rPr>
          <w:sz w:val="24"/>
          <w:szCs w:val="24"/>
          <w:lang w:eastAsia="ru-RU"/>
        </w:rPr>
        <w:t>4</w:t>
      </w:r>
      <w:r w:rsidR="004C7E8B" w:rsidRPr="0066389F">
        <w:rPr>
          <w:sz w:val="24"/>
          <w:szCs w:val="24"/>
          <w:lang w:eastAsia="ru-RU"/>
        </w:rPr>
        <w:t xml:space="preserve">. </w:t>
      </w:r>
      <w:r w:rsidR="004C7E8B" w:rsidRPr="0066389F">
        <w:rPr>
          <w:bCs/>
          <w:sz w:val="24"/>
          <w:szCs w:val="24"/>
          <w:lang w:eastAsia="ru-RU"/>
        </w:rPr>
        <w:t>Контроль за исполнением настоящего решения возложить на постоянную комиссию Совета депутатов по вопросам законности, местного самоуправления, общественных связей, регламента и де</w:t>
      </w:r>
      <w:r w:rsidR="007148AD">
        <w:rPr>
          <w:bCs/>
          <w:sz w:val="24"/>
          <w:szCs w:val="24"/>
          <w:lang w:eastAsia="ru-RU"/>
        </w:rPr>
        <w:t>путатской этики (Кузнецов В.Ю.), по вопросам жилищно-коммунального хозяйства и благоустройства (Мусин К.Х.) и</w:t>
      </w:r>
      <w:r w:rsidR="004C7E8B" w:rsidRPr="0066389F">
        <w:rPr>
          <w:bCs/>
          <w:sz w:val="24"/>
          <w:szCs w:val="24"/>
          <w:lang w:eastAsia="ru-RU"/>
        </w:rPr>
        <w:t xml:space="preserve"> заместителя Главы Администрации городского округа Воскресенск Савкина</w:t>
      </w:r>
      <w:r w:rsidR="004C7E8B" w:rsidRPr="0066389F">
        <w:rPr>
          <w:sz w:val="24"/>
          <w:szCs w:val="24"/>
        </w:rPr>
        <w:t xml:space="preserve"> А</w:t>
      </w:r>
      <w:r w:rsidR="004C7E8B" w:rsidRPr="0066389F">
        <w:rPr>
          <w:bCs/>
          <w:sz w:val="24"/>
          <w:szCs w:val="24"/>
          <w:lang w:eastAsia="ru-RU"/>
        </w:rPr>
        <w:t>.С.</w:t>
      </w:r>
    </w:p>
    <w:p w14:paraId="2BC50917" w14:textId="77777777" w:rsidR="004C7E8B" w:rsidRPr="0066389F" w:rsidRDefault="004C7E8B" w:rsidP="004C7E8B">
      <w:pPr>
        <w:ind w:firstLine="708"/>
        <w:rPr>
          <w:bCs/>
          <w:sz w:val="24"/>
          <w:szCs w:val="24"/>
          <w:lang w:eastAsia="ru-RU"/>
        </w:rPr>
      </w:pPr>
    </w:p>
    <w:p w14:paraId="644E231D" w14:textId="68F49FE7" w:rsidR="004C7E8B" w:rsidRDefault="004C7E8B" w:rsidP="004C7E8B">
      <w:pPr>
        <w:adjustRightInd w:val="0"/>
        <w:rPr>
          <w:sz w:val="24"/>
          <w:szCs w:val="24"/>
        </w:rPr>
      </w:pPr>
    </w:p>
    <w:p w14:paraId="0BA73CDC" w14:textId="77777777" w:rsidR="00E816EE" w:rsidRPr="0066389F" w:rsidRDefault="00E816EE" w:rsidP="004C7E8B">
      <w:pPr>
        <w:adjustRightInd w:val="0"/>
        <w:rPr>
          <w:sz w:val="24"/>
          <w:szCs w:val="24"/>
        </w:rPr>
      </w:pPr>
    </w:p>
    <w:p w14:paraId="24A6077F" w14:textId="77777777" w:rsidR="004C7E8B" w:rsidRPr="0066389F" w:rsidRDefault="004C7E8B" w:rsidP="004C7E8B">
      <w:pPr>
        <w:adjustRightInd w:val="0"/>
        <w:jc w:val="both"/>
        <w:rPr>
          <w:sz w:val="24"/>
          <w:szCs w:val="24"/>
        </w:rPr>
      </w:pPr>
      <w:r w:rsidRPr="0066389F">
        <w:rPr>
          <w:sz w:val="24"/>
          <w:szCs w:val="24"/>
        </w:rPr>
        <w:t xml:space="preserve">Председатель Совета депутатов </w:t>
      </w:r>
    </w:p>
    <w:p w14:paraId="107A6590" w14:textId="0FF8086E" w:rsidR="004C7E8B" w:rsidRPr="0066389F" w:rsidRDefault="004C7E8B" w:rsidP="004C7E8B">
      <w:pPr>
        <w:adjustRightInd w:val="0"/>
        <w:jc w:val="both"/>
        <w:rPr>
          <w:sz w:val="24"/>
          <w:szCs w:val="24"/>
        </w:rPr>
      </w:pPr>
      <w:r w:rsidRPr="0066389F">
        <w:rPr>
          <w:sz w:val="24"/>
          <w:szCs w:val="24"/>
        </w:rPr>
        <w:t xml:space="preserve">городского округа Воскресенск                                 </w:t>
      </w:r>
      <w:r w:rsidRPr="0066389F">
        <w:rPr>
          <w:sz w:val="24"/>
          <w:szCs w:val="24"/>
        </w:rPr>
        <w:tab/>
      </w:r>
      <w:r w:rsidRPr="0066389F">
        <w:rPr>
          <w:sz w:val="24"/>
          <w:szCs w:val="24"/>
        </w:rPr>
        <w:tab/>
      </w:r>
      <w:r w:rsidRPr="0066389F">
        <w:rPr>
          <w:sz w:val="24"/>
          <w:szCs w:val="24"/>
        </w:rPr>
        <w:tab/>
        <w:t xml:space="preserve">                     </w:t>
      </w:r>
      <w:r w:rsidR="00C75B61">
        <w:rPr>
          <w:sz w:val="24"/>
          <w:szCs w:val="24"/>
        </w:rPr>
        <w:t xml:space="preserve"> </w:t>
      </w:r>
      <w:r w:rsidRPr="0066389F">
        <w:rPr>
          <w:sz w:val="24"/>
          <w:szCs w:val="24"/>
        </w:rPr>
        <w:t>В.Ю. Кузнецов</w:t>
      </w:r>
    </w:p>
    <w:p w14:paraId="4296F14C" w14:textId="77777777" w:rsidR="004C7E8B" w:rsidRPr="0066389F" w:rsidRDefault="004C7E8B" w:rsidP="004C7E8B">
      <w:pPr>
        <w:pStyle w:val="a9"/>
        <w:jc w:val="right"/>
        <w:rPr>
          <w:rFonts w:ascii="Times New Roman" w:hAnsi="Times New Roman"/>
          <w:sz w:val="24"/>
          <w:szCs w:val="24"/>
        </w:rPr>
      </w:pPr>
    </w:p>
    <w:p w14:paraId="113FA86A" w14:textId="29D67287" w:rsidR="004C7E8B" w:rsidRDefault="004C7E8B" w:rsidP="00177553">
      <w:pPr>
        <w:pStyle w:val="a9"/>
        <w:rPr>
          <w:rFonts w:ascii="Times New Roman" w:hAnsi="Times New Roman"/>
          <w:sz w:val="24"/>
          <w:szCs w:val="24"/>
        </w:rPr>
      </w:pPr>
    </w:p>
    <w:p w14:paraId="22F47E23" w14:textId="77777777" w:rsidR="00E816EE" w:rsidRPr="0066389F" w:rsidRDefault="00E816EE" w:rsidP="00177553">
      <w:pPr>
        <w:pStyle w:val="a9"/>
        <w:rPr>
          <w:rFonts w:ascii="Times New Roman" w:hAnsi="Times New Roman"/>
          <w:sz w:val="24"/>
          <w:szCs w:val="24"/>
        </w:rPr>
      </w:pPr>
    </w:p>
    <w:p w14:paraId="53D2C27C" w14:textId="1BE329CF" w:rsidR="005908C1" w:rsidRDefault="004C7E8B" w:rsidP="004C7E8B">
      <w:pPr>
        <w:pStyle w:val="a9"/>
        <w:jc w:val="both"/>
        <w:rPr>
          <w:rFonts w:ascii="Times New Roman" w:hAnsi="Times New Roman"/>
          <w:sz w:val="24"/>
          <w:szCs w:val="24"/>
        </w:rPr>
        <w:sectPr w:rsidR="005908C1" w:rsidSect="005908C1">
          <w:footerReference w:type="default" r:id="rId9"/>
          <w:pgSz w:w="11910" w:h="16840"/>
          <w:pgMar w:top="567" w:right="567" w:bottom="1134" w:left="1134" w:header="0" w:footer="624" w:gutter="0"/>
          <w:pgNumType w:start="1"/>
          <w:cols w:space="720"/>
          <w:docGrid w:linePitch="299"/>
        </w:sectPr>
      </w:pPr>
      <w:r w:rsidRPr="0066389F">
        <w:rPr>
          <w:rFonts w:ascii="Times New Roman" w:hAnsi="Times New Roman"/>
          <w:sz w:val="24"/>
          <w:szCs w:val="24"/>
        </w:rPr>
        <w:t>Глава городского округа Воскресенс</w:t>
      </w:r>
      <w:r w:rsidR="005908C1">
        <w:rPr>
          <w:rFonts w:ascii="Times New Roman" w:hAnsi="Times New Roman"/>
          <w:sz w:val="24"/>
          <w:szCs w:val="24"/>
        </w:rPr>
        <w:t>к</w:t>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t xml:space="preserve">         А.В. Болотников</w:t>
      </w:r>
    </w:p>
    <w:p w14:paraId="4E7D25FB" w14:textId="201C69B7" w:rsidR="004A3120" w:rsidRDefault="004443C7" w:rsidP="00C75B61">
      <w:pPr>
        <w:tabs>
          <w:tab w:val="left" w:pos="4305"/>
          <w:tab w:val="center" w:pos="4677"/>
          <w:tab w:val="center" w:pos="5104"/>
          <w:tab w:val="right" w:pos="9355"/>
        </w:tabs>
        <w:jc w:val="right"/>
        <w:rPr>
          <w:sz w:val="24"/>
        </w:rPr>
      </w:pPr>
      <w:r>
        <w:rPr>
          <w:sz w:val="24"/>
        </w:rPr>
        <w:lastRenderedPageBreak/>
        <w:t xml:space="preserve">                                                                 </w:t>
      </w:r>
      <w:r w:rsidR="001657B5">
        <w:rPr>
          <w:sz w:val="24"/>
        </w:rPr>
        <w:t xml:space="preserve">      </w:t>
      </w:r>
      <w:r w:rsidR="004A3120">
        <w:rPr>
          <w:sz w:val="24"/>
        </w:rPr>
        <w:t>Приложение</w:t>
      </w:r>
    </w:p>
    <w:p w14:paraId="7E1AF3E0" w14:textId="6DFAE8C5" w:rsidR="005908C1" w:rsidRPr="007E1A97" w:rsidRDefault="001657B5" w:rsidP="00C75B61">
      <w:pPr>
        <w:tabs>
          <w:tab w:val="center" w:pos="4677"/>
          <w:tab w:val="right" w:pos="9355"/>
        </w:tabs>
        <w:jc w:val="right"/>
        <w:rPr>
          <w:sz w:val="24"/>
        </w:rPr>
      </w:pPr>
      <w:r>
        <w:rPr>
          <w:sz w:val="24"/>
        </w:rPr>
        <w:t xml:space="preserve">                                                                                                    к</w:t>
      </w:r>
      <w:r w:rsidR="007E1A97">
        <w:rPr>
          <w:sz w:val="24"/>
        </w:rPr>
        <w:t xml:space="preserve"> </w:t>
      </w:r>
      <w:r w:rsidR="005908C1" w:rsidRPr="007E1A97">
        <w:rPr>
          <w:sz w:val="24"/>
        </w:rPr>
        <w:t>решени</w:t>
      </w:r>
      <w:r>
        <w:rPr>
          <w:sz w:val="24"/>
        </w:rPr>
        <w:t>ю</w:t>
      </w:r>
      <w:r w:rsidR="005908C1" w:rsidRPr="007E1A97">
        <w:rPr>
          <w:sz w:val="24"/>
        </w:rPr>
        <w:t xml:space="preserve"> Совета депутатов</w:t>
      </w:r>
    </w:p>
    <w:p w14:paraId="6B0AC1A6" w14:textId="4DC0B6EA" w:rsidR="005908C1" w:rsidRDefault="001657B5" w:rsidP="00C75B61">
      <w:pPr>
        <w:tabs>
          <w:tab w:val="center" w:pos="4677"/>
          <w:tab w:val="right" w:pos="9355"/>
        </w:tabs>
        <w:jc w:val="right"/>
        <w:rPr>
          <w:sz w:val="24"/>
        </w:rPr>
      </w:pPr>
      <w:r>
        <w:rPr>
          <w:sz w:val="24"/>
        </w:rPr>
        <w:t xml:space="preserve">                                                                                                        </w:t>
      </w:r>
      <w:r w:rsidR="005908C1" w:rsidRPr="007E1A97">
        <w:rPr>
          <w:sz w:val="24"/>
        </w:rPr>
        <w:t>городского округа Воскресенск</w:t>
      </w:r>
    </w:p>
    <w:p w14:paraId="2733113F" w14:textId="216DACFC" w:rsidR="002D49D0" w:rsidRPr="007E1A97" w:rsidRDefault="002D49D0" w:rsidP="00C75B61">
      <w:pPr>
        <w:tabs>
          <w:tab w:val="center" w:pos="4677"/>
          <w:tab w:val="right" w:pos="9355"/>
        </w:tabs>
        <w:jc w:val="right"/>
        <w:rPr>
          <w:sz w:val="24"/>
        </w:rPr>
      </w:pPr>
      <w:r>
        <w:rPr>
          <w:sz w:val="24"/>
        </w:rPr>
        <w:t xml:space="preserve">                                                                                     Московской области</w:t>
      </w:r>
    </w:p>
    <w:p w14:paraId="0D87D36C" w14:textId="5D37A252" w:rsidR="004C7E8B" w:rsidRPr="007E1A97" w:rsidRDefault="001657B5" w:rsidP="00C75B61">
      <w:pPr>
        <w:tabs>
          <w:tab w:val="center" w:pos="4677"/>
          <w:tab w:val="right" w:pos="9639"/>
        </w:tabs>
        <w:jc w:val="right"/>
        <w:rPr>
          <w:sz w:val="24"/>
        </w:rPr>
      </w:pPr>
      <w:r>
        <w:rPr>
          <w:sz w:val="24"/>
        </w:rPr>
        <w:t xml:space="preserve">                                                                                                              </w:t>
      </w:r>
      <w:r w:rsidR="00C75B61">
        <w:rPr>
          <w:sz w:val="24"/>
        </w:rPr>
        <w:t>от 26.08.2021</w:t>
      </w:r>
      <w:r w:rsidR="005908C1" w:rsidRPr="007E1A97">
        <w:rPr>
          <w:sz w:val="24"/>
        </w:rPr>
        <w:t xml:space="preserve"> № </w:t>
      </w:r>
      <w:r w:rsidR="00C75B61">
        <w:rPr>
          <w:sz w:val="24"/>
        </w:rPr>
        <w:t>402/49</w:t>
      </w:r>
    </w:p>
    <w:p w14:paraId="7A7674D1" w14:textId="77777777" w:rsidR="005908C1" w:rsidRPr="005908C1" w:rsidRDefault="005908C1" w:rsidP="005908C1">
      <w:pPr>
        <w:tabs>
          <w:tab w:val="center" w:pos="4677"/>
          <w:tab w:val="right" w:pos="9355"/>
        </w:tabs>
        <w:jc w:val="center"/>
      </w:pPr>
    </w:p>
    <w:p w14:paraId="2EC6909B" w14:textId="77777777" w:rsidR="004C7E8B" w:rsidRDefault="004C7E8B" w:rsidP="005908C1">
      <w:pPr>
        <w:pStyle w:val="2"/>
        <w:ind w:left="0"/>
        <w:jc w:val="center"/>
        <w:rPr>
          <w:sz w:val="24"/>
          <w:szCs w:val="24"/>
        </w:rPr>
      </w:pPr>
    </w:p>
    <w:p w14:paraId="574C8CE5" w14:textId="6102421B" w:rsidR="002B5C4B" w:rsidRPr="00861694" w:rsidRDefault="00512D89" w:rsidP="00861694">
      <w:pPr>
        <w:pStyle w:val="2"/>
        <w:ind w:left="0" w:firstLine="709"/>
        <w:jc w:val="both"/>
        <w:rPr>
          <w:b/>
          <w:sz w:val="24"/>
          <w:szCs w:val="24"/>
        </w:rPr>
      </w:pPr>
      <w:r>
        <w:rPr>
          <w:b/>
          <w:sz w:val="24"/>
          <w:szCs w:val="24"/>
        </w:rPr>
        <w:t>Статья 14</w:t>
      </w:r>
      <w:r>
        <w:rPr>
          <w:b/>
          <w:sz w:val="24"/>
          <w:szCs w:val="24"/>
          <w:vertAlign w:val="superscript"/>
        </w:rPr>
        <w:t>1</w:t>
      </w:r>
      <w:r>
        <w:rPr>
          <w:b/>
          <w:sz w:val="24"/>
          <w:szCs w:val="24"/>
        </w:rPr>
        <w:t>.1.</w:t>
      </w:r>
      <w:r w:rsidR="00861694" w:rsidRPr="00861694">
        <w:rPr>
          <w:b/>
          <w:sz w:val="24"/>
          <w:szCs w:val="24"/>
        </w:rPr>
        <w:t xml:space="preserve"> </w:t>
      </w:r>
      <w:r w:rsidR="00515447" w:rsidRPr="00861694">
        <w:rPr>
          <w:b/>
          <w:sz w:val="24"/>
          <w:szCs w:val="24"/>
        </w:rPr>
        <w:t>Типовые архитектурно-художественные решения</w:t>
      </w:r>
      <w:r w:rsidR="00861694" w:rsidRPr="00861694">
        <w:rPr>
          <w:b/>
          <w:sz w:val="24"/>
          <w:szCs w:val="24"/>
        </w:rPr>
        <w:t xml:space="preserve"> </w:t>
      </w:r>
      <w:r w:rsidR="00515447" w:rsidRPr="00861694">
        <w:rPr>
          <w:b/>
          <w:sz w:val="24"/>
          <w:szCs w:val="24"/>
        </w:rPr>
        <w:t xml:space="preserve">внешнего вида нестационарных торговых объектов, размещаемых на территории городского округа </w:t>
      </w:r>
      <w:r w:rsidR="003D4631" w:rsidRPr="00861694">
        <w:rPr>
          <w:b/>
          <w:sz w:val="24"/>
          <w:szCs w:val="24"/>
        </w:rPr>
        <w:t>Воскресенск</w:t>
      </w:r>
      <w:r w:rsidR="00177553">
        <w:rPr>
          <w:b/>
          <w:sz w:val="24"/>
          <w:szCs w:val="24"/>
        </w:rPr>
        <w:t xml:space="preserve"> Московской области</w:t>
      </w:r>
    </w:p>
    <w:p w14:paraId="2EC616EB" w14:textId="22606BDD" w:rsidR="002B5C4B" w:rsidRDefault="002E6156" w:rsidP="005908C1">
      <w:pPr>
        <w:tabs>
          <w:tab w:val="left" w:pos="5391"/>
          <w:tab w:val="left" w:pos="5392"/>
        </w:tabs>
        <w:ind w:firstLine="709"/>
        <w:jc w:val="center"/>
        <w:rPr>
          <w:sz w:val="24"/>
          <w:szCs w:val="24"/>
        </w:rPr>
      </w:pPr>
      <w:r>
        <w:rPr>
          <w:sz w:val="24"/>
          <w:szCs w:val="24"/>
        </w:rPr>
        <w:t>14</w:t>
      </w:r>
      <w:r w:rsidR="00512D89">
        <w:rPr>
          <w:sz w:val="24"/>
          <w:szCs w:val="24"/>
          <w:vertAlign w:val="superscript"/>
        </w:rPr>
        <w:t>1</w:t>
      </w:r>
      <w:r>
        <w:rPr>
          <w:sz w:val="24"/>
          <w:szCs w:val="24"/>
        </w:rPr>
        <w:t>.1.</w:t>
      </w:r>
      <w:r w:rsidR="001306B6">
        <w:rPr>
          <w:sz w:val="24"/>
          <w:szCs w:val="24"/>
        </w:rPr>
        <w:t>1.</w:t>
      </w:r>
      <w:r w:rsidR="0022348F">
        <w:rPr>
          <w:sz w:val="24"/>
          <w:szCs w:val="24"/>
        </w:rPr>
        <w:t xml:space="preserve"> Общие положения</w:t>
      </w:r>
    </w:p>
    <w:p w14:paraId="73A61204" w14:textId="27EEC2F9" w:rsidR="00C26D9B" w:rsidRDefault="00C26D9B" w:rsidP="005908C1">
      <w:pPr>
        <w:tabs>
          <w:tab w:val="left" w:pos="5391"/>
          <w:tab w:val="left" w:pos="5392"/>
        </w:tabs>
        <w:ind w:firstLine="709"/>
        <w:jc w:val="center"/>
        <w:rPr>
          <w:sz w:val="24"/>
          <w:szCs w:val="24"/>
        </w:rPr>
      </w:pPr>
    </w:p>
    <w:p w14:paraId="0DBA96D0" w14:textId="61C81616" w:rsidR="001306B6" w:rsidRDefault="001306B6" w:rsidP="001657B5">
      <w:pPr>
        <w:tabs>
          <w:tab w:val="left" w:pos="5391"/>
          <w:tab w:val="left" w:pos="5392"/>
        </w:tabs>
        <w:ind w:firstLine="709"/>
        <w:jc w:val="both"/>
        <w:rPr>
          <w:sz w:val="24"/>
          <w:szCs w:val="24"/>
        </w:rPr>
      </w:pPr>
      <w:r>
        <w:rPr>
          <w:sz w:val="24"/>
          <w:szCs w:val="24"/>
        </w:rPr>
        <w:t>1) Требования к внешнему виду нестационарных строений, сооружений не распространяются на:</w:t>
      </w:r>
    </w:p>
    <w:p w14:paraId="44ED61A7" w14:textId="3D8A4535" w:rsidR="001306B6" w:rsidRDefault="001306B6" w:rsidP="001657B5">
      <w:pPr>
        <w:tabs>
          <w:tab w:val="left" w:pos="5391"/>
          <w:tab w:val="left" w:pos="5392"/>
        </w:tabs>
        <w:ind w:firstLine="709"/>
        <w:jc w:val="both"/>
        <w:rPr>
          <w:sz w:val="24"/>
          <w:szCs w:val="24"/>
        </w:rPr>
      </w:pPr>
      <w:r>
        <w:rPr>
          <w:sz w:val="24"/>
          <w:szCs w:val="24"/>
        </w:rPr>
        <w:t>- отношения, связанные с размещением нестационарных торговых объектах на ярмарках;</w:t>
      </w:r>
    </w:p>
    <w:p w14:paraId="7C8DE648" w14:textId="75D4ECCB" w:rsidR="001306B6" w:rsidRDefault="001306B6" w:rsidP="001657B5">
      <w:pPr>
        <w:tabs>
          <w:tab w:val="left" w:pos="5391"/>
          <w:tab w:val="left" w:pos="5392"/>
        </w:tabs>
        <w:ind w:firstLine="709"/>
        <w:jc w:val="both"/>
        <w:rPr>
          <w:sz w:val="24"/>
          <w:szCs w:val="24"/>
        </w:rPr>
      </w:pPr>
      <w:r>
        <w:rPr>
          <w:sz w:val="24"/>
          <w:szCs w:val="24"/>
        </w:rPr>
        <w:t xml:space="preserve">- </w:t>
      </w:r>
      <w:r w:rsidRPr="001306B6">
        <w:rPr>
          <w:sz w:val="24"/>
          <w:szCs w:val="24"/>
        </w:rPr>
        <w:t>размещение нестационарных торговых объектов при проведении праздничных и иных массовых мероприятий, имеющих краткосрочный характер;</w:t>
      </w:r>
    </w:p>
    <w:p w14:paraId="35A43E58" w14:textId="426DBAD0" w:rsidR="001306B6" w:rsidRPr="001306B6" w:rsidRDefault="001306B6" w:rsidP="001657B5">
      <w:pPr>
        <w:tabs>
          <w:tab w:val="left" w:pos="5391"/>
          <w:tab w:val="left" w:pos="5392"/>
        </w:tabs>
        <w:ind w:firstLine="709"/>
        <w:jc w:val="both"/>
        <w:rPr>
          <w:sz w:val="24"/>
          <w:szCs w:val="24"/>
        </w:rPr>
      </w:pPr>
      <w:r>
        <w:rPr>
          <w:sz w:val="24"/>
          <w:szCs w:val="24"/>
        </w:rPr>
        <w:t xml:space="preserve">- </w:t>
      </w:r>
      <w:r w:rsidRPr="001306B6">
        <w:rPr>
          <w:sz w:val="24"/>
          <w:szCs w:val="24"/>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06A4856C" w14:textId="0A981BAF" w:rsidR="001306B6" w:rsidRPr="001306B6" w:rsidRDefault="001306B6" w:rsidP="001657B5">
      <w:pPr>
        <w:tabs>
          <w:tab w:val="left" w:pos="5391"/>
          <w:tab w:val="left" w:pos="5392"/>
        </w:tabs>
        <w:ind w:firstLine="709"/>
        <w:jc w:val="both"/>
        <w:rPr>
          <w:sz w:val="24"/>
          <w:szCs w:val="24"/>
        </w:rPr>
      </w:pPr>
      <w:r w:rsidRPr="001306B6">
        <w:rPr>
          <w:sz w:val="24"/>
          <w:szCs w:val="24"/>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086AC605" w14:textId="09E2A27F" w:rsidR="001306B6" w:rsidRPr="001306B6" w:rsidRDefault="001306B6" w:rsidP="001657B5">
      <w:pPr>
        <w:tabs>
          <w:tab w:val="left" w:pos="5391"/>
          <w:tab w:val="left" w:pos="5392"/>
        </w:tabs>
        <w:ind w:firstLine="709"/>
        <w:jc w:val="both"/>
        <w:rPr>
          <w:sz w:val="24"/>
          <w:szCs w:val="24"/>
        </w:rPr>
      </w:pPr>
      <w:r w:rsidRPr="001306B6">
        <w:rPr>
          <w:sz w:val="24"/>
          <w:szCs w:val="24"/>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5680A9FE" w14:textId="071088BE" w:rsidR="001306B6" w:rsidRPr="001306B6" w:rsidRDefault="001306B6" w:rsidP="001657B5">
      <w:pPr>
        <w:tabs>
          <w:tab w:val="left" w:pos="5391"/>
          <w:tab w:val="left" w:pos="5392"/>
        </w:tabs>
        <w:ind w:firstLine="709"/>
        <w:jc w:val="both"/>
        <w:rPr>
          <w:sz w:val="24"/>
          <w:szCs w:val="24"/>
        </w:rPr>
      </w:pPr>
      <w:r w:rsidRPr="001306B6">
        <w:rPr>
          <w:sz w:val="24"/>
          <w:szCs w:val="24"/>
        </w:rPr>
        <w:t>-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w:t>
      </w:r>
      <w:r w:rsidR="002D49D0">
        <w:rPr>
          <w:sz w:val="24"/>
          <w:szCs w:val="24"/>
        </w:rPr>
        <w:t xml:space="preserve"> в соответствии с требованиями Ф</w:t>
      </w:r>
      <w:r w:rsidRPr="001306B6">
        <w:rPr>
          <w:sz w:val="24"/>
          <w:szCs w:val="24"/>
        </w:rPr>
        <w:t>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C6E7D2C" w14:textId="41FBEFEB" w:rsidR="001306B6" w:rsidRPr="001306B6" w:rsidRDefault="001306B6" w:rsidP="001657B5">
      <w:pPr>
        <w:tabs>
          <w:tab w:val="left" w:pos="5391"/>
          <w:tab w:val="left" w:pos="5392"/>
        </w:tabs>
        <w:ind w:firstLine="709"/>
        <w:jc w:val="both"/>
        <w:rPr>
          <w:sz w:val="24"/>
          <w:szCs w:val="24"/>
        </w:rPr>
      </w:pPr>
      <w:r w:rsidRPr="001306B6">
        <w:rPr>
          <w:sz w:val="24"/>
          <w:szCs w:val="24"/>
        </w:rPr>
        <w:t>-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14:paraId="792FEEC6" w14:textId="6F364148" w:rsidR="001306B6" w:rsidRPr="001306B6" w:rsidRDefault="001306B6" w:rsidP="001657B5">
      <w:pPr>
        <w:tabs>
          <w:tab w:val="left" w:pos="5391"/>
          <w:tab w:val="left" w:pos="5392"/>
        </w:tabs>
        <w:ind w:firstLine="709"/>
        <w:jc w:val="both"/>
        <w:rPr>
          <w:sz w:val="24"/>
          <w:szCs w:val="24"/>
        </w:rPr>
      </w:pPr>
      <w:r w:rsidRPr="001306B6">
        <w:rPr>
          <w:sz w:val="24"/>
          <w:szCs w:val="24"/>
        </w:rPr>
        <w:t xml:space="preserve">-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w:t>
      </w:r>
      <w:r w:rsidR="00303FF8">
        <w:rPr>
          <w:sz w:val="24"/>
          <w:szCs w:val="24"/>
        </w:rPr>
        <w:t xml:space="preserve">городского округа Воскресенск </w:t>
      </w:r>
      <w:r w:rsidRPr="001306B6">
        <w:rPr>
          <w:sz w:val="24"/>
          <w:szCs w:val="24"/>
        </w:rPr>
        <w:t>Московской области;</w:t>
      </w:r>
    </w:p>
    <w:p w14:paraId="54BF0BE7" w14:textId="7775F763" w:rsidR="001306B6" w:rsidRDefault="001306B6" w:rsidP="001657B5">
      <w:pPr>
        <w:tabs>
          <w:tab w:val="left" w:pos="5391"/>
          <w:tab w:val="left" w:pos="5392"/>
        </w:tabs>
        <w:ind w:firstLine="709"/>
        <w:jc w:val="both"/>
        <w:rPr>
          <w:sz w:val="24"/>
          <w:szCs w:val="24"/>
        </w:rPr>
      </w:pPr>
      <w:r w:rsidRPr="001306B6">
        <w:rPr>
          <w:sz w:val="24"/>
          <w:szCs w:val="24"/>
        </w:rPr>
        <w:t>-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14:paraId="6EE63595" w14:textId="1F6078C0" w:rsidR="001306B6" w:rsidRDefault="001306B6" w:rsidP="001657B5">
      <w:pPr>
        <w:tabs>
          <w:tab w:val="left" w:pos="5391"/>
          <w:tab w:val="left" w:pos="5392"/>
        </w:tabs>
        <w:ind w:firstLine="709"/>
        <w:jc w:val="both"/>
        <w:rPr>
          <w:sz w:val="24"/>
          <w:szCs w:val="24"/>
        </w:rPr>
      </w:pPr>
      <w:r>
        <w:rPr>
          <w:sz w:val="24"/>
          <w:szCs w:val="24"/>
        </w:rPr>
        <w:t xml:space="preserve">2) </w:t>
      </w:r>
      <w:r w:rsidRPr="001306B6">
        <w:rPr>
          <w:sz w:val="24"/>
          <w:szCs w:val="24"/>
        </w:rPr>
        <w:t xml:space="preserve">Требования к внешнему виду нестационарных строений, сооружений в </w:t>
      </w:r>
      <w:r w:rsidR="005A4BCE">
        <w:rPr>
          <w:sz w:val="24"/>
          <w:szCs w:val="24"/>
        </w:rPr>
        <w:t>настоящих П</w:t>
      </w:r>
      <w:r w:rsidRPr="001306B6">
        <w:rPr>
          <w:sz w:val="24"/>
          <w:szCs w:val="24"/>
        </w:rPr>
        <w:t>равилах устанавливаются:</w:t>
      </w:r>
    </w:p>
    <w:p w14:paraId="29676535" w14:textId="77777777" w:rsidR="001306B6" w:rsidRPr="001306B6" w:rsidRDefault="001306B6" w:rsidP="005A4BCE">
      <w:pPr>
        <w:pStyle w:val="Default"/>
        <w:ind w:firstLine="709"/>
        <w:jc w:val="both"/>
        <w:rPr>
          <w:rFonts w:ascii="Times New Roman" w:eastAsia="Times New Roman" w:hAnsi="Times New Roman" w:cs="Times New Roman"/>
          <w:color w:val="auto"/>
        </w:rPr>
      </w:pPr>
      <w:r w:rsidRPr="001306B6">
        <w:rPr>
          <w:rFonts w:ascii="Times New Roman" w:eastAsia="Times New Roman" w:hAnsi="Times New Roman" w:cs="Times New Roman"/>
          <w:color w:val="auto"/>
        </w:rPr>
        <w:t xml:space="preserve">рекомендуемыми (не обязательными) для: </w:t>
      </w:r>
    </w:p>
    <w:p w14:paraId="443CDE2F" w14:textId="27D3B3FE" w:rsidR="001306B6" w:rsidRPr="001306B6" w:rsidRDefault="001306B6" w:rsidP="001657B5">
      <w:pPr>
        <w:tabs>
          <w:tab w:val="left" w:pos="5391"/>
          <w:tab w:val="left" w:pos="5392"/>
        </w:tabs>
        <w:ind w:firstLine="709"/>
        <w:jc w:val="both"/>
        <w:rPr>
          <w:sz w:val="24"/>
          <w:szCs w:val="24"/>
        </w:rPr>
      </w:pPr>
      <w:r w:rsidRPr="001306B6">
        <w:rPr>
          <w:sz w:val="24"/>
          <w:szCs w:val="24"/>
        </w:rPr>
        <w:t>-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14:paraId="7FACDC5B" w14:textId="7CE4640B" w:rsidR="001306B6" w:rsidRPr="001306B6" w:rsidRDefault="001306B6" w:rsidP="001657B5">
      <w:pPr>
        <w:tabs>
          <w:tab w:val="left" w:pos="5391"/>
          <w:tab w:val="left" w:pos="5392"/>
        </w:tabs>
        <w:ind w:firstLine="709"/>
        <w:jc w:val="both"/>
        <w:rPr>
          <w:sz w:val="24"/>
          <w:szCs w:val="24"/>
        </w:rPr>
      </w:pPr>
      <w:r w:rsidRPr="001306B6">
        <w:rPr>
          <w:sz w:val="24"/>
          <w:szCs w:val="24"/>
        </w:rPr>
        <w:t>обязательными:</w:t>
      </w:r>
    </w:p>
    <w:p w14:paraId="0333CDD2" w14:textId="77777777" w:rsidR="001306B6" w:rsidRPr="001306B6" w:rsidRDefault="001306B6" w:rsidP="001657B5">
      <w:pPr>
        <w:pStyle w:val="Default"/>
        <w:ind w:firstLine="709"/>
        <w:jc w:val="both"/>
        <w:rPr>
          <w:rFonts w:ascii="Times New Roman" w:eastAsia="Times New Roman" w:hAnsi="Times New Roman" w:cs="Times New Roman"/>
          <w:color w:val="auto"/>
        </w:rPr>
      </w:pPr>
      <w:r w:rsidRPr="001306B6">
        <w:rPr>
          <w:rFonts w:ascii="Times New Roman" w:eastAsia="Times New Roman" w:hAnsi="Times New Roman" w:cs="Times New Roman"/>
          <w:color w:val="auto"/>
        </w:rPr>
        <w:t xml:space="preserve">- 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14:paraId="756BB47F" w14:textId="2433E888" w:rsidR="001306B6" w:rsidRPr="001306B6" w:rsidRDefault="001306B6"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306B6">
        <w:rPr>
          <w:rFonts w:ascii="Times New Roman" w:eastAsia="Times New Roman" w:hAnsi="Times New Roman" w:cs="Times New Roman"/>
          <w:color w:val="auto"/>
        </w:rPr>
        <w:t xml:space="preserve">оформлении паспортов колористических решений фасадов нестационарных строений, сооружений; </w:t>
      </w:r>
    </w:p>
    <w:p w14:paraId="3FF869B8" w14:textId="408A18FC" w:rsidR="001306B6" w:rsidRPr="001306B6" w:rsidRDefault="001306B6"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1306B6">
        <w:rPr>
          <w:rFonts w:ascii="Times New Roman" w:eastAsia="Times New Roman" w:hAnsi="Times New Roman" w:cs="Times New Roman"/>
          <w:color w:val="auto"/>
        </w:rPr>
        <w:t>включении новых мест размещения нестацио</w:t>
      </w:r>
      <w:r w:rsidR="005A4BCE">
        <w:rPr>
          <w:rFonts w:ascii="Times New Roman" w:eastAsia="Times New Roman" w:hAnsi="Times New Roman" w:cs="Times New Roman"/>
          <w:color w:val="auto"/>
        </w:rPr>
        <w:t>нарных торговых объектов в схему</w:t>
      </w:r>
      <w:r w:rsidRPr="001306B6">
        <w:rPr>
          <w:rFonts w:ascii="Times New Roman" w:eastAsia="Times New Roman" w:hAnsi="Times New Roman" w:cs="Times New Roman"/>
          <w:color w:val="auto"/>
        </w:rPr>
        <w:t xml:space="preserve"> размещения нестационарных торговых объектов на территории </w:t>
      </w:r>
      <w:r w:rsidR="005B4019">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1306B6">
        <w:rPr>
          <w:rFonts w:ascii="Times New Roman" w:eastAsia="Times New Roman" w:hAnsi="Times New Roman" w:cs="Times New Roman"/>
          <w:color w:val="auto"/>
        </w:rPr>
        <w:t xml:space="preserve">, заключении договоров на право размещения нестационарных торговых объектов. </w:t>
      </w:r>
    </w:p>
    <w:p w14:paraId="60DEF088" w14:textId="668BB031" w:rsidR="001306B6" w:rsidRDefault="001306B6" w:rsidP="001657B5">
      <w:pPr>
        <w:tabs>
          <w:tab w:val="left" w:pos="5391"/>
          <w:tab w:val="left" w:pos="5392"/>
        </w:tabs>
        <w:ind w:firstLine="709"/>
        <w:jc w:val="both"/>
        <w:rPr>
          <w:sz w:val="24"/>
          <w:szCs w:val="24"/>
        </w:rPr>
      </w:pPr>
      <w:r w:rsidRPr="001306B6">
        <w:rPr>
          <w:sz w:val="24"/>
          <w:szCs w:val="24"/>
        </w:rPr>
        <w:t xml:space="preserve">Нестационарные строения, сооружения, размещенные до утверждений требований к внешнему виду в </w:t>
      </w:r>
      <w:r w:rsidR="005A4BCE">
        <w:rPr>
          <w:sz w:val="24"/>
          <w:szCs w:val="24"/>
        </w:rPr>
        <w:t>настоящих Правилах</w:t>
      </w:r>
      <w:r w:rsidRPr="001306B6">
        <w:rPr>
          <w:sz w:val="24"/>
          <w:szCs w:val="24"/>
        </w:rPr>
        <w:t>, подлежат демонтажу (сносу) после окончания срока, установленного договором на размещение нестационарного торгового объекта.</w:t>
      </w:r>
    </w:p>
    <w:p w14:paraId="1E79D93D" w14:textId="438FB0E8" w:rsidR="005B4019" w:rsidRDefault="005B4019" w:rsidP="005A4BCE">
      <w:pPr>
        <w:tabs>
          <w:tab w:val="left" w:pos="5391"/>
          <w:tab w:val="left" w:pos="5392"/>
        </w:tabs>
        <w:jc w:val="both"/>
        <w:rPr>
          <w:sz w:val="24"/>
          <w:szCs w:val="24"/>
        </w:rPr>
      </w:pPr>
    </w:p>
    <w:p w14:paraId="7A829383" w14:textId="690D37D4" w:rsidR="005B4019" w:rsidRDefault="005B4019" w:rsidP="005B4019">
      <w:pPr>
        <w:tabs>
          <w:tab w:val="left" w:pos="5391"/>
          <w:tab w:val="left" w:pos="5392"/>
        </w:tabs>
        <w:ind w:firstLine="709"/>
        <w:jc w:val="center"/>
        <w:rPr>
          <w:sz w:val="24"/>
          <w:szCs w:val="24"/>
        </w:rPr>
      </w:pPr>
      <w:r>
        <w:rPr>
          <w:sz w:val="24"/>
          <w:szCs w:val="24"/>
        </w:rPr>
        <w:t>14</w:t>
      </w:r>
      <w:r>
        <w:rPr>
          <w:sz w:val="24"/>
          <w:szCs w:val="24"/>
          <w:vertAlign w:val="superscript"/>
        </w:rPr>
        <w:t>1</w:t>
      </w:r>
      <w:r w:rsidR="005A4BCE">
        <w:rPr>
          <w:sz w:val="24"/>
          <w:szCs w:val="24"/>
        </w:rPr>
        <w:t>.1.2</w:t>
      </w:r>
      <w:r>
        <w:rPr>
          <w:sz w:val="24"/>
          <w:szCs w:val="24"/>
        </w:rPr>
        <w:t>. Основные требования</w:t>
      </w:r>
    </w:p>
    <w:p w14:paraId="3EF1E660" w14:textId="611FBBE0" w:rsidR="005B4019" w:rsidRDefault="005B4019" w:rsidP="005B4019">
      <w:pPr>
        <w:tabs>
          <w:tab w:val="left" w:pos="5391"/>
          <w:tab w:val="left" w:pos="5392"/>
        </w:tabs>
        <w:ind w:firstLine="709"/>
        <w:jc w:val="center"/>
        <w:rPr>
          <w:sz w:val="24"/>
          <w:szCs w:val="24"/>
        </w:rPr>
      </w:pPr>
    </w:p>
    <w:p w14:paraId="53EE158B" w14:textId="7C19C43A" w:rsidR="005B4019" w:rsidRP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 </w:t>
      </w:r>
      <w:r w:rsidR="005B4019" w:rsidRPr="005B4019">
        <w:rPr>
          <w:rFonts w:ascii="Times New Roman" w:eastAsia="Times New Roman" w:hAnsi="Times New Roman" w:cs="Times New Roman"/>
          <w:color w:val="auto"/>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
    <w:p w14:paraId="5E791DB0" w14:textId="77777777" w:rsidR="005A4BCE" w:rsidRDefault="005B4019"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B4019">
        <w:rPr>
          <w:rFonts w:ascii="Times New Roman" w:eastAsia="Times New Roman" w:hAnsi="Times New Roman" w:cs="Times New Roman"/>
          <w:color w:val="auto"/>
        </w:rPr>
        <w:t>Закон Московской области от 30.12.2014 № 191/2014-ОЗ «О регулировании дополнительных вопросов в сфере благоустройства в Московской области»;</w:t>
      </w:r>
    </w:p>
    <w:p w14:paraId="7A37DD76" w14:textId="3011B4B2" w:rsidR="005A4BCE" w:rsidRDefault="005A4BCE" w:rsidP="005A4BCE">
      <w:pPr>
        <w:pStyle w:val="Default"/>
        <w:ind w:firstLine="709"/>
        <w:jc w:val="both"/>
        <w:rPr>
          <w:rFonts w:ascii="Times New Roman" w:eastAsia="Times New Roman" w:hAnsi="Times New Roman" w:cs="Times New Roman"/>
          <w:color w:val="auto"/>
        </w:rPr>
      </w:pPr>
      <w:r w:rsidRPr="00D62B44">
        <w:rPr>
          <w:rFonts w:ascii="Times New Roman" w:eastAsia="Times New Roman" w:hAnsi="Times New Roman" w:cs="Times New Roman"/>
          <w:color w:val="auto"/>
        </w:rPr>
        <w:t>-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w:t>
      </w:r>
    </w:p>
    <w:p w14:paraId="50119FF4" w14:textId="74A2B3F5" w:rsidR="005B4019" w:rsidRPr="00A97923" w:rsidRDefault="005B4019" w:rsidP="00A97923">
      <w:pPr>
        <w:ind w:firstLine="709"/>
        <w:jc w:val="both"/>
        <w:rPr>
          <w:spacing w:val="-3"/>
          <w:sz w:val="24"/>
          <w:szCs w:val="24"/>
          <w:lang w:val="ru" w:eastAsia="ru-RU"/>
        </w:rPr>
      </w:pPr>
      <w:r w:rsidRPr="00A97923">
        <w:t>-</w:t>
      </w:r>
      <w:r w:rsidR="00A97923">
        <w:t xml:space="preserve"> </w:t>
      </w:r>
      <w:r w:rsidR="005A4BCE">
        <w:rPr>
          <w:spacing w:val="-3"/>
          <w:sz w:val="24"/>
          <w:szCs w:val="24"/>
          <w:lang w:val="ru" w:eastAsia="ru-RU"/>
        </w:rPr>
        <w:t>Правил</w:t>
      </w:r>
      <w:r w:rsidR="00A97923">
        <w:rPr>
          <w:spacing w:val="-3"/>
          <w:sz w:val="24"/>
          <w:szCs w:val="24"/>
          <w:lang w:val="ru" w:eastAsia="ru-RU"/>
        </w:rPr>
        <w:t xml:space="preserve"> </w:t>
      </w:r>
      <w:r w:rsidR="00A97923" w:rsidRPr="00A97923">
        <w:rPr>
          <w:spacing w:val="-3"/>
          <w:sz w:val="24"/>
          <w:szCs w:val="24"/>
          <w:lang w:val="ru" w:eastAsia="ru-RU"/>
        </w:rPr>
        <w:t xml:space="preserve">благоустройства территории </w:t>
      </w:r>
      <w:r w:rsidR="00A97923" w:rsidRPr="00A97923">
        <w:rPr>
          <w:spacing w:val="-3"/>
          <w:sz w:val="24"/>
          <w:szCs w:val="24"/>
          <w:lang w:eastAsia="ru-RU"/>
        </w:rPr>
        <w:t>городского округа Воскресенск Московской области, утвержденны</w:t>
      </w:r>
      <w:r w:rsidR="005A4BCE">
        <w:rPr>
          <w:spacing w:val="-3"/>
          <w:sz w:val="24"/>
          <w:szCs w:val="24"/>
          <w:lang w:eastAsia="ru-RU"/>
        </w:rPr>
        <w:t>е</w:t>
      </w:r>
      <w:r w:rsidR="00A97923" w:rsidRPr="00A97923">
        <w:rPr>
          <w:spacing w:val="-3"/>
          <w:sz w:val="24"/>
          <w:szCs w:val="24"/>
          <w:lang w:eastAsia="ru-RU"/>
        </w:rPr>
        <w:t xml:space="preserve"> решением Совета депутатов городского округа Воскресенск Московской области от 27.08.2020 №255/25</w:t>
      </w:r>
      <w:r w:rsidR="00A97923">
        <w:rPr>
          <w:spacing w:val="-3"/>
          <w:sz w:val="24"/>
          <w:szCs w:val="24"/>
          <w:lang w:eastAsia="ru-RU"/>
        </w:rPr>
        <w:t>;</w:t>
      </w:r>
    </w:p>
    <w:p w14:paraId="418CFB18" w14:textId="051941BB" w:rsidR="005B4019" w:rsidRDefault="005B4019" w:rsidP="005B4019">
      <w:pPr>
        <w:pStyle w:val="Default"/>
        <w:ind w:firstLine="709"/>
        <w:jc w:val="both"/>
        <w:rPr>
          <w:rFonts w:ascii="Times New Roman" w:eastAsia="Times New Roman" w:hAnsi="Times New Roman" w:cs="Times New Roman"/>
          <w:color w:val="auto"/>
        </w:rPr>
      </w:pPr>
      <w:r w:rsidRPr="005C042E">
        <w:rPr>
          <w:rFonts w:ascii="Times New Roman" w:eastAsia="Times New Roman" w:hAnsi="Times New Roman" w:cs="Times New Roman"/>
          <w:color w:val="auto"/>
        </w:rPr>
        <w:t xml:space="preserve">- </w:t>
      </w:r>
      <w:r w:rsidR="00B71EF0">
        <w:rPr>
          <w:rFonts w:ascii="Times New Roman" w:eastAsia="Times New Roman" w:hAnsi="Times New Roman" w:cs="Times New Roman"/>
          <w:color w:val="auto"/>
        </w:rPr>
        <w:t>положение</w:t>
      </w:r>
      <w:r w:rsidR="005A4BCE">
        <w:rPr>
          <w:rFonts w:ascii="Times New Roman" w:eastAsia="Times New Roman" w:hAnsi="Times New Roman" w:cs="Times New Roman"/>
          <w:color w:val="auto"/>
        </w:rPr>
        <w:t xml:space="preserve"> о </w:t>
      </w:r>
      <w:r w:rsidR="005C042E" w:rsidRPr="005C042E">
        <w:rPr>
          <w:rFonts w:ascii="Times New Roman" w:eastAsia="Times New Roman" w:hAnsi="Times New Roman" w:cs="Times New Roman"/>
          <w:color w:val="auto"/>
        </w:rPr>
        <w:t>поряд</w:t>
      </w:r>
      <w:r w:rsidR="00A97923">
        <w:rPr>
          <w:rFonts w:ascii="Times New Roman" w:eastAsia="Times New Roman" w:hAnsi="Times New Roman" w:cs="Times New Roman"/>
          <w:color w:val="auto"/>
        </w:rPr>
        <w:t>к</w:t>
      </w:r>
      <w:r w:rsidR="005A4BCE">
        <w:rPr>
          <w:rFonts w:ascii="Times New Roman" w:eastAsia="Times New Roman" w:hAnsi="Times New Roman" w:cs="Times New Roman"/>
          <w:color w:val="auto"/>
        </w:rPr>
        <w:t>е</w:t>
      </w:r>
      <w:r w:rsidR="005C042E" w:rsidRPr="005C042E">
        <w:rPr>
          <w:rFonts w:ascii="Times New Roman" w:eastAsia="Times New Roman" w:hAnsi="Times New Roman" w:cs="Times New Roman"/>
          <w:color w:val="auto"/>
        </w:rPr>
        <w:t xml:space="preserve"> установки и эксплуатации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w:t>
      </w:r>
      <w:r w:rsidRP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на земельных участках, государственная собственность на которые не разграничена, находящихся на территории городского округа Воскресенск</w:t>
      </w:r>
      <w:r w:rsidR="005A4BCE">
        <w:rPr>
          <w:rFonts w:ascii="Times New Roman" w:eastAsia="Times New Roman" w:hAnsi="Times New Roman" w:cs="Times New Roman"/>
          <w:color w:val="auto"/>
        </w:rPr>
        <w:t xml:space="preserve"> Московской области, утвержденное</w:t>
      </w:r>
      <w:r w:rsidR="005C042E" w:rsidRPr="005C042E">
        <w:rPr>
          <w:rFonts w:ascii="Times New Roman" w:eastAsia="Times New Roman" w:hAnsi="Times New Roman" w:cs="Times New Roman"/>
          <w:color w:val="auto"/>
        </w:rPr>
        <w:t xml:space="preserve"> постановлением Администрации городского округа Воскресенск </w:t>
      </w:r>
      <w:r w:rsidR="005C042E">
        <w:rPr>
          <w:rFonts w:ascii="Times New Roman" w:eastAsia="Times New Roman" w:hAnsi="Times New Roman" w:cs="Times New Roman"/>
          <w:color w:val="auto"/>
        </w:rPr>
        <w:t>М</w:t>
      </w:r>
      <w:r w:rsidR="005C042E" w:rsidRPr="005C042E">
        <w:rPr>
          <w:rFonts w:ascii="Times New Roman" w:eastAsia="Times New Roman" w:hAnsi="Times New Roman" w:cs="Times New Roman"/>
          <w:color w:val="auto"/>
        </w:rPr>
        <w:t>осковской</w:t>
      </w:r>
      <w:r w:rsid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области от 2</w:t>
      </w:r>
      <w:r w:rsidR="005A4BCE">
        <w:rPr>
          <w:rFonts w:ascii="Times New Roman" w:eastAsia="Times New Roman" w:hAnsi="Times New Roman" w:cs="Times New Roman"/>
          <w:color w:val="auto"/>
        </w:rPr>
        <w:t>6.05.2021</w:t>
      </w:r>
      <w:r w:rsidR="005C042E" w:rsidRPr="005C042E">
        <w:rPr>
          <w:rFonts w:ascii="Times New Roman" w:eastAsia="Times New Roman" w:hAnsi="Times New Roman" w:cs="Times New Roman"/>
          <w:color w:val="auto"/>
        </w:rPr>
        <w:t xml:space="preserve"> № 1776;</w:t>
      </w:r>
    </w:p>
    <w:p w14:paraId="123E93E5" w14:textId="48A18E57" w:rsidR="005E7A2E" w:rsidRDefault="00B71EF0" w:rsidP="00B71EF0">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положение о порядке выявления и демонтажа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 утвержденное постановлением Администрации городского округа Воскресенск Московской области от 26.05.2020 № 1775;</w:t>
      </w:r>
    </w:p>
    <w:p w14:paraId="3A37EAEF" w14:textId="344789EA" w:rsidR="00A97923" w:rsidRPr="005C042E" w:rsidRDefault="00A97923"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00F431C9">
        <w:rPr>
          <w:rFonts w:ascii="Times New Roman" w:eastAsia="Times New Roman" w:hAnsi="Times New Roman" w:cs="Times New Roman"/>
          <w:color w:val="auto"/>
        </w:rPr>
        <w:t xml:space="preserve"> </w:t>
      </w:r>
      <w:r w:rsidR="005A4BCE">
        <w:rPr>
          <w:rFonts w:ascii="Times New Roman" w:eastAsia="Times New Roman" w:hAnsi="Times New Roman" w:cs="Times New Roman"/>
          <w:color w:val="auto"/>
        </w:rPr>
        <w:t>порядок</w:t>
      </w:r>
      <w:r w:rsidR="00F431C9">
        <w:rPr>
          <w:rFonts w:ascii="Times New Roman" w:eastAsia="Times New Roman" w:hAnsi="Times New Roman" w:cs="Times New Roman"/>
          <w:color w:val="auto"/>
        </w:rPr>
        <w:t xml:space="preserve"> размещения нестационарных </w:t>
      </w:r>
      <w:r w:rsidR="00CA32FB">
        <w:rPr>
          <w:rFonts w:ascii="Times New Roman" w:eastAsia="Times New Roman" w:hAnsi="Times New Roman" w:cs="Times New Roman"/>
          <w:color w:val="auto"/>
        </w:rPr>
        <w:t>торговых объектов во время проведения праздничных, общественно-политических, культурно-массовых и спортивно-массовых мероприятий на территории городского округа Воскресенск Московской области, утвержде</w:t>
      </w:r>
      <w:r w:rsidR="005A4BCE">
        <w:rPr>
          <w:rFonts w:ascii="Times New Roman" w:eastAsia="Times New Roman" w:hAnsi="Times New Roman" w:cs="Times New Roman"/>
          <w:color w:val="auto"/>
        </w:rPr>
        <w:t>нный</w:t>
      </w:r>
      <w:r w:rsidR="00CA32FB">
        <w:rPr>
          <w:rFonts w:ascii="Times New Roman" w:eastAsia="Times New Roman" w:hAnsi="Times New Roman" w:cs="Times New Roman"/>
          <w:color w:val="auto"/>
        </w:rPr>
        <w:t xml:space="preserve"> постановлением Администрации городского округа Воскресенск Московской области от 28.02.2020 № 736;</w:t>
      </w:r>
    </w:p>
    <w:p w14:paraId="71736AE8" w14:textId="44323500" w:rsidR="005A4BCE" w:rsidRPr="00D62B44" w:rsidRDefault="005A4BCE" w:rsidP="005A4BCE">
      <w:pPr>
        <w:pStyle w:val="Default"/>
        <w:ind w:firstLine="709"/>
        <w:jc w:val="both"/>
        <w:rPr>
          <w:rFonts w:ascii="Times New Roman" w:eastAsia="Times New Roman" w:hAnsi="Times New Roman" w:cs="Times New Roman"/>
          <w:color w:val="auto"/>
        </w:rPr>
      </w:pPr>
      <w:r w:rsidRPr="00752C6F">
        <w:rPr>
          <w:rFonts w:ascii="Times New Roman" w:eastAsia="Times New Roman" w:hAnsi="Times New Roman" w:cs="Times New Roman"/>
          <w:color w:val="auto"/>
        </w:rPr>
        <w:t>- административны</w:t>
      </w:r>
      <w:r>
        <w:rPr>
          <w:rFonts w:ascii="Times New Roman" w:eastAsia="Times New Roman" w:hAnsi="Times New Roman" w:cs="Times New Roman"/>
          <w:color w:val="auto"/>
        </w:rPr>
        <w:t>й</w:t>
      </w:r>
      <w:r w:rsidRPr="00752C6F">
        <w:rPr>
          <w:rFonts w:ascii="Times New Roman" w:eastAsia="Times New Roman" w:hAnsi="Times New Roman" w:cs="Times New Roman"/>
          <w:color w:val="auto"/>
        </w:rPr>
        <w:t xml:space="preserve"> регламент </w:t>
      </w:r>
      <w:r>
        <w:rPr>
          <w:rFonts w:ascii="Times New Roman" w:eastAsia="Times New Roman" w:hAnsi="Times New Roman" w:cs="Times New Roman"/>
          <w:color w:val="auto"/>
        </w:rPr>
        <w:t>по предоставлению</w:t>
      </w:r>
      <w:r w:rsidRPr="00752C6F">
        <w:rPr>
          <w:rFonts w:ascii="Times New Roman" w:eastAsia="Times New Roman" w:hAnsi="Times New Roman" w:cs="Times New Roman"/>
          <w:color w:val="auto"/>
        </w:rPr>
        <w:t xml:space="preserve">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r>
        <w:rPr>
          <w:rFonts w:ascii="Times New Roman" w:eastAsia="Times New Roman" w:hAnsi="Times New Roman" w:cs="Times New Roman"/>
          <w:color w:val="auto"/>
        </w:rPr>
        <w:t>, утвержденный</w:t>
      </w:r>
      <w:r w:rsidRPr="00752C6F">
        <w:rPr>
          <w:rFonts w:ascii="Times New Roman" w:eastAsia="Times New Roman" w:hAnsi="Times New Roman" w:cs="Times New Roman"/>
          <w:color w:val="auto"/>
        </w:rPr>
        <w:t xml:space="preserve"> постановлением Администрации городского округа Воскресенск Московской области от 14.01.2020 № 54</w:t>
      </w:r>
      <w:r>
        <w:rPr>
          <w:rFonts w:ascii="Times New Roman" w:eastAsia="Times New Roman" w:hAnsi="Times New Roman" w:cs="Times New Roman"/>
          <w:color w:val="auto"/>
        </w:rPr>
        <w:t>.</w:t>
      </w:r>
    </w:p>
    <w:p w14:paraId="798C9469" w14:textId="4CF38C1C" w:rsidR="005B4019" w:rsidRP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2) </w:t>
      </w:r>
      <w:r w:rsidR="005B4019" w:rsidRPr="005B4019">
        <w:rPr>
          <w:rFonts w:ascii="Times New Roman" w:eastAsia="Times New Roman" w:hAnsi="Times New Roman" w:cs="Times New Roman"/>
          <w:color w:val="auto"/>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40719FC2" w14:textId="399D0CC5" w:rsid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3) </w:t>
      </w:r>
      <w:r w:rsidR="005B4019" w:rsidRPr="005B4019">
        <w:rPr>
          <w:rFonts w:ascii="Times New Roman" w:eastAsia="Times New Roman" w:hAnsi="Times New Roman" w:cs="Times New Roman"/>
          <w:color w:val="auto"/>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6327DED9" w14:textId="74E0052F" w:rsidR="00A37720" w:rsidRP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lastRenderedPageBreak/>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14:paraId="0D482072" w14:textId="5E006C5C" w:rsidR="00A37720" w:rsidRP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14:paraId="5149F13E" w14:textId="3CCA60B5" w:rsid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14:paraId="3AECC450" w14:textId="77777777" w:rsidR="00A37720" w:rsidRDefault="00A37720" w:rsidP="005B4019">
      <w:pPr>
        <w:pStyle w:val="Default"/>
        <w:ind w:firstLine="709"/>
        <w:jc w:val="both"/>
        <w:rPr>
          <w:rFonts w:ascii="Times New Roman" w:eastAsia="Times New Roman" w:hAnsi="Times New Roman" w:cs="Times New Roman"/>
          <w:color w:val="auto"/>
        </w:rPr>
      </w:pPr>
    </w:p>
    <w:p w14:paraId="74433080" w14:textId="7EDED322" w:rsidR="00A37720" w:rsidRDefault="00A37720" w:rsidP="00A37720">
      <w:pPr>
        <w:pStyle w:val="Default"/>
        <w:jc w:val="both"/>
        <w:rPr>
          <w:rFonts w:ascii="Times New Roman" w:eastAsia="Times New Roman" w:hAnsi="Times New Roman" w:cs="Times New Roman"/>
          <w:color w:val="auto"/>
        </w:rPr>
      </w:pPr>
      <w:r w:rsidRPr="00A37720">
        <w:rPr>
          <w:rFonts w:ascii="Times New Roman" w:eastAsia="Times New Roman" w:hAnsi="Times New Roman" w:cs="Times New Roman"/>
          <w:noProof/>
          <w:color w:val="auto"/>
          <w:lang w:eastAsia="ru-RU"/>
        </w:rPr>
        <w:drawing>
          <wp:inline distT="0" distB="0" distL="0" distR="0" wp14:anchorId="52175F28" wp14:editId="73E2C929">
            <wp:extent cx="2052836" cy="127635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5119" cy="1290204"/>
                    </a:xfrm>
                    <a:prstGeom prst="rect">
                      <a:avLst/>
                    </a:prstGeom>
                    <a:noFill/>
                    <a:ln>
                      <a:noFill/>
                    </a:ln>
                  </pic:spPr>
                </pic:pic>
              </a:graphicData>
            </a:graphic>
          </wp:inline>
        </w:drawing>
      </w:r>
      <w:r>
        <w:rPr>
          <w:rFonts w:ascii="Times New Roman" w:eastAsia="Times New Roman" w:hAnsi="Times New Roman" w:cs="Times New Roman"/>
          <w:color w:val="auto"/>
        </w:rPr>
        <w:t xml:space="preserve">      </w:t>
      </w:r>
      <w:r w:rsidRPr="00A37720">
        <w:rPr>
          <w:rFonts w:ascii="Times New Roman" w:eastAsia="Times New Roman" w:hAnsi="Times New Roman" w:cs="Times New Roman"/>
          <w:noProof/>
          <w:color w:val="auto"/>
          <w:lang w:eastAsia="ru-RU"/>
        </w:rPr>
        <w:drawing>
          <wp:inline distT="0" distB="0" distL="0" distR="0" wp14:anchorId="064ACD4C" wp14:editId="653F0892">
            <wp:extent cx="2057400" cy="92164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6506" cy="939159"/>
                    </a:xfrm>
                    <a:prstGeom prst="rect">
                      <a:avLst/>
                    </a:prstGeom>
                    <a:noFill/>
                    <a:ln>
                      <a:noFill/>
                    </a:ln>
                  </pic:spPr>
                </pic:pic>
              </a:graphicData>
            </a:graphic>
          </wp:inline>
        </w:drawing>
      </w:r>
      <w:r>
        <w:rPr>
          <w:rFonts w:ascii="Times New Roman" w:eastAsia="Times New Roman" w:hAnsi="Times New Roman" w:cs="Times New Roman"/>
          <w:color w:val="auto"/>
        </w:rPr>
        <w:t xml:space="preserve">       </w:t>
      </w:r>
      <w:r w:rsidRPr="00A37720">
        <w:rPr>
          <w:rFonts w:ascii="Times New Roman" w:eastAsia="Times New Roman" w:hAnsi="Times New Roman" w:cs="Times New Roman"/>
          <w:noProof/>
          <w:color w:val="auto"/>
          <w:lang w:eastAsia="ru-RU"/>
        </w:rPr>
        <w:drawing>
          <wp:inline distT="0" distB="0" distL="0" distR="0" wp14:anchorId="147CF81C" wp14:editId="4CAF5F10">
            <wp:extent cx="1800225" cy="1248156"/>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1588" cy="1262968"/>
                    </a:xfrm>
                    <a:prstGeom prst="rect">
                      <a:avLst/>
                    </a:prstGeom>
                    <a:noFill/>
                    <a:ln>
                      <a:noFill/>
                    </a:ln>
                  </pic:spPr>
                </pic:pic>
              </a:graphicData>
            </a:graphic>
          </wp:inline>
        </w:drawing>
      </w:r>
    </w:p>
    <w:p w14:paraId="4556B5E3" w14:textId="5E130A4C" w:rsidR="00A37720" w:rsidRDefault="00A37720" w:rsidP="00A37720">
      <w:pPr>
        <w:pStyle w:val="Default"/>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киоск                                               павильон                                             палатка</w:t>
      </w:r>
    </w:p>
    <w:p w14:paraId="53A0C92D" w14:textId="1541E1F3"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Элементы благоустройства нестационарных торговых объектов</w:t>
      </w:r>
    </w:p>
    <w:p w14:paraId="1B85D49D" w14:textId="77777777" w:rsidR="00A37720" w:rsidRDefault="00A37720" w:rsidP="00A37720">
      <w:pPr>
        <w:pStyle w:val="Default"/>
        <w:jc w:val="center"/>
        <w:rPr>
          <w:rFonts w:ascii="Times New Roman" w:eastAsia="Times New Roman" w:hAnsi="Times New Roman" w:cs="Times New Roman"/>
          <w:color w:val="auto"/>
        </w:rPr>
      </w:pPr>
    </w:p>
    <w:tbl>
      <w:tblPr>
        <w:tblStyle w:val="ac"/>
        <w:tblW w:w="0" w:type="auto"/>
        <w:tblLook w:val="04A0" w:firstRow="1" w:lastRow="0" w:firstColumn="1" w:lastColumn="0" w:noHBand="0" w:noVBand="1"/>
      </w:tblPr>
      <w:tblGrid>
        <w:gridCol w:w="456"/>
        <w:gridCol w:w="2547"/>
        <w:gridCol w:w="2879"/>
        <w:gridCol w:w="2277"/>
        <w:gridCol w:w="2040"/>
      </w:tblGrid>
      <w:tr w:rsidR="00A37720" w14:paraId="60F00D0B" w14:textId="77777777" w:rsidTr="00A37720">
        <w:tc>
          <w:tcPr>
            <w:tcW w:w="2040" w:type="dxa"/>
            <w:gridSpan w:val="2"/>
            <w:vMerge w:val="restart"/>
          </w:tcPr>
          <w:p w14:paraId="6FEEC3B8" w14:textId="77777777" w:rsidR="00A37720" w:rsidRPr="00A37720" w:rsidRDefault="00A37720" w:rsidP="00A37720">
            <w:pPr>
              <w:pStyle w:val="Default"/>
              <w:jc w:val="center"/>
              <w:rPr>
                <w:rFonts w:ascii="Times New Roman" w:eastAsia="Times New Roman" w:hAnsi="Times New Roman" w:cs="Times New Roman"/>
                <w:b/>
                <w:bCs/>
                <w:color w:val="auto"/>
              </w:rPr>
            </w:pPr>
          </w:p>
          <w:p w14:paraId="08A8B224"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Виды нестационарных торговых объектов </w:t>
            </w:r>
          </w:p>
          <w:p w14:paraId="10AB3F0E" w14:textId="0C5D3CB6" w:rsidR="00A37720" w:rsidRPr="00A37720" w:rsidRDefault="00A37720" w:rsidP="00A37720">
            <w:pPr>
              <w:pStyle w:val="Default"/>
              <w:jc w:val="center"/>
              <w:rPr>
                <w:rFonts w:ascii="Times New Roman" w:eastAsia="Times New Roman" w:hAnsi="Times New Roman" w:cs="Times New Roman"/>
                <w:b/>
                <w:bCs/>
                <w:color w:val="auto"/>
              </w:rPr>
            </w:pPr>
          </w:p>
        </w:tc>
        <w:tc>
          <w:tcPr>
            <w:tcW w:w="8159" w:type="dxa"/>
            <w:gridSpan w:val="3"/>
          </w:tcPr>
          <w:p w14:paraId="33B2799B" w14:textId="1B0A8B32"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Объекты благоустройства, элементы благоустройства нестационарных торговых объектов </w:t>
            </w:r>
          </w:p>
        </w:tc>
      </w:tr>
      <w:tr w:rsidR="00A37720" w14:paraId="632C5635" w14:textId="77777777" w:rsidTr="00E25590">
        <w:tc>
          <w:tcPr>
            <w:tcW w:w="2040" w:type="dxa"/>
            <w:gridSpan w:val="2"/>
            <w:vMerge/>
          </w:tcPr>
          <w:p w14:paraId="743141C0" w14:textId="77777777" w:rsidR="00A37720" w:rsidRPr="00A37720" w:rsidRDefault="00A37720" w:rsidP="00A37720">
            <w:pPr>
              <w:pStyle w:val="Default"/>
              <w:jc w:val="center"/>
              <w:rPr>
                <w:rFonts w:ascii="Times New Roman" w:eastAsia="Times New Roman" w:hAnsi="Times New Roman" w:cs="Times New Roman"/>
                <w:b/>
                <w:bCs/>
                <w:color w:val="auto"/>
              </w:rPr>
            </w:pPr>
          </w:p>
        </w:tc>
        <w:tc>
          <w:tcPr>
            <w:tcW w:w="6319" w:type="dxa"/>
            <w:gridSpan w:val="2"/>
          </w:tcPr>
          <w:p w14:paraId="3FD563F6" w14:textId="240CD315"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Перечень элементов благоустройства, объектов благоустройства места размещения нестационарного торгового объекта </w:t>
            </w:r>
          </w:p>
        </w:tc>
        <w:tc>
          <w:tcPr>
            <w:tcW w:w="1840" w:type="dxa"/>
            <w:vMerge w:val="restart"/>
          </w:tcPr>
          <w:p w14:paraId="7868AFC7" w14:textId="7E8ACA56"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Применяемые типы нестационарных строений, сооружений </w:t>
            </w:r>
          </w:p>
        </w:tc>
      </w:tr>
      <w:tr w:rsidR="00A37720" w14:paraId="5874B608" w14:textId="77777777" w:rsidTr="00E25590">
        <w:tc>
          <w:tcPr>
            <w:tcW w:w="2040" w:type="dxa"/>
            <w:gridSpan w:val="2"/>
            <w:vMerge/>
          </w:tcPr>
          <w:p w14:paraId="36F42544" w14:textId="77777777" w:rsidR="00A37720" w:rsidRDefault="00A37720" w:rsidP="00A37720">
            <w:pPr>
              <w:pStyle w:val="Default"/>
              <w:jc w:val="center"/>
              <w:rPr>
                <w:rFonts w:ascii="Times New Roman" w:eastAsia="Times New Roman" w:hAnsi="Times New Roman" w:cs="Times New Roman"/>
                <w:color w:val="auto"/>
              </w:rPr>
            </w:pPr>
          </w:p>
        </w:tc>
        <w:tc>
          <w:tcPr>
            <w:tcW w:w="3342" w:type="dxa"/>
          </w:tcPr>
          <w:p w14:paraId="4611366F"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Обязательные </w:t>
            </w:r>
          </w:p>
          <w:p w14:paraId="4F467EC3" w14:textId="55C6A39F"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(основные) </w:t>
            </w:r>
          </w:p>
        </w:tc>
        <w:tc>
          <w:tcPr>
            <w:tcW w:w="2977" w:type="dxa"/>
          </w:tcPr>
          <w:p w14:paraId="2F75C0E8"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Допустимые </w:t>
            </w:r>
          </w:p>
          <w:p w14:paraId="5E79EF9B" w14:textId="7E2E06A1"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(второстепенные) </w:t>
            </w:r>
          </w:p>
        </w:tc>
        <w:tc>
          <w:tcPr>
            <w:tcW w:w="1840" w:type="dxa"/>
            <w:vMerge/>
          </w:tcPr>
          <w:p w14:paraId="06E9F550" w14:textId="77777777" w:rsidR="00A37720" w:rsidRDefault="00A37720" w:rsidP="00A37720">
            <w:pPr>
              <w:pStyle w:val="Default"/>
              <w:jc w:val="center"/>
              <w:rPr>
                <w:rFonts w:ascii="Times New Roman" w:eastAsia="Times New Roman" w:hAnsi="Times New Roman" w:cs="Times New Roman"/>
                <w:color w:val="auto"/>
              </w:rPr>
            </w:pPr>
          </w:p>
        </w:tc>
      </w:tr>
      <w:tr w:rsidR="00750CFF" w14:paraId="21895827" w14:textId="77777777" w:rsidTr="00E25590">
        <w:tc>
          <w:tcPr>
            <w:tcW w:w="454" w:type="dxa"/>
          </w:tcPr>
          <w:p w14:paraId="1078450C" w14:textId="3ABFDCC5"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586" w:type="dxa"/>
          </w:tcPr>
          <w:p w14:paraId="795CFF0C" w14:textId="3D978720"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c>
          <w:tcPr>
            <w:tcW w:w="3342" w:type="dxa"/>
          </w:tcPr>
          <w:p w14:paraId="092736A9" w14:textId="0832A2EF"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нестационарное строение, сооружение </w:t>
            </w:r>
          </w:p>
          <w:p w14:paraId="4068A300" w14:textId="5F57F9E2"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пешеходная коммуникация до входа </w:t>
            </w:r>
          </w:p>
          <w:p w14:paraId="09420AEA" w14:textId="19684C08"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площадка с твердым (усовершенствованным) покрытием </w:t>
            </w:r>
          </w:p>
          <w:p w14:paraId="45A967FB" w14:textId="270692DE"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информационно-декоративная вывеска, информационная доска </w:t>
            </w:r>
          </w:p>
          <w:p w14:paraId="0F06F223" w14:textId="3F4FB4B2"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урна </w:t>
            </w:r>
          </w:p>
          <w:p w14:paraId="1883D60D" w14:textId="2DEC9EA7"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4B76015" w14:textId="34E1E551"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элементы, обеспечивающие доступность, в том числе для МГН </w:t>
            </w:r>
          </w:p>
          <w:p w14:paraId="70FDA5AA" w14:textId="506E69A2" w:rsid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мобильное озеленение (при «глухих» фасадах протяженностью более </w:t>
            </w:r>
            <w:r w:rsidR="00A37720" w:rsidRPr="00A37720">
              <w:rPr>
                <w:rFonts w:ascii="Times New Roman" w:eastAsia="Times New Roman" w:hAnsi="Times New Roman" w:cs="Times New Roman"/>
                <w:color w:val="auto"/>
              </w:rPr>
              <w:lastRenderedPageBreak/>
              <w:t xml:space="preserve">5,0 м, располагаемых вдоль тротуаров) </w:t>
            </w:r>
          </w:p>
        </w:tc>
        <w:tc>
          <w:tcPr>
            <w:tcW w:w="2977" w:type="dxa"/>
          </w:tcPr>
          <w:p w14:paraId="408CAEC7" w14:textId="035A0746"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A37720">
              <w:rPr>
                <w:rFonts w:ascii="Times New Roman" w:eastAsia="Times New Roman" w:hAnsi="Times New Roman" w:cs="Times New Roman"/>
                <w:color w:val="auto"/>
              </w:rPr>
              <w:t xml:space="preserve">водные устройства </w:t>
            </w:r>
          </w:p>
          <w:p w14:paraId="7019D252" w14:textId="364E7CAD"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праздничное оформление </w:t>
            </w:r>
          </w:p>
          <w:p w14:paraId="29A67F50" w14:textId="5373341C"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МАФ </w:t>
            </w:r>
          </w:p>
          <w:p w14:paraId="736EECB6" w14:textId="557A04CC"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выносное холодильное оборудование, </w:t>
            </w:r>
          </w:p>
          <w:p w14:paraId="017BFB5B" w14:textId="77777777" w:rsidR="00A37720" w:rsidRPr="00A37720" w:rsidRDefault="00A37720" w:rsidP="00A37720">
            <w:pPr>
              <w:pStyle w:val="Default"/>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торговый автомат (вендинговый автомат) </w:t>
            </w:r>
          </w:p>
          <w:p w14:paraId="4DC94F76" w14:textId="1B606A85" w:rsid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3EFA4081" w14:textId="48E1E0A5"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28FEF6CF" w14:textId="77777777" w:rsidTr="00E25590">
        <w:tc>
          <w:tcPr>
            <w:tcW w:w="454" w:type="dxa"/>
          </w:tcPr>
          <w:p w14:paraId="2D0787FE" w14:textId="4328A631"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586" w:type="dxa"/>
          </w:tcPr>
          <w:p w14:paraId="6CF5BD21" w14:textId="2C253251"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c>
          <w:tcPr>
            <w:tcW w:w="3342" w:type="dxa"/>
          </w:tcPr>
          <w:p w14:paraId="30E390A9" w14:textId="1CD34F4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нестационарное строение, сооружение </w:t>
            </w:r>
          </w:p>
          <w:p w14:paraId="25317C09" w14:textId="7FABF43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6703A89" w14:textId="6ED9DA4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4A828EBB" w14:textId="1B8F1D93"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0DAA8A9B" w14:textId="10D5166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62941AA6" w14:textId="77B128E4"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6CF30F0" w14:textId="170AF8E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p w14:paraId="14F8DB1E" w14:textId="3A54B5DF"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5AD5750A" w14:textId="3AB8A80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водные устройства </w:t>
            </w:r>
          </w:p>
          <w:p w14:paraId="49F7E1F7" w14:textId="63F1C1F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45A498B2" w14:textId="703D3A9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5682C7F1" w14:textId="79BA53F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723D5C3D"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29FAB816" w14:textId="0635453F"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1274E196" w14:textId="3AE58444"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r w:rsidR="00A37720" w14:paraId="619CA78E" w14:textId="77777777" w:rsidTr="00E25590">
        <w:tc>
          <w:tcPr>
            <w:tcW w:w="454" w:type="dxa"/>
          </w:tcPr>
          <w:p w14:paraId="584F2955" w14:textId="44AE2EC5"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586" w:type="dxa"/>
          </w:tcPr>
          <w:p w14:paraId="57BD71A8" w14:textId="07870936"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Торговая палатка</w:t>
            </w:r>
          </w:p>
        </w:tc>
        <w:tc>
          <w:tcPr>
            <w:tcW w:w="3342" w:type="dxa"/>
          </w:tcPr>
          <w:p w14:paraId="78620578" w14:textId="46F33AC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нестационарное строение, сооружение </w:t>
            </w:r>
          </w:p>
          <w:p w14:paraId="085BA4A2" w14:textId="3EB90003" w:rsidR="00A3772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1ED1251" w14:textId="3CF5937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EE4AA42" w14:textId="34278DCE"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15647122" w14:textId="50C7284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4954DFF2" w14:textId="4961D0E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FF17C51" w14:textId="23C09708" w:rsid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03C82A02" w14:textId="15D0CD6C"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 праздничное оформление </w:t>
            </w:r>
          </w:p>
          <w:p w14:paraId="1E3B127C" w14:textId="77777777" w:rsidR="00A37720" w:rsidRDefault="00A37720" w:rsidP="00E25590">
            <w:pPr>
              <w:pStyle w:val="Default"/>
              <w:rPr>
                <w:rFonts w:ascii="Times New Roman" w:eastAsia="Times New Roman" w:hAnsi="Times New Roman" w:cs="Times New Roman"/>
                <w:color w:val="auto"/>
              </w:rPr>
            </w:pPr>
          </w:p>
        </w:tc>
        <w:tc>
          <w:tcPr>
            <w:tcW w:w="1840" w:type="dxa"/>
          </w:tcPr>
          <w:p w14:paraId="5B40D79E" w14:textId="6CDE5454"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195861B5" w14:textId="77777777" w:rsidTr="00E25590">
        <w:tc>
          <w:tcPr>
            <w:tcW w:w="454" w:type="dxa"/>
          </w:tcPr>
          <w:p w14:paraId="51D4E6A6" w14:textId="0F9B86DE"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4</w:t>
            </w:r>
          </w:p>
        </w:tc>
        <w:tc>
          <w:tcPr>
            <w:tcW w:w="1586" w:type="dxa"/>
          </w:tcPr>
          <w:p w14:paraId="0F7E93A0" w14:textId="7A87ED0D"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Торговая галерея</w:t>
            </w:r>
          </w:p>
          <w:p w14:paraId="36304C7E" w14:textId="4B9E0BDA" w:rsidR="00A3772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sz w:val="22"/>
                <w:szCs w:val="22"/>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tc>
        <w:tc>
          <w:tcPr>
            <w:tcW w:w="3342" w:type="dxa"/>
          </w:tcPr>
          <w:p w14:paraId="26406395" w14:textId="5A63F3B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группа нестационарных строений, сооружений </w:t>
            </w:r>
          </w:p>
          <w:p w14:paraId="0F390474" w14:textId="680C8AD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крыша (кровля) </w:t>
            </w:r>
          </w:p>
          <w:p w14:paraId="196C87E5" w14:textId="196B279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3A6270B" w14:textId="3C84C276"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4834BC71" w14:textId="42DFEBAF"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2A2E272D" w14:textId="6D9A10B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урны </w:t>
            </w:r>
          </w:p>
          <w:p w14:paraId="47A1A0F2" w14:textId="44D5DCD5"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EA83537" w14:textId="3476514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p w14:paraId="6FA15601" w14:textId="073C5D7A"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FFAF4EC" w14:textId="0663DD1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водные устройства </w:t>
            </w:r>
          </w:p>
          <w:p w14:paraId="6992DDE5" w14:textId="510089D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42578411" w14:textId="749ACDC5"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32724CE7" w14:textId="13D136C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65FD13C1"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38EBCB26" w14:textId="3382CB7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оборудованная площадка сезонного (летнего) кафе </w:t>
            </w:r>
          </w:p>
          <w:p w14:paraId="1B6D4D31" w14:textId="5677D08D"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046B3617" w14:textId="3FE1050D"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p w14:paraId="5CCE2BCE" w14:textId="0A8D443F" w:rsidR="00E25590" w:rsidRDefault="00E25590" w:rsidP="00E25590">
            <w:pPr>
              <w:pStyle w:val="Default"/>
              <w:jc w:val="center"/>
              <w:rPr>
                <w:rFonts w:ascii="Times New Roman" w:eastAsia="Times New Roman" w:hAnsi="Times New Roman" w:cs="Times New Roman"/>
                <w:color w:val="auto"/>
              </w:rPr>
            </w:pPr>
          </w:p>
          <w:p w14:paraId="687FD118" w14:textId="0A856601" w:rsidR="00E25590" w:rsidRDefault="00E25590" w:rsidP="00E25590">
            <w:pPr>
              <w:pStyle w:val="Default"/>
              <w:jc w:val="center"/>
              <w:rPr>
                <w:rFonts w:ascii="Times New Roman" w:eastAsia="Times New Roman" w:hAnsi="Times New Roman" w:cs="Times New Roman"/>
                <w:color w:val="auto"/>
              </w:rPr>
            </w:pPr>
          </w:p>
          <w:p w14:paraId="3AA6F780" w14:textId="3271B9C0" w:rsidR="00E25590" w:rsidRDefault="00E25590" w:rsidP="00E25590">
            <w:pPr>
              <w:pStyle w:val="Default"/>
              <w:jc w:val="center"/>
              <w:rPr>
                <w:rFonts w:ascii="Times New Roman" w:eastAsia="Times New Roman" w:hAnsi="Times New Roman" w:cs="Times New Roman"/>
                <w:color w:val="auto"/>
              </w:rPr>
            </w:pPr>
          </w:p>
          <w:p w14:paraId="4FEFC2D5" w14:textId="77777777" w:rsidR="00E25590" w:rsidRDefault="00E25590" w:rsidP="00E25590">
            <w:pPr>
              <w:pStyle w:val="Default"/>
              <w:jc w:val="center"/>
              <w:rPr>
                <w:rFonts w:ascii="Times New Roman" w:eastAsia="Times New Roman" w:hAnsi="Times New Roman" w:cs="Times New Roman"/>
                <w:color w:val="auto"/>
              </w:rPr>
            </w:pPr>
          </w:p>
          <w:p w14:paraId="798BFE57" w14:textId="77777777" w:rsidR="00E25590" w:rsidRDefault="00E25590" w:rsidP="00A37720">
            <w:pPr>
              <w:pStyle w:val="Default"/>
              <w:jc w:val="center"/>
              <w:rPr>
                <w:rFonts w:ascii="Times New Roman" w:eastAsia="Times New Roman" w:hAnsi="Times New Roman" w:cs="Times New Roman"/>
                <w:color w:val="auto"/>
              </w:rPr>
            </w:pPr>
          </w:p>
          <w:p w14:paraId="5CFB8977" w14:textId="77777777" w:rsidR="00E25590" w:rsidRDefault="00E25590" w:rsidP="00A37720">
            <w:pPr>
              <w:pStyle w:val="Default"/>
              <w:jc w:val="center"/>
              <w:rPr>
                <w:rFonts w:ascii="Times New Roman" w:eastAsia="Times New Roman" w:hAnsi="Times New Roman" w:cs="Times New Roman"/>
                <w:color w:val="auto"/>
              </w:rPr>
            </w:pPr>
          </w:p>
          <w:p w14:paraId="6FA78A26" w14:textId="77777777" w:rsidR="00E25590" w:rsidRDefault="00E25590" w:rsidP="00A37720">
            <w:pPr>
              <w:pStyle w:val="Default"/>
              <w:jc w:val="center"/>
              <w:rPr>
                <w:rFonts w:ascii="Times New Roman" w:eastAsia="Times New Roman" w:hAnsi="Times New Roman" w:cs="Times New Roman"/>
                <w:color w:val="auto"/>
              </w:rPr>
            </w:pPr>
          </w:p>
          <w:p w14:paraId="4B3708C6" w14:textId="38D572F2" w:rsidR="00E2559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r w:rsidR="00A37720" w14:paraId="5D6C2C72" w14:textId="77777777" w:rsidTr="00E25590">
        <w:tc>
          <w:tcPr>
            <w:tcW w:w="454" w:type="dxa"/>
          </w:tcPr>
          <w:p w14:paraId="6EA9250F" w14:textId="4D889E8B"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586" w:type="dxa"/>
          </w:tcPr>
          <w:p w14:paraId="597F8643" w14:textId="77777777"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Пункт быстрого питания </w:t>
            </w:r>
          </w:p>
          <w:p w14:paraId="436A4C7F" w14:textId="1E4C439D" w:rsidR="00A37720" w:rsidRPr="00E25590" w:rsidRDefault="00E25590" w:rsidP="00E25590">
            <w:pPr>
              <w:pStyle w:val="Default"/>
              <w:jc w:val="center"/>
              <w:rPr>
                <w:rFonts w:ascii="Times New Roman" w:eastAsia="Times New Roman" w:hAnsi="Times New Roman" w:cs="Times New Roman"/>
                <w:color w:val="auto"/>
                <w:sz w:val="22"/>
                <w:szCs w:val="22"/>
              </w:rPr>
            </w:pPr>
            <w:r w:rsidRPr="00E25590">
              <w:rPr>
                <w:rFonts w:ascii="Times New Roman" w:eastAsia="Times New Roman" w:hAnsi="Times New Roman" w:cs="Times New Roman"/>
                <w:color w:val="auto"/>
                <w:sz w:val="22"/>
                <w:szCs w:val="22"/>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3342" w:type="dxa"/>
          </w:tcPr>
          <w:p w14:paraId="65D54C11" w14:textId="04A64DA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группа нестационарных строений, сооружений </w:t>
            </w:r>
          </w:p>
          <w:p w14:paraId="42D40F47" w14:textId="4FCA01F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5C5AEE3C" w14:textId="77A2CC3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7724CAA" w14:textId="055DCF84"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66F3D991" w14:textId="33F988D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33EE7847" w14:textId="7F2CA2A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9FF9527" w14:textId="666B847E"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6588BA1B" w14:textId="4F0DD46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водные устройства </w:t>
            </w:r>
          </w:p>
          <w:p w14:paraId="49587A0C" w14:textId="74FADFA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68E9671A" w14:textId="77777777" w:rsidR="00E25590" w:rsidRDefault="00E25590" w:rsidP="00E25590">
            <w:pPr>
              <w:pStyle w:val="Default"/>
              <w:rPr>
                <w:rFonts w:ascii="Times New Roman" w:eastAsia="Times New Roman" w:hAnsi="Times New Roman" w:cs="Times New Roman"/>
                <w:color w:val="auto"/>
              </w:rPr>
            </w:pPr>
          </w:p>
          <w:p w14:paraId="624EE8D6" w14:textId="76B15A3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084748B7" w14:textId="750F36C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31BD4855"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458CB307" w14:textId="4DBEAA5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оборудованная площадка сезонного (летнего) кафе </w:t>
            </w:r>
          </w:p>
          <w:p w14:paraId="0D09D7CE" w14:textId="490EB1FE"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29B75F84" w14:textId="77777777"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p w14:paraId="4BAA4F3C" w14:textId="77777777" w:rsidR="00E25590" w:rsidRDefault="00E25590" w:rsidP="00A37720">
            <w:pPr>
              <w:pStyle w:val="Default"/>
              <w:jc w:val="center"/>
              <w:rPr>
                <w:rFonts w:ascii="Times New Roman" w:eastAsia="Times New Roman" w:hAnsi="Times New Roman" w:cs="Times New Roman"/>
                <w:color w:val="auto"/>
              </w:rPr>
            </w:pPr>
          </w:p>
          <w:p w14:paraId="47F7CAA4" w14:textId="77777777" w:rsidR="00E25590" w:rsidRDefault="00E25590" w:rsidP="00A37720">
            <w:pPr>
              <w:pStyle w:val="Default"/>
              <w:jc w:val="center"/>
              <w:rPr>
                <w:rFonts w:ascii="Times New Roman" w:eastAsia="Times New Roman" w:hAnsi="Times New Roman" w:cs="Times New Roman"/>
                <w:color w:val="auto"/>
              </w:rPr>
            </w:pPr>
          </w:p>
          <w:p w14:paraId="30842BA9" w14:textId="77777777" w:rsidR="00E25590" w:rsidRDefault="00E25590" w:rsidP="00A37720">
            <w:pPr>
              <w:pStyle w:val="Default"/>
              <w:jc w:val="center"/>
              <w:rPr>
                <w:rFonts w:ascii="Times New Roman" w:eastAsia="Times New Roman" w:hAnsi="Times New Roman" w:cs="Times New Roman"/>
                <w:color w:val="auto"/>
              </w:rPr>
            </w:pPr>
          </w:p>
          <w:p w14:paraId="4DA8BD1F" w14:textId="09CED260" w:rsidR="00E2559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0ACD1565" w14:textId="77777777" w:rsidTr="00E25590">
        <w:tc>
          <w:tcPr>
            <w:tcW w:w="454" w:type="dxa"/>
          </w:tcPr>
          <w:p w14:paraId="19F1F79E" w14:textId="1564BBB0"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6</w:t>
            </w:r>
          </w:p>
        </w:tc>
        <w:tc>
          <w:tcPr>
            <w:tcW w:w="1586" w:type="dxa"/>
          </w:tcPr>
          <w:p w14:paraId="455C35D8" w14:textId="77777777"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Мобильный пункт быстрого питания </w:t>
            </w:r>
          </w:p>
          <w:p w14:paraId="5D4D3697" w14:textId="155D25B9" w:rsidR="00E25590" w:rsidRPr="00E25590" w:rsidRDefault="00E25590" w:rsidP="00E25590">
            <w:pPr>
              <w:pStyle w:val="Default"/>
              <w:jc w:val="center"/>
              <w:rPr>
                <w:rFonts w:ascii="Times New Roman" w:eastAsia="Times New Roman" w:hAnsi="Times New Roman" w:cs="Times New Roman"/>
                <w:color w:val="auto"/>
                <w:sz w:val="22"/>
                <w:szCs w:val="22"/>
              </w:rPr>
            </w:pPr>
            <w:r w:rsidRPr="00E25590">
              <w:rPr>
                <w:rFonts w:ascii="Times New Roman" w:eastAsia="Times New Roman" w:hAnsi="Times New Roman" w:cs="Times New Roman"/>
                <w:color w:val="auto"/>
                <w:sz w:val="22"/>
                <w:szCs w:val="22"/>
              </w:rPr>
              <w:lastRenderedPageBreak/>
              <w:t>(передвижное сооружение (</w:t>
            </w:r>
            <w:proofErr w:type="spellStart"/>
            <w:r w:rsidRPr="00E25590">
              <w:rPr>
                <w:rFonts w:ascii="Times New Roman" w:eastAsia="Times New Roman" w:hAnsi="Times New Roman" w:cs="Times New Roman"/>
                <w:color w:val="auto"/>
                <w:sz w:val="22"/>
                <w:szCs w:val="22"/>
              </w:rPr>
              <w:t>автокафе</w:t>
            </w:r>
            <w:proofErr w:type="spellEnd"/>
            <w:r w:rsidRPr="00E25590">
              <w:rPr>
                <w:rFonts w:ascii="Times New Roman" w:eastAsia="Times New Roman" w:hAnsi="Times New Roman" w:cs="Times New Roman"/>
                <w:color w:val="auto"/>
                <w:sz w:val="22"/>
                <w:szCs w:val="22"/>
              </w:rPr>
              <w:t xml:space="preserve">), специализирующееся </w:t>
            </w:r>
          </w:p>
          <w:p w14:paraId="633D0A56" w14:textId="024B1479" w:rsidR="00A3772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sz w:val="22"/>
                <w:szCs w:val="22"/>
              </w:rPr>
              <w:t>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3342" w:type="dxa"/>
          </w:tcPr>
          <w:p w14:paraId="10F61616" w14:textId="0FA317B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площадка с твердым (усовершенствованным) </w:t>
            </w:r>
            <w:r w:rsidRPr="00E25590">
              <w:rPr>
                <w:rFonts w:ascii="Times New Roman" w:eastAsia="Times New Roman" w:hAnsi="Times New Roman" w:cs="Times New Roman"/>
                <w:color w:val="auto"/>
              </w:rPr>
              <w:lastRenderedPageBreak/>
              <w:t xml:space="preserve">покрытием или деревянный настил </w:t>
            </w:r>
          </w:p>
          <w:p w14:paraId="2E5D715E" w14:textId="5DBEC24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51D2EF93" w14:textId="3A9001B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243DBEBC" w14:textId="0BC1B323"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6FCAEE16" w14:textId="61B6760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72B538F2" w14:textId="5D075CA7"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3C3B82E4" w14:textId="533AE4B4" w:rsidR="00E25590" w:rsidRPr="00E25590" w:rsidRDefault="00D31C4F"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E25590" w:rsidRPr="00E25590">
              <w:rPr>
                <w:rFonts w:ascii="Times New Roman" w:eastAsia="Times New Roman" w:hAnsi="Times New Roman" w:cs="Times New Roman"/>
                <w:color w:val="auto"/>
              </w:rPr>
              <w:t xml:space="preserve">праздничное оформление </w:t>
            </w:r>
          </w:p>
          <w:p w14:paraId="2D567FDF" w14:textId="77777777" w:rsidR="00A37720" w:rsidRDefault="00A37720" w:rsidP="00E25590">
            <w:pPr>
              <w:pStyle w:val="Default"/>
              <w:rPr>
                <w:rFonts w:ascii="Times New Roman" w:eastAsia="Times New Roman" w:hAnsi="Times New Roman" w:cs="Times New Roman"/>
                <w:color w:val="auto"/>
              </w:rPr>
            </w:pPr>
          </w:p>
        </w:tc>
        <w:tc>
          <w:tcPr>
            <w:tcW w:w="1840" w:type="dxa"/>
          </w:tcPr>
          <w:p w14:paraId="6A744D79" w14:textId="21F86F9C" w:rsidR="00A37720" w:rsidRDefault="00394F3E"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w:t>
            </w:r>
          </w:p>
        </w:tc>
      </w:tr>
      <w:tr w:rsidR="00A37720" w14:paraId="154C162B" w14:textId="77777777" w:rsidTr="00E25590">
        <w:tc>
          <w:tcPr>
            <w:tcW w:w="454" w:type="dxa"/>
          </w:tcPr>
          <w:p w14:paraId="78BA6F85" w14:textId="548110CC"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7</w:t>
            </w:r>
          </w:p>
        </w:tc>
        <w:tc>
          <w:tcPr>
            <w:tcW w:w="1586" w:type="dxa"/>
          </w:tcPr>
          <w:p w14:paraId="506AE772" w14:textId="04F3C43F"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Выносное холодильное оборудование</w:t>
            </w:r>
          </w:p>
          <w:p w14:paraId="365B1A99" w14:textId="16BC4A81"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(холодильник для хранения и реализации прохладительных напитков и мороженого)</w:t>
            </w:r>
          </w:p>
        </w:tc>
        <w:tc>
          <w:tcPr>
            <w:tcW w:w="3342" w:type="dxa"/>
          </w:tcPr>
          <w:p w14:paraId="320E833B" w14:textId="4A73111F"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1CD317E" w14:textId="1F8A3A5D"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p w14:paraId="67F09E6A" w14:textId="7E555CC0"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14FA3B3A" w14:textId="11033712"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23554B7C" w14:textId="0093BDF8"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5C2852B9" w14:textId="053FBE65"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p w14:paraId="1A3DABCA" w14:textId="0426E7BD"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tc>
        <w:tc>
          <w:tcPr>
            <w:tcW w:w="1840" w:type="dxa"/>
          </w:tcPr>
          <w:p w14:paraId="4AF432C2" w14:textId="52DE8917"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2071942F" w14:textId="77777777" w:rsidTr="00E25590">
        <w:tc>
          <w:tcPr>
            <w:tcW w:w="454" w:type="dxa"/>
          </w:tcPr>
          <w:p w14:paraId="22FB335C" w14:textId="766E5559"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8</w:t>
            </w:r>
          </w:p>
        </w:tc>
        <w:tc>
          <w:tcPr>
            <w:tcW w:w="1586" w:type="dxa"/>
          </w:tcPr>
          <w:p w14:paraId="63AC2908" w14:textId="65A2C9FC"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Торговый автомат (вендинговый автомат)</w:t>
            </w:r>
          </w:p>
          <w:p w14:paraId="74AFCBB1" w14:textId="6394FC60"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tc>
        <w:tc>
          <w:tcPr>
            <w:tcW w:w="3342" w:type="dxa"/>
          </w:tcPr>
          <w:p w14:paraId="12341824" w14:textId="240A1A7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w:t>
            </w: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покрытием или деревянный настил </w:t>
            </w:r>
          </w:p>
          <w:p w14:paraId="243D5D3C" w14:textId="77777777" w:rsid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пешеходная </w:t>
            </w:r>
          </w:p>
          <w:p w14:paraId="738ECBAE" w14:textId="543D05BD"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коммуникация до входа (прилавка) </w:t>
            </w:r>
          </w:p>
          <w:p w14:paraId="4828D1AA" w14:textId="05221C0B"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61003F8C" w14:textId="281C85DE"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9EE0BB1" w14:textId="1896DADB"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77DFF316" w14:textId="6C6862C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p w14:paraId="5C4352C6" w14:textId="77777777" w:rsidR="00A37720" w:rsidRDefault="00A37720" w:rsidP="00394F3E">
            <w:pPr>
              <w:pStyle w:val="Default"/>
              <w:rPr>
                <w:rFonts w:ascii="Times New Roman" w:eastAsia="Times New Roman" w:hAnsi="Times New Roman" w:cs="Times New Roman"/>
                <w:color w:val="auto"/>
              </w:rPr>
            </w:pPr>
          </w:p>
        </w:tc>
        <w:tc>
          <w:tcPr>
            <w:tcW w:w="1840" w:type="dxa"/>
          </w:tcPr>
          <w:p w14:paraId="1DCB6F17" w14:textId="3E3E13E4"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2AB8A30C" w14:textId="77777777" w:rsidTr="00E25590">
        <w:tc>
          <w:tcPr>
            <w:tcW w:w="454" w:type="dxa"/>
          </w:tcPr>
          <w:p w14:paraId="404E85D9" w14:textId="01CD1F1D"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9</w:t>
            </w:r>
          </w:p>
        </w:tc>
        <w:tc>
          <w:tcPr>
            <w:tcW w:w="1586" w:type="dxa"/>
          </w:tcPr>
          <w:p w14:paraId="310787ED" w14:textId="7BA26CB7"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Бахчевой развал</w:t>
            </w:r>
          </w:p>
          <w:p w14:paraId="7E9489DF" w14:textId="2131B593"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3342" w:type="dxa"/>
          </w:tcPr>
          <w:p w14:paraId="6E3EF078" w14:textId="6C3E365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нестационарное строение, сооружение </w:t>
            </w:r>
          </w:p>
          <w:p w14:paraId="7F9C1264" w14:textId="017A7251"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p w14:paraId="217A8EA0" w14:textId="424378B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5BE532F" w14:textId="3C43383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218A21B8" w14:textId="4C13E05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4B3C5C32" w14:textId="3AF1556E"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F71A735" w14:textId="2DCAE6DA"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2F6CEAB2" w14:textId="15F397A2"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место экспонирования </w:t>
            </w:r>
          </w:p>
          <w:p w14:paraId="662859C5" w14:textId="347CD9DB"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tc>
        <w:tc>
          <w:tcPr>
            <w:tcW w:w="1840" w:type="dxa"/>
          </w:tcPr>
          <w:p w14:paraId="3508B947" w14:textId="6B5AA7DD"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468DF071" w14:textId="77777777" w:rsidTr="00E25590">
        <w:tc>
          <w:tcPr>
            <w:tcW w:w="454" w:type="dxa"/>
          </w:tcPr>
          <w:p w14:paraId="0853DD6D" w14:textId="708453F4"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10</w:t>
            </w:r>
          </w:p>
        </w:tc>
        <w:tc>
          <w:tcPr>
            <w:tcW w:w="1586" w:type="dxa"/>
          </w:tcPr>
          <w:p w14:paraId="06D1F7CE" w14:textId="34BE73D0"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Передвижное сооружение</w:t>
            </w:r>
          </w:p>
          <w:p w14:paraId="5717E892" w14:textId="096DB075" w:rsidR="00A37720" w:rsidRPr="00394F3E" w:rsidRDefault="00394F3E" w:rsidP="00394F3E">
            <w:pPr>
              <w:pStyle w:val="Default"/>
              <w:jc w:val="center"/>
              <w:rPr>
                <w:rFonts w:ascii="Times New Roman" w:eastAsia="Times New Roman" w:hAnsi="Times New Roman" w:cs="Times New Roman"/>
                <w:color w:val="auto"/>
                <w:sz w:val="22"/>
                <w:szCs w:val="22"/>
              </w:rPr>
            </w:pPr>
            <w:r w:rsidRPr="00394F3E">
              <w:rPr>
                <w:rFonts w:ascii="Times New Roman" w:eastAsia="Times New Roman" w:hAnsi="Times New Roman" w:cs="Times New Roman"/>
                <w:color w:val="auto"/>
                <w:sz w:val="22"/>
                <w:szCs w:val="22"/>
              </w:rPr>
              <w:t>(изотермические емкости и цистерны, прочие передвижные объекты)</w:t>
            </w:r>
          </w:p>
        </w:tc>
        <w:tc>
          <w:tcPr>
            <w:tcW w:w="3342" w:type="dxa"/>
          </w:tcPr>
          <w:p w14:paraId="5A418EB3" w14:textId="09E233D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00C5CA5" w14:textId="46BB1D6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(прилавка) </w:t>
            </w:r>
          </w:p>
          <w:p w14:paraId="154AF239" w14:textId="01E6082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773B24BC" w14:textId="70D38FAA"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4625ED0" w14:textId="2434F49D"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1CDC1E97" w14:textId="54860128"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праздничное оформление</w:t>
            </w:r>
          </w:p>
        </w:tc>
        <w:tc>
          <w:tcPr>
            <w:tcW w:w="1840" w:type="dxa"/>
          </w:tcPr>
          <w:p w14:paraId="438E5634" w14:textId="6E8DF82D"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386C0401" w14:textId="77777777" w:rsidTr="00E25590">
        <w:tc>
          <w:tcPr>
            <w:tcW w:w="454" w:type="dxa"/>
          </w:tcPr>
          <w:p w14:paraId="4E4DF9F0" w14:textId="4DC34AE7"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11</w:t>
            </w:r>
          </w:p>
        </w:tc>
        <w:tc>
          <w:tcPr>
            <w:tcW w:w="1586" w:type="dxa"/>
          </w:tcPr>
          <w:p w14:paraId="1EC23A5C" w14:textId="50172D54"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Объект мобильной торговли</w:t>
            </w:r>
          </w:p>
          <w:p w14:paraId="35EB9B39" w14:textId="2432CB88" w:rsidR="00A37720"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3342" w:type="dxa"/>
          </w:tcPr>
          <w:p w14:paraId="5322E70A" w14:textId="5C488B0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D06400C" w14:textId="660B6C9A"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00394F3E" w:rsidRPr="00394F3E">
              <w:rPr>
                <w:rFonts w:ascii="Times New Roman" w:eastAsia="Times New Roman" w:hAnsi="Times New Roman" w:cs="Times New Roman"/>
                <w:color w:val="auto"/>
              </w:rPr>
              <w:t xml:space="preserve">пешеходная коммуникация до входа (прилавка) </w:t>
            </w:r>
          </w:p>
          <w:p w14:paraId="73D40F42" w14:textId="73389AB7"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295A3D68" w14:textId="2006F11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207A52B1" w14:textId="4727D750"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0FC3165D" w14:textId="6B52059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праздничное оформление</w:t>
            </w:r>
          </w:p>
        </w:tc>
        <w:tc>
          <w:tcPr>
            <w:tcW w:w="1840" w:type="dxa"/>
          </w:tcPr>
          <w:p w14:paraId="4A3D9AE4" w14:textId="5776DB32"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4CC96AA9" w14:textId="77777777" w:rsidTr="00E25590">
        <w:tc>
          <w:tcPr>
            <w:tcW w:w="454" w:type="dxa"/>
          </w:tcPr>
          <w:p w14:paraId="22E278C6" w14:textId="79345735"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12</w:t>
            </w:r>
          </w:p>
        </w:tc>
        <w:tc>
          <w:tcPr>
            <w:tcW w:w="1586" w:type="dxa"/>
          </w:tcPr>
          <w:p w14:paraId="7844F0EE" w14:textId="4BB6D5FB" w:rsidR="00394F3E" w:rsidRPr="00750CFF"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rPr>
              <w:t>Специализированный нестационарный торговый объект для организации реализации продукции сельскохозяйственных товаропроизводителей</w:t>
            </w:r>
          </w:p>
          <w:p w14:paraId="10298C71" w14:textId="3FA6CD2F" w:rsidR="00A37720" w:rsidRPr="00750CFF" w:rsidRDefault="00394F3E" w:rsidP="00394F3E">
            <w:pPr>
              <w:pStyle w:val="Default"/>
              <w:jc w:val="center"/>
              <w:rPr>
                <w:rFonts w:ascii="Times New Roman" w:eastAsia="Times New Roman" w:hAnsi="Times New Roman" w:cs="Times New Roman"/>
                <w:color w:val="auto"/>
                <w:sz w:val="22"/>
                <w:szCs w:val="22"/>
              </w:rPr>
            </w:pPr>
            <w:r w:rsidRPr="00750CFF">
              <w:rPr>
                <w:rFonts w:ascii="Times New Roman" w:eastAsia="Times New Roman" w:hAnsi="Times New Roman" w:cs="Times New Roman"/>
                <w:color w:val="auto"/>
                <w:sz w:val="22"/>
                <w:szCs w:val="22"/>
              </w:rPr>
              <w:t xml:space="preserve">((специализированный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w:t>
            </w:r>
            <w:r w:rsidR="00303FF8">
              <w:rPr>
                <w:rFonts w:ascii="Times New Roman" w:eastAsia="Times New Roman" w:hAnsi="Times New Roman" w:cs="Times New Roman"/>
                <w:color w:val="auto"/>
                <w:sz w:val="22"/>
                <w:szCs w:val="22"/>
              </w:rPr>
              <w:t xml:space="preserve">городского округа Воскресенск </w:t>
            </w:r>
            <w:r w:rsidRPr="00750CFF">
              <w:rPr>
                <w:rFonts w:ascii="Times New Roman" w:eastAsia="Times New Roman" w:hAnsi="Times New Roman" w:cs="Times New Roman"/>
                <w:color w:val="auto"/>
                <w:sz w:val="22"/>
                <w:szCs w:val="22"/>
              </w:rPr>
              <w:t>Московской области)</w:t>
            </w:r>
          </w:p>
        </w:tc>
        <w:tc>
          <w:tcPr>
            <w:tcW w:w="3342" w:type="dxa"/>
          </w:tcPr>
          <w:p w14:paraId="08A13647" w14:textId="5DAEC13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2BABE6E2" w14:textId="02627C0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w:t>
            </w:r>
          </w:p>
          <w:p w14:paraId="7CC54291"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площадка с твердым (усовершенствованным) покрытием </w:t>
            </w:r>
          </w:p>
          <w:p w14:paraId="3697A60B" w14:textId="160F039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72C9C717" w14:textId="5DE819B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41E7A80E" w14:textId="0CCF5D93"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F26EDBC" w14:textId="26DB8C2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654018AC" w14:textId="6AE3148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2394CCB" w14:textId="5E7C0382"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00394F3E" w:rsidRPr="00394F3E">
              <w:rPr>
                <w:rFonts w:ascii="Times New Roman" w:eastAsia="Times New Roman" w:hAnsi="Times New Roman" w:cs="Times New Roman"/>
                <w:color w:val="auto"/>
              </w:rPr>
              <w:t xml:space="preserve">водные устройства </w:t>
            </w:r>
          </w:p>
          <w:p w14:paraId="2B43D526" w14:textId="3FB93A8D"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6454DEA1" w14:textId="0FDE710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66FF6908" w14:textId="5788BC1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6F6D3CFB" w14:textId="077A1E28"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704BAB10" w14:textId="77777777" w:rsidTr="00E25590">
        <w:tc>
          <w:tcPr>
            <w:tcW w:w="454" w:type="dxa"/>
          </w:tcPr>
          <w:p w14:paraId="660DAA70" w14:textId="413E3F6E"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13</w:t>
            </w:r>
          </w:p>
        </w:tc>
        <w:tc>
          <w:tcPr>
            <w:tcW w:w="1586" w:type="dxa"/>
          </w:tcPr>
          <w:p w14:paraId="437CDD8B" w14:textId="52205842"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Ёлочный базар</w:t>
            </w:r>
          </w:p>
          <w:p w14:paraId="3F4CD046" w14:textId="3DE6B4B1" w:rsidR="00A37720"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 xml:space="preserve">(нестационарный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w:t>
            </w:r>
            <w:r w:rsidRPr="00750CFF">
              <w:rPr>
                <w:rFonts w:ascii="Times New Roman" w:eastAsia="Times New Roman" w:hAnsi="Times New Roman" w:cs="Times New Roman"/>
                <w:color w:val="auto"/>
                <w:sz w:val="22"/>
                <w:szCs w:val="22"/>
              </w:rPr>
              <w:lastRenderedPageBreak/>
              <w:t>веток хвойных деревьев)</w:t>
            </w:r>
          </w:p>
        </w:tc>
        <w:tc>
          <w:tcPr>
            <w:tcW w:w="3342" w:type="dxa"/>
          </w:tcPr>
          <w:p w14:paraId="668E3203" w14:textId="74247FD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7858CF74" w14:textId="77777777" w:rsidR="00750CFF"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экспозиционная </w:t>
            </w:r>
          </w:p>
          <w:p w14:paraId="7821908D" w14:textId="7399CC9D"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w:t>
            </w:r>
          </w:p>
          <w:p w14:paraId="3AB36DE7"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пешеходная коммуникация до входа </w:t>
            </w:r>
          </w:p>
          <w:p w14:paraId="108C1A5A"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площадка с твердым (усовершенствованным) покрытием </w:t>
            </w:r>
          </w:p>
          <w:p w14:paraId="69DBA398" w14:textId="669CE597"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2A1FE133" w14:textId="7E50475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240F3958" w14:textId="4556E89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7717BA4F" w14:textId="1CDC78C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645364A1" w14:textId="47A3DD4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35506ABF" w14:textId="59116B84"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ограждение </w:t>
            </w:r>
          </w:p>
        </w:tc>
        <w:tc>
          <w:tcPr>
            <w:tcW w:w="2977" w:type="dxa"/>
          </w:tcPr>
          <w:p w14:paraId="589E51B3" w14:textId="3334639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МАФ </w:t>
            </w:r>
          </w:p>
          <w:p w14:paraId="691BF5FB" w14:textId="537CFFAE"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70B87ACB" w14:textId="702D4FE9"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06668E1F" w14:textId="77777777" w:rsidTr="00E25590">
        <w:tc>
          <w:tcPr>
            <w:tcW w:w="454" w:type="dxa"/>
          </w:tcPr>
          <w:p w14:paraId="21EE859E" w14:textId="004C7135"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14</w:t>
            </w:r>
          </w:p>
        </w:tc>
        <w:tc>
          <w:tcPr>
            <w:tcW w:w="1586" w:type="dxa"/>
          </w:tcPr>
          <w:p w14:paraId="716C19FC" w14:textId="56AEC689"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Объект реализации сельскохозяйственных и декоративных кустов и растений</w:t>
            </w:r>
          </w:p>
          <w:p w14:paraId="35AA8A3C" w14:textId="6E18E034" w:rsidR="00A37720" w:rsidRDefault="00750CFF"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w:t>
            </w:r>
            <w:r w:rsidR="00394F3E" w:rsidRPr="00750CFF">
              <w:rPr>
                <w:rFonts w:ascii="Times New Roman" w:eastAsia="Times New Roman" w:hAnsi="Times New Roman" w:cs="Times New Roman"/>
                <w:color w:val="auto"/>
                <w:sz w:val="22"/>
                <w:szCs w:val="22"/>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r w:rsidRPr="00750CFF">
              <w:rPr>
                <w:rFonts w:ascii="Times New Roman" w:eastAsia="Times New Roman" w:hAnsi="Times New Roman" w:cs="Times New Roman"/>
                <w:color w:val="auto"/>
                <w:sz w:val="22"/>
                <w:szCs w:val="22"/>
              </w:rPr>
              <w:t>)</w:t>
            </w:r>
          </w:p>
        </w:tc>
        <w:tc>
          <w:tcPr>
            <w:tcW w:w="3342" w:type="dxa"/>
          </w:tcPr>
          <w:p w14:paraId="139D37F8" w14:textId="722FFCE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1178DDF8" w14:textId="53188C42"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и по экспозиционной площадке </w:t>
            </w:r>
          </w:p>
          <w:p w14:paraId="64E82166" w14:textId="25244CD5"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экспозиционная площадка и (или) декоративная площадка </w:t>
            </w:r>
          </w:p>
          <w:p w14:paraId="385629A3" w14:textId="44AEE70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w:t>
            </w:r>
          </w:p>
          <w:p w14:paraId="5C88150D" w14:textId="44A8F02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6B9C6E75" w14:textId="146A0576"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6B467D6E" w14:textId="02CEE3EB"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0A46D9C7" w14:textId="6152B05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5B1D61A9" w14:textId="1CA16903"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вдоль ограждения </w:t>
            </w:r>
          </w:p>
          <w:p w14:paraId="5688BB2A" w14:textId="22B40129" w:rsidR="00A37720" w:rsidRDefault="004267F3"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ограждение </w:t>
            </w:r>
          </w:p>
        </w:tc>
        <w:tc>
          <w:tcPr>
            <w:tcW w:w="2977" w:type="dxa"/>
          </w:tcPr>
          <w:p w14:paraId="69AE6984" w14:textId="645BF5E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водные устройства </w:t>
            </w:r>
          </w:p>
          <w:p w14:paraId="6312D69A" w14:textId="08D4CF34"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64BFB021" w14:textId="7994900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56812002" w14:textId="1ED4BA17"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066E3EDD" w14:textId="77777777"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p w14:paraId="79D64942" w14:textId="77777777" w:rsidR="00394F3E" w:rsidRDefault="00394F3E" w:rsidP="00394F3E">
            <w:pPr>
              <w:pStyle w:val="Default"/>
              <w:jc w:val="center"/>
              <w:rPr>
                <w:rFonts w:ascii="Times New Roman" w:eastAsia="Times New Roman" w:hAnsi="Times New Roman" w:cs="Times New Roman"/>
                <w:color w:val="auto"/>
              </w:rPr>
            </w:pPr>
          </w:p>
          <w:p w14:paraId="2CF93488" w14:textId="77777777" w:rsidR="00394F3E" w:rsidRDefault="00394F3E" w:rsidP="00394F3E">
            <w:pPr>
              <w:pStyle w:val="Default"/>
              <w:jc w:val="center"/>
              <w:rPr>
                <w:rFonts w:ascii="Times New Roman" w:eastAsia="Times New Roman" w:hAnsi="Times New Roman" w:cs="Times New Roman"/>
                <w:color w:val="auto"/>
              </w:rPr>
            </w:pPr>
          </w:p>
          <w:p w14:paraId="77EAD43E" w14:textId="77777777" w:rsidR="00394F3E" w:rsidRDefault="00394F3E" w:rsidP="00394F3E">
            <w:pPr>
              <w:pStyle w:val="Default"/>
              <w:jc w:val="center"/>
              <w:rPr>
                <w:rFonts w:ascii="Times New Roman" w:eastAsia="Times New Roman" w:hAnsi="Times New Roman" w:cs="Times New Roman"/>
                <w:color w:val="auto"/>
              </w:rPr>
            </w:pPr>
          </w:p>
          <w:p w14:paraId="38971308" w14:textId="77777777" w:rsidR="00BA22F4" w:rsidRDefault="00BA22F4" w:rsidP="00394F3E">
            <w:pPr>
              <w:pStyle w:val="Default"/>
              <w:jc w:val="center"/>
              <w:rPr>
                <w:rFonts w:ascii="Times New Roman" w:eastAsia="Times New Roman" w:hAnsi="Times New Roman" w:cs="Times New Roman"/>
                <w:color w:val="auto"/>
              </w:rPr>
            </w:pPr>
          </w:p>
          <w:p w14:paraId="2A4BF114" w14:textId="77777777" w:rsidR="00BA22F4" w:rsidRDefault="00BA22F4" w:rsidP="00394F3E">
            <w:pPr>
              <w:pStyle w:val="Default"/>
              <w:jc w:val="center"/>
              <w:rPr>
                <w:rFonts w:ascii="Times New Roman" w:eastAsia="Times New Roman" w:hAnsi="Times New Roman" w:cs="Times New Roman"/>
                <w:color w:val="auto"/>
              </w:rPr>
            </w:pPr>
          </w:p>
          <w:p w14:paraId="5AEA2147" w14:textId="77777777" w:rsidR="00BA22F4" w:rsidRDefault="00BA22F4" w:rsidP="00394F3E">
            <w:pPr>
              <w:pStyle w:val="Default"/>
              <w:jc w:val="center"/>
              <w:rPr>
                <w:rFonts w:ascii="Times New Roman" w:eastAsia="Times New Roman" w:hAnsi="Times New Roman" w:cs="Times New Roman"/>
                <w:color w:val="auto"/>
              </w:rPr>
            </w:pPr>
          </w:p>
          <w:p w14:paraId="4E4EFDC7" w14:textId="77777777" w:rsidR="00BA22F4" w:rsidRDefault="00BA22F4" w:rsidP="00394F3E">
            <w:pPr>
              <w:pStyle w:val="Default"/>
              <w:jc w:val="center"/>
              <w:rPr>
                <w:rFonts w:ascii="Times New Roman" w:eastAsia="Times New Roman" w:hAnsi="Times New Roman" w:cs="Times New Roman"/>
                <w:color w:val="auto"/>
              </w:rPr>
            </w:pPr>
          </w:p>
          <w:p w14:paraId="5DDF96EB" w14:textId="77777777" w:rsidR="00BA22F4" w:rsidRDefault="00BA22F4" w:rsidP="00394F3E">
            <w:pPr>
              <w:pStyle w:val="Default"/>
              <w:jc w:val="center"/>
              <w:rPr>
                <w:rFonts w:ascii="Times New Roman" w:eastAsia="Times New Roman" w:hAnsi="Times New Roman" w:cs="Times New Roman"/>
                <w:color w:val="auto"/>
              </w:rPr>
            </w:pPr>
          </w:p>
          <w:p w14:paraId="535DE29C" w14:textId="77777777" w:rsidR="00BA22F4" w:rsidRDefault="00BA22F4" w:rsidP="00394F3E">
            <w:pPr>
              <w:pStyle w:val="Default"/>
              <w:jc w:val="center"/>
              <w:rPr>
                <w:rFonts w:ascii="Times New Roman" w:eastAsia="Times New Roman" w:hAnsi="Times New Roman" w:cs="Times New Roman"/>
                <w:color w:val="auto"/>
              </w:rPr>
            </w:pPr>
          </w:p>
          <w:p w14:paraId="3AE8F217" w14:textId="77777777" w:rsidR="00BA22F4" w:rsidRDefault="00BA22F4" w:rsidP="00394F3E">
            <w:pPr>
              <w:pStyle w:val="Default"/>
              <w:jc w:val="center"/>
              <w:rPr>
                <w:rFonts w:ascii="Times New Roman" w:eastAsia="Times New Roman" w:hAnsi="Times New Roman" w:cs="Times New Roman"/>
                <w:color w:val="auto"/>
              </w:rPr>
            </w:pPr>
          </w:p>
          <w:p w14:paraId="2311C245" w14:textId="77777777" w:rsidR="00BA22F4" w:rsidRDefault="00BA22F4" w:rsidP="00394F3E">
            <w:pPr>
              <w:pStyle w:val="Default"/>
              <w:jc w:val="center"/>
              <w:rPr>
                <w:rFonts w:ascii="Times New Roman" w:eastAsia="Times New Roman" w:hAnsi="Times New Roman" w:cs="Times New Roman"/>
                <w:color w:val="auto"/>
              </w:rPr>
            </w:pPr>
          </w:p>
          <w:p w14:paraId="46ADDA8A" w14:textId="77777777" w:rsidR="00BA22F4" w:rsidRDefault="00BA22F4" w:rsidP="00394F3E">
            <w:pPr>
              <w:pStyle w:val="Default"/>
              <w:jc w:val="center"/>
              <w:rPr>
                <w:rFonts w:ascii="Times New Roman" w:eastAsia="Times New Roman" w:hAnsi="Times New Roman" w:cs="Times New Roman"/>
                <w:color w:val="auto"/>
              </w:rPr>
            </w:pPr>
          </w:p>
          <w:p w14:paraId="6FAB4DD1" w14:textId="77777777" w:rsidR="00BA22F4" w:rsidRDefault="00BA22F4" w:rsidP="00394F3E">
            <w:pPr>
              <w:pStyle w:val="Default"/>
              <w:jc w:val="center"/>
              <w:rPr>
                <w:rFonts w:ascii="Times New Roman" w:eastAsia="Times New Roman" w:hAnsi="Times New Roman" w:cs="Times New Roman"/>
                <w:color w:val="auto"/>
              </w:rPr>
            </w:pPr>
          </w:p>
          <w:p w14:paraId="2265F424" w14:textId="77777777" w:rsidR="00BA22F4" w:rsidRDefault="00BA22F4" w:rsidP="00394F3E">
            <w:pPr>
              <w:pStyle w:val="Default"/>
              <w:jc w:val="center"/>
              <w:rPr>
                <w:rFonts w:ascii="Times New Roman" w:eastAsia="Times New Roman" w:hAnsi="Times New Roman" w:cs="Times New Roman"/>
                <w:color w:val="auto"/>
              </w:rPr>
            </w:pPr>
          </w:p>
          <w:p w14:paraId="32B5E031" w14:textId="19D52E82" w:rsidR="00394F3E"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bl>
    <w:p w14:paraId="57A2C0DB" w14:textId="19CD639C" w:rsidR="00A37720" w:rsidRDefault="00A37720" w:rsidP="00A37720">
      <w:pPr>
        <w:pStyle w:val="Default"/>
        <w:ind w:firstLine="709"/>
        <w:jc w:val="center"/>
        <w:rPr>
          <w:rFonts w:ascii="Times New Roman" w:eastAsia="Times New Roman" w:hAnsi="Times New Roman" w:cs="Times New Roman"/>
          <w:color w:val="auto"/>
        </w:rPr>
      </w:pPr>
    </w:p>
    <w:p w14:paraId="17D64A1B" w14:textId="1EA30E81" w:rsidR="009269F1" w:rsidRDefault="000106E7"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Установка видов нестационарных торговых объектов, не представленных в таблице «Элементы благоустройства нестационарных торговых объектов</w:t>
      </w:r>
      <w:r w:rsidR="004822BA">
        <w:rPr>
          <w:rFonts w:ascii="Times New Roman" w:eastAsia="Times New Roman" w:hAnsi="Times New Roman" w:cs="Times New Roman"/>
          <w:color w:val="auto"/>
        </w:rPr>
        <w:t>»</w:t>
      </w:r>
      <w:r>
        <w:rPr>
          <w:rFonts w:ascii="Times New Roman" w:eastAsia="Times New Roman" w:hAnsi="Times New Roman" w:cs="Times New Roman"/>
          <w:color w:val="auto"/>
        </w:rPr>
        <w:t xml:space="preserve">, не предусмотрена </w:t>
      </w:r>
      <w:r w:rsidR="004822BA">
        <w:rPr>
          <w:rFonts w:ascii="Times New Roman" w:eastAsia="Times New Roman" w:hAnsi="Times New Roman" w:cs="Times New Roman"/>
          <w:color w:val="auto"/>
        </w:rPr>
        <w:t xml:space="preserve">на </w:t>
      </w:r>
      <w:r>
        <w:rPr>
          <w:rFonts w:ascii="Times New Roman" w:eastAsia="Times New Roman" w:hAnsi="Times New Roman" w:cs="Times New Roman"/>
          <w:color w:val="auto"/>
        </w:rPr>
        <w:t>территории городского округа Воскресенск Московской области.</w:t>
      </w:r>
    </w:p>
    <w:p w14:paraId="022212B6" w14:textId="4E7273EE"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4) </w:t>
      </w:r>
      <w:r w:rsidRPr="005C29F8">
        <w:rPr>
          <w:rFonts w:ascii="Times New Roman" w:eastAsia="Times New Roman" w:hAnsi="Times New Roman" w:cs="Times New Roman"/>
          <w:color w:val="auto"/>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14:paraId="7034864A" w14:textId="2D60016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контейнерная площадка на расстоянии не более 800 м; </w:t>
      </w:r>
    </w:p>
    <w:p w14:paraId="7773072C" w14:textId="23FACC48" w:rsidR="00A37720"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5C29F8">
        <w:rPr>
          <w:rFonts w:ascii="Times New Roman" w:eastAsia="Times New Roman" w:hAnsi="Times New Roman" w:cs="Times New Roman"/>
          <w:color w:val="auto"/>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14:paraId="66390123" w14:textId="7777777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5) </w:t>
      </w:r>
      <w:r w:rsidRPr="005C29F8">
        <w:rPr>
          <w:rFonts w:ascii="Times New Roman" w:eastAsia="Times New Roman" w:hAnsi="Times New Roman" w:cs="Times New Roman"/>
          <w:color w:val="auto"/>
        </w:rPr>
        <w:t xml:space="preserve">Не допускается размещение нестационарных строений, сооружений: </w:t>
      </w:r>
    </w:p>
    <w:p w14:paraId="33ED95A0" w14:textId="7F4FA84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дорожном полотне (дорожном покрытии); </w:t>
      </w:r>
    </w:p>
    <w:p w14:paraId="3C91E2E8" w14:textId="3C503AE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разделительных полосах и обочинах улиц, дорог и проездов; </w:t>
      </w:r>
    </w:p>
    <w:p w14:paraId="43BAB892" w14:textId="254A2A7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пешеходной части пешеходных коммуникаций, </w:t>
      </w:r>
      <w:proofErr w:type="spellStart"/>
      <w:r w:rsidRPr="005C29F8">
        <w:rPr>
          <w:rFonts w:ascii="Times New Roman" w:eastAsia="Times New Roman" w:hAnsi="Times New Roman" w:cs="Times New Roman"/>
          <w:color w:val="auto"/>
        </w:rPr>
        <w:t>велокоммуникациях</w:t>
      </w:r>
      <w:proofErr w:type="spellEnd"/>
      <w:r w:rsidRPr="005C29F8">
        <w:rPr>
          <w:rFonts w:ascii="Times New Roman" w:eastAsia="Times New Roman" w:hAnsi="Times New Roman" w:cs="Times New Roman"/>
          <w:color w:val="auto"/>
        </w:rPr>
        <w:t xml:space="preserve">, в пределах треугольников видимости, </w:t>
      </w:r>
    </w:p>
    <w:p w14:paraId="6D478E28" w14:textId="6C0E671E"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газонах, травяных и мягких покрытиях (без устройства специального настила); </w:t>
      </w:r>
    </w:p>
    <w:p w14:paraId="6D257B8E" w14:textId="59A8AFB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w:t>
      </w:r>
      <w:proofErr w:type="spellStart"/>
      <w:r w:rsidRPr="005C29F8">
        <w:rPr>
          <w:rFonts w:ascii="Times New Roman" w:eastAsia="Times New Roman" w:hAnsi="Times New Roman" w:cs="Times New Roman"/>
          <w:color w:val="auto"/>
        </w:rPr>
        <w:t>отстойно</w:t>
      </w:r>
      <w:proofErr w:type="spellEnd"/>
      <w:r w:rsidRPr="005C29F8">
        <w:rPr>
          <w:rFonts w:ascii="Times New Roman" w:eastAsia="Times New Roman" w:hAnsi="Times New Roman" w:cs="Times New Roman"/>
          <w:color w:val="auto"/>
        </w:rPr>
        <w:t xml:space="preserve">-разворотных площадках, посадочных площадках остановочных пунктов, детских игровых площадках, контейнерных площадках; </w:t>
      </w:r>
    </w:p>
    <w:p w14:paraId="5201ED7F" w14:textId="0D0E5AA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14:paraId="2F01052B" w14:textId="133E74E8"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люках смотровых колодцев, дождеприемниках ливнесточных колодцев, дренажных траншеях, иных элементах отведения и очистки поверхностных стоков; </w:t>
      </w:r>
    </w:p>
    <w:p w14:paraId="5CD778E1" w14:textId="4A40B8D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 стоящих рекламных конструкций; </w:t>
      </w:r>
    </w:p>
    <w:p w14:paraId="51453843" w14:textId="061B0D7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стоянках автомобилей и других </w:t>
      </w:r>
      <w:proofErr w:type="spellStart"/>
      <w:r w:rsidRPr="005C29F8">
        <w:rPr>
          <w:rFonts w:ascii="Times New Roman" w:eastAsia="Times New Roman" w:hAnsi="Times New Roman" w:cs="Times New Roman"/>
          <w:color w:val="auto"/>
        </w:rPr>
        <w:t>мототранспортных</w:t>
      </w:r>
      <w:proofErr w:type="spellEnd"/>
      <w:r w:rsidRPr="005C29F8">
        <w:rPr>
          <w:rFonts w:ascii="Times New Roman" w:eastAsia="Times New Roman" w:hAnsi="Times New Roman" w:cs="Times New Roman"/>
          <w:color w:val="auto"/>
        </w:rPr>
        <w:t xml:space="preserve"> средств, парковках; </w:t>
      </w:r>
    </w:p>
    <w:p w14:paraId="678C4B16" w14:textId="7DE21FB8"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площадках для выгула животных, дрессировки собак; </w:t>
      </w:r>
    </w:p>
    <w:p w14:paraId="0C2988A7" w14:textId="673F19C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дворовых территориях; </w:t>
      </w:r>
    </w:p>
    <w:p w14:paraId="306C133C" w14:textId="1D75D761"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расстоянии менее 25 м от входов на территорию и непосредственно вдоль ограждения территории объектов социальной инфраструктуры. </w:t>
      </w:r>
    </w:p>
    <w:p w14:paraId="677BBC2C" w14:textId="3D2AB0D9" w:rsid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Ограничение видимости дорожных знаков и светофоров при благоустройстве некапитальных строений, сооружений не допускается.</w:t>
      </w:r>
    </w:p>
    <w:p w14:paraId="622481CC" w14:textId="23576D3B" w:rsidR="005C29F8" w:rsidRPr="005C29F8" w:rsidRDefault="005C29F8" w:rsidP="005C29F8">
      <w:pPr>
        <w:pStyle w:val="Default"/>
        <w:ind w:firstLine="709"/>
        <w:jc w:val="both"/>
        <w:rPr>
          <w:rFonts w:ascii="Times New Roman" w:eastAsia="Times New Roman" w:hAnsi="Times New Roman" w:cs="Times New Roman"/>
          <w:color w:val="auto"/>
        </w:rPr>
      </w:pPr>
      <w:r w:rsidRPr="00752C6F">
        <w:rPr>
          <w:rFonts w:ascii="Times New Roman" w:eastAsia="Times New Roman" w:hAnsi="Times New Roman" w:cs="Times New Roman"/>
          <w:color w:val="auto"/>
        </w:rPr>
        <w:t xml:space="preserve">6) Внешний вид нестационарных строений, сооружений подлежит согласованию с </w:t>
      </w:r>
      <w:r w:rsidR="008B4B8C">
        <w:rPr>
          <w:rFonts w:ascii="Times New Roman" w:eastAsia="Times New Roman" w:hAnsi="Times New Roman" w:cs="Times New Roman"/>
          <w:color w:val="auto"/>
        </w:rPr>
        <w:t>Администрацией городского округа Воскресенск Московской области</w:t>
      </w:r>
      <w:r w:rsidRPr="00752C6F">
        <w:rPr>
          <w:rFonts w:ascii="Times New Roman" w:eastAsia="Times New Roman" w:hAnsi="Times New Roman" w:cs="Times New Roman"/>
          <w:color w:val="auto"/>
        </w:rPr>
        <w:t xml:space="preserve"> в порядке, установленном </w:t>
      </w:r>
      <w:r w:rsidR="00752C6F" w:rsidRPr="00752C6F">
        <w:rPr>
          <w:rFonts w:ascii="Times New Roman" w:eastAsia="Times New Roman" w:hAnsi="Times New Roman" w:cs="Times New Roman"/>
          <w:color w:val="auto"/>
        </w:rPr>
        <w:t>административным регламентом</w:t>
      </w:r>
      <w:r w:rsidR="00ED16E0">
        <w:rPr>
          <w:rFonts w:ascii="Times New Roman" w:eastAsia="Times New Roman" w:hAnsi="Times New Roman" w:cs="Times New Roman"/>
          <w:color w:val="auto"/>
        </w:rPr>
        <w:t xml:space="preserve"> по предоставлению</w:t>
      </w:r>
      <w:r w:rsidR="00752C6F" w:rsidRPr="00752C6F">
        <w:rPr>
          <w:rFonts w:ascii="Times New Roman" w:eastAsia="Times New Roman" w:hAnsi="Times New Roman" w:cs="Times New Roman"/>
          <w:color w:val="auto"/>
        </w:rPr>
        <w:t xml:space="preserve">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утвержденным постановлением Администрации городского округа Воскресенск </w:t>
      </w:r>
      <w:r w:rsidR="00ED16E0">
        <w:rPr>
          <w:rFonts w:ascii="Times New Roman" w:eastAsia="Times New Roman" w:hAnsi="Times New Roman" w:cs="Times New Roman"/>
          <w:color w:val="auto"/>
        </w:rPr>
        <w:t>Московской области от 14.01.2021</w:t>
      </w:r>
      <w:r w:rsidR="00752C6F" w:rsidRPr="00752C6F">
        <w:rPr>
          <w:rFonts w:ascii="Times New Roman" w:eastAsia="Times New Roman" w:hAnsi="Times New Roman" w:cs="Times New Roman"/>
          <w:color w:val="auto"/>
        </w:rPr>
        <w:t xml:space="preserve"> № 54:</w:t>
      </w:r>
    </w:p>
    <w:p w14:paraId="30C6C722" w14:textId="756959CC"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w:t>
      </w:r>
    </w:p>
    <w:p w14:paraId="1F420184" w14:textId="1424E66E"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общественные территории, «</w:t>
      </w:r>
      <w:proofErr w:type="spellStart"/>
      <w:r w:rsidRPr="005C29F8">
        <w:rPr>
          <w:rFonts w:ascii="Times New Roman" w:eastAsia="Times New Roman" w:hAnsi="Times New Roman" w:cs="Times New Roman"/>
          <w:color w:val="auto"/>
        </w:rPr>
        <w:t>вылетные</w:t>
      </w:r>
      <w:proofErr w:type="spellEnd"/>
      <w:r w:rsidRPr="005C29F8">
        <w:rPr>
          <w:rFonts w:ascii="Times New Roman" w:eastAsia="Times New Roman" w:hAnsi="Times New Roman" w:cs="Times New Roman"/>
          <w:color w:val="auto"/>
        </w:rPr>
        <w:t xml:space="preserve">» магистрали, иные территории общего пользования; </w:t>
      </w:r>
    </w:p>
    <w:p w14:paraId="4240F92C" w14:textId="7397B66D"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 </w:t>
      </w:r>
    </w:p>
    <w:p w14:paraId="51A3ED1E" w14:textId="5897C323"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культурного наследия с исторически связанными с ними территориями; </w:t>
      </w:r>
    </w:p>
    <w:p w14:paraId="703DBEDC" w14:textId="3B0A223A"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территории объектов социальной инфраструктуры (объектов образования, здравоохранения, социальной защиты, культуры, физкультуры и спорта);</w:t>
      </w:r>
    </w:p>
    <w:p w14:paraId="1F42E595" w14:textId="58FDAB45"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религиозного использования; </w:t>
      </w:r>
    </w:p>
    <w:p w14:paraId="646E4677" w14:textId="23BDF410"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 </w:t>
      </w:r>
    </w:p>
    <w:p w14:paraId="7A7295DE" w14:textId="06E02E11"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lastRenderedPageBreak/>
        <w:t>территории въездных групп, мемориальных комплексов, скульптурно-архитектурных композиций, монументально-декоративных композиций.</w:t>
      </w:r>
    </w:p>
    <w:p w14:paraId="0B3A9F5D" w14:textId="6D853385"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14:paraId="630059E5" w14:textId="4CF3D19B"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 xml:space="preserve">, не требуется. </w:t>
      </w:r>
    </w:p>
    <w:p w14:paraId="6AA00A84" w14:textId="45C9EEB8" w:rsid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 xml:space="preserve">, должен соответствовать требованиям к внешнему виду, установленным </w:t>
      </w:r>
      <w:r w:rsidR="00ED16E0">
        <w:rPr>
          <w:rFonts w:ascii="Times New Roman" w:eastAsia="Times New Roman" w:hAnsi="Times New Roman" w:cs="Times New Roman"/>
          <w:color w:val="auto"/>
        </w:rPr>
        <w:t>настоящими Правилами.</w:t>
      </w:r>
    </w:p>
    <w:p w14:paraId="6887EC44" w14:textId="103F9AA7"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7) </w:t>
      </w:r>
      <w:proofErr w:type="gramStart"/>
      <w:r w:rsidRPr="00FA2DAF">
        <w:rPr>
          <w:rFonts w:ascii="Times New Roman" w:eastAsia="Times New Roman" w:hAnsi="Times New Roman" w:cs="Times New Roman"/>
          <w:color w:val="auto"/>
        </w:rPr>
        <w:t>В</w:t>
      </w:r>
      <w:proofErr w:type="gramEnd"/>
      <w:r w:rsidRPr="00FA2DAF">
        <w:rPr>
          <w:rFonts w:ascii="Times New Roman" w:eastAsia="Times New Roman" w:hAnsi="Times New Roman" w:cs="Times New Roman"/>
          <w:color w:val="auto"/>
        </w:rPr>
        <w:t xml:space="preserve"> целях обеспечения привлекательности архитектурно-художественного облика территори</w:t>
      </w:r>
      <w:r>
        <w:rPr>
          <w:rFonts w:ascii="Times New Roman" w:eastAsia="Times New Roman" w:hAnsi="Times New Roman" w:cs="Times New Roman"/>
          <w:color w:val="auto"/>
        </w:rPr>
        <w:t>и городского округа Воскресенск</w:t>
      </w:r>
      <w:r w:rsidR="00177553" w:rsidRPr="00177553">
        <w:rPr>
          <w:rFonts w:ascii="Times New Roman" w:eastAsia="Times New Roman" w:hAnsi="Times New Roman" w:cs="Times New Roman"/>
          <w:color w:val="auto"/>
        </w:rPr>
        <w:t xml:space="preserve"> </w:t>
      </w:r>
      <w:r w:rsidR="00177553">
        <w:rPr>
          <w:rFonts w:ascii="Times New Roman" w:eastAsia="Times New Roman" w:hAnsi="Times New Roman" w:cs="Times New Roman"/>
          <w:color w:val="auto"/>
        </w:rPr>
        <w:t>Московской области</w:t>
      </w:r>
      <w:r w:rsidRPr="00FA2DAF">
        <w:rPr>
          <w:rFonts w:ascii="Times New Roman" w:eastAsia="Times New Roman" w:hAnsi="Times New Roman" w:cs="Times New Roman"/>
          <w:color w:val="auto"/>
        </w:rPr>
        <w:t xml:space="preserve"> при изменении внешнего вида внешних поверхностей нестационарных строений, сооружений не допускаются: </w:t>
      </w:r>
    </w:p>
    <w:p w14:paraId="417FE929" w14:textId="0FAA2C37"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FA2DAF">
        <w:rPr>
          <w:rFonts w:ascii="Times New Roman" w:eastAsia="Times New Roman" w:hAnsi="Times New Roman" w:cs="Times New Roman"/>
          <w:color w:val="auto"/>
        </w:rPr>
        <w:t xml:space="preserve">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 </w:t>
      </w:r>
    </w:p>
    <w:p w14:paraId="54D3895F" w14:textId="5175C938"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FA2DAF">
        <w:rPr>
          <w:rFonts w:ascii="Times New Roman" w:eastAsia="Times New Roman" w:hAnsi="Times New Roman" w:cs="Times New Roman"/>
          <w:color w:val="auto"/>
        </w:rPr>
        <w:t>при облицовке (отделке) внешних поверхностей:</w:t>
      </w:r>
    </w:p>
    <w:p w14:paraId="41FC4DE5"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силикатный кирпич и бетонные блоки без финишной отделки, имитации дикого, колотого камня из бетона и цемента; </w:t>
      </w:r>
    </w:p>
    <w:p w14:paraId="074525AF"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пластиковый сайдинг, полиуретановый декор, арматура, крупные фракции штукатурки «фактурная «шуба» и «короед»; </w:t>
      </w:r>
    </w:p>
    <w:p w14:paraId="02C36CBD"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профнастил не поэлементной сборки с высотой профиля более 20 мм, </w:t>
      </w:r>
      <w:proofErr w:type="spellStart"/>
      <w:r w:rsidRPr="00FA2DAF">
        <w:rPr>
          <w:rFonts w:ascii="Times New Roman" w:eastAsia="Times New Roman" w:hAnsi="Times New Roman" w:cs="Times New Roman"/>
          <w:color w:val="auto"/>
        </w:rPr>
        <w:t>нащельники</w:t>
      </w:r>
      <w:proofErr w:type="spellEnd"/>
      <w:r w:rsidRPr="00FA2DAF">
        <w:rPr>
          <w:rFonts w:ascii="Times New Roman" w:eastAsia="Times New Roman" w:hAnsi="Times New Roman" w:cs="Times New Roman"/>
          <w:color w:val="auto"/>
        </w:rPr>
        <w:t xml:space="preserve"> на стыках панелей; </w:t>
      </w:r>
    </w:p>
    <w:p w14:paraId="1E2F510D"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 </w:t>
      </w:r>
    </w:p>
    <w:p w14:paraId="184510A8"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для подшивки кровли поливинилхлоридные софитные панели, сайдинг, фанера, вагонка; </w:t>
      </w:r>
    </w:p>
    <w:p w14:paraId="2C9CB89A"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белые пластиковые откосы, окна, двери, витрины и витражи; </w:t>
      </w:r>
    </w:p>
    <w:p w14:paraId="1362AEEF"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тонировка пленкой и фотопечать с непрозрачностью более 50%; </w:t>
      </w:r>
    </w:p>
    <w:p w14:paraId="4BDDC923"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стилизации под сельскую архитектуру (ранчо, фермы, </w:t>
      </w:r>
      <w:proofErr w:type="spellStart"/>
      <w:r w:rsidRPr="00FA2DAF">
        <w:rPr>
          <w:rFonts w:ascii="Times New Roman" w:eastAsia="Times New Roman" w:hAnsi="Times New Roman" w:cs="Times New Roman"/>
          <w:color w:val="auto"/>
        </w:rPr>
        <w:t>хуторы</w:t>
      </w:r>
      <w:proofErr w:type="spellEnd"/>
      <w:r w:rsidRPr="00FA2DAF">
        <w:rPr>
          <w:rFonts w:ascii="Times New Roman" w:eastAsia="Times New Roman" w:hAnsi="Times New Roman" w:cs="Times New Roman"/>
          <w:color w:val="auto"/>
        </w:rPr>
        <w:t xml:space="preserve">, мазанки), средневековые замки и крепости. </w:t>
      </w:r>
    </w:p>
    <w:p w14:paraId="167A140A" w14:textId="29FDEA95"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w:t>
      </w:r>
      <w:r w:rsidR="00177553">
        <w:rPr>
          <w:rFonts w:ascii="Times New Roman" w:eastAsia="Times New Roman" w:hAnsi="Times New Roman" w:cs="Times New Roman"/>
          <w:color w:val="auto"/>
        </w:rPr>
        <w:t>городского округа Воскресенск Московской области</w:t>
      </w:r>
      <w:r w:rsidRPr="00FA2DAF">
        <w:rPr>
          <w:rFonts w:ascii="Times New Roman" w:eastAsia="Times New Roman" w:hAnsi="Times New Roman" w:cs="Times New Roman"/>
          <w:color w:val="auto"/>
        </w:rPr>
        <w:t xml:space="preserve">, не допускается. </w:t>
      </w:r>
    </w:p>
    <w:p w14:paraId="6B33226D" w14:textId="2345E738" w:rsidR="00FA2DAF" w:rsidRPr="00821CCA"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177553">
        <w:rPr>
          <w:rFonts w:ascii="Times New Roman" w:eastAsia="Times New Roman" w:hAnsi="Times New Roman" w:cs="Times New Roman"/>
          <w:color w:val="auto"/>
        </w:rPr>
        <w:t>городского округа Воскресенск Московской области</w:t>
      </w:r>
      <w:r w:rsidRPr="00FA2DAF">
        <w:rPr>
          <w:rFonts w:ascii="Times New Roman" w:eastAsia="Times New Roman" w:hAnsi="Times New Roman" w:cs="Times New Roman"/>
          <w:color w:val="auto"/>
        </w:rPr>
        <w:t>, не допускается.</w:t>
      </w:r>
    </w:p>
    <w:p w14:paraId="3E2767AC" w14:textId="4AF4364B" w:rsidR="00E15D69" w:rsidRPr="00E15D69" w:rsidRDefault="00E15D69" w:rsidP="00E15D6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8) </w:t>
      </w:r>
      <w:r w:rsidRPr="00E15D69">
        <w:rPr>
          <w:rFonts w:ascii="Times New Roman" w:eastAsia="Times New Roman" w:hAnsi="Times New Roman" w:cs="Times New Roman"/>
          <w:color w:val="auto"/>
        </w:rPr>
        <w:t>При содержании и иных работах на внешних поверхностях нестационарных строений, сооружений не допускаются:</w:t>
      </w:r>
    </w:p>
    <w:p w14:paraId="2DBF94B2"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эксплуатационные деформации внешних поверхностей: </w:t>
      </w:r>
    </w:p>
    <w:p w14:paraId="29B8347A"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E15D69">
        <w:rPr>
          <w:rFonts w:ascii="Times New Roman" w:eastAsia="Times New Roman" w:hAnsi="Times New Roman" w:cs="Times New Roman"/>
          <w:color w:val="auto"/>
        </w:rPr>
        <w:t>высолы</w:t>
      </w:r>
      <w:proofErr w:type="spellEnd"/>
      <w:r w:rsidRPr="00E15D69">
        <w:rPr>
          <w:rFonts w:ascii="Times New Roman" w:eastAsia="Times New Roman" w:hAnsi="Times New Roman" w:cs="Times New Roman"/>
          <w:color w:val="auto"/>
        </w:rPr>
        <w:t xml:space="preserve">,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14:paraId="1AC20590"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w:t>
      </w:r>
      <w:r w:rsidRPr="00E15D69">
        <w:rPr>
          <w:rFonts w:ascii="Times New Roman" w:eastAsia="Times New Roman" w:hAnsi="Times New Roman" w:cs="Times New Roman"/>
          <w:color w:val="auto"/>
        </w:rPr>
        <w:lastRenderedPageBreak/>
        <w:t xml:space="preserve">слоя, потеря пластики декора из-за многослойных окрашиваний и (или) окрашиваний без восполнения дефектов элементов названных изделий и декора; </w:t>
      </w:r>
    </w:p>
    <w:p w14:paraId="205C259A"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загрязнения, сорная растительность; </w:t>
      </w:r>
    </w:p>
    <w:p w14:paraId="15D3BE87" w14:textId="1D76240F"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14:paraId="585213A9" w14:textId="2CB6B6C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14:paraId="788EB11A" w14:textId="2104A050"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14:paraId="012A5B0B"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14:paraId="50F3743C" w14:textId="77969D3B"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самовольно установленные цветочные ящики с внешней стороны окон; </w:t>
      </w:r>
    </w:p>
    <w:p w14:paraId="26BF0754" w14:textId="694B48FE"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объекты, установленные на внешних поверхностях строений, сооружений, ставящие под угрозу обеспечение безопасности в случае их падения; </w:t>
      </w:r>
    </w:p>
    <w:p w14:paraId="0988E52E" w14:textId="0724AAF5"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w:t>
      </w:r>
      <w:proofErr w:type="spellStart"/>
      <w:r w:rsidRPr="00E15D69">
        <w:rPr>
          <w:rFonts w:ascii="Times New Roman" w:eastAsia="Times New Roman" w:hAnsi="Times New Roman" w:cs="Times New Roman"/>
          <w:color w:val="auto"/>
        </w:rPr>
        <w:t>вандальные</w:t>
      </w:r>
      <w:proofErr w:type="spellEnd"/>
      <w:r w:rsidRPr="00E15D69">
        <w:rPr>
          <w:rFonts w:ascii="Times New Roman" w:eastAsia="Times New Roman" w:hAnsi="Times New Roman" w:cs="Times New Roman"/>
          <w:color w:val="auto"/>
        </w:rPr>
        <w:t xml:space="preserve"> изображения; </w:t>
      </w:r>
    </w:p>
    <w:p w14:paraId="63CCCA02" w14:textId="42A4BC9F"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нарушение внешнего вида, установленного паспортом колористического решения фасадов некапитальных строений, сооружений; </w:t>
      </w:r>
    </w:p>
    <w:p w14:paraId="426EA6B0" w14:textId="5F17307E"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14:paraId="4986F195" w14:textId="518C4F33" w:rsid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4A11FAB7" w14:textId="77777777"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9) </w:t>
      </w:r>
      <w:r w:rsidRPr="004D425C">
        <w:rPr>
          <w:rFonts w:ascii="Times New Roman" w:eastAsia="Times New Roman" w:hAnsi="Times New Roman" w:cs="Times New Roman"/>
          <w:color w:val="auto"/>
        </w:rPr>
        <w:t xml:space="preserve">Нестационарные строения, сооружения подлежат демонтажу (сносу) в случаях: </w:t>
      </w:r>
    </w:p>
    <w:p w14:paraId="2ECC0B22" w14:textId="03E576F3"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 соответствия типу нестационарного строения, сооружения, установленному в договоре на право размещения нестационарного торгового объекта; </w:t>
      </w:r>
    </w:p>
    <w:p w14:paraId="64D3EA38" w14:textId="47DEC98D"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14:paraId="30CD6280" w14:textId="62B7C370"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14:paraId="5BE87828" w14:textId="557EDE3C" w:rsidR="004D425C" w:rsidRDefault="004D425C" w:rsidP="004D425C">
      <w:pPr>
        <w:pStyle w:val="Default"/>
        <w:ind w:firstLine="709"/>
        <w:jc w:val="both"/>
        <w:rPr>
          <w:rFonts w:ascii="Times New Roman" w:eastAsia="Times New Roman" w:hAnsi="Times New Roman" w:cs="Times New Roman"/>
          <w:color w:val="auto"/>
        </w:rPr>
      </w:pPr>
      <w:r w:rsidRPr="00AC0FE6">
        <w:rPr>
          <w:rFonts w:ascii="Times New Roman" w:eastAsia="Times New Roman" w:hAnsi="Times New Roman" w:cs="Times New Roman"/>
          <w:color w:val="auto"/>
        </w:rPr>
        <w:t>Выявление нарушений</w:t>
      </w:r>
      <w:r w:rsidR="00AC0FE6" w:rsidRPr="00AC0FE6">
        <w:rPr>
          <w:rFonts w:ascii="Times New Roman" w:eastAsia="Times New Roman" w:hAnsi="Times New Roman" w:cs="Times New Roman"/>
          <w:color w:val="auto"/>
        </w:rPr>
        <w:t xml:space="preserve"> и демонтаж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 о</w:t>
      </w:r>
      <w:r w:rsidR="00ED16E0">
        <w:rPr>
          <w:rFonts w:ascii="Times New Roman" w:eastAsia="Times New Roman" w:hAnsi="Times New Roman" w:cs="Times New Roman"/>
          <w:color w:val="auto"/>
        </w:rPr>
        <w:t>существляется в соответствии с положением</w:t>
      </w:r>
      <w:r w:rsidR="00AC0FE6" w:rsidRPr="00AC0FE6">
        <w:rPr>
          <w:rFonts w:ascii="Times New Roman" w:eastAsia="Times New Roman" w:hAnsi="Times New Roman" w:cs="Times New Roman"/>
          <w:color w:val="auto"/>
        </w:rPr>
        <w:t>, утвержденным постановлением Администрации городского округа Воскресенск Московской области от 26.05.2020 № 1775</w:t>
      </w:r>
      <w:r w:rsidRPr="00AC0FE6">
        <w:rPr>
          <w:rFonts w:ascii="Times New Roman" w:eastAsia="Times New Roman" w:hAnsi="Times New Roman" w:cs="Times New Roman"/>
          <w:color w:val="auto"/>
        </w:rPr>
        <w:t>.</w:t>
      </w:r>
    </w:p>
    <w:p w14:paraId="2B951A50" w14:textId="27DF018F" w:rsidR="004D425C"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10) </w:t>
      </w:r>
      <w:r w:rsidRPr="00541BBD">
        <w:rPr>
          <w:rFonts w:ascii="Times New Roman" w:eastAsia="Times New Roman" w:hAnsi="Times New Roman" w:cs="Times New Roman"/>
          <w:color w:val="auto"/>
        </w:rPr>
        <w:t xml:space="preserve">Для обеспечения формирования архитектурно-художественного облика </w:t>
      </w:r>
      <w:r>
        <w:rPr>
          <w:rFonts w:ascii="Times New Roman" w:eastAsia="Times New Roman" w:hAnsi="Times New Roman" w:cs="Times New Roman"/>
          <w:color w:val="auto"/>
        </w:rPr>
        <w:t xml:space="preserve">городского округа Воскресенск Московской области </w:t>
      </w:r>
      <w:r w:rsidRPr="00541BBD">
        <w:rPr>
          <w:rFonts w:ascii="Times New Roman" w:eastAsia="Times New Roman" w:hAnsi="Times New Roman" w:cs="Times New Roman"/>
          <w:color w:val="auto"/>
        </w:rPr>
        <w:t>требования к внешнему виду размещаемых (устанавливаемых, изменяемых) нестационарных строений, сооружений</w:t>
      </w: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дифференцированы по типам застройки:</w:t>
      </w:r>
    </w:p>
    <w:p w14:paraId="09A50654" w14:textId="3B65B751"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историческая застройка (район, микрорайон, квартал с застройкой преимущественно до середины ХХ века);</w:t>
      </w:r>
    </w:p>
    <w:p w14:paraId="1AF067F6" w14:textId="6AD64FB6"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14:paraId="13D0F8A0" w14:textId="7D0F0378"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малоэтажная застройка единовременного характера (территории индивидуальной застройки, блокированных домов)</w:t>
      </w:r>
    </w:p>
    <w:p w14:paraId="381E6068" w14:textId="106A1C8C"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541BBD">
        <w:rPr>
          <w:rFonts w:ascii="Times New Roman" w:eastAsia="Times New Roman" w:hAnsi="Times New Roman" w:cs="Times New Roman"/>
          <w:color w:val="auto"/>
        </w:rPr>
        <w:t xml:space="preserve">рядовая преимущественно </w:t>
      </w:r>
      <w:proofErr w:type="spellStart"/>
      <w:r w:rsidRPr="00541BBD">
        <w:rPr>
          <w:rFonts w:ascii="Times New Roman" w:eastAsia="Times New Roman" w:hAnsi="Times New Roman" w:cs="Times New Roman"/>
          <w:color w:val="auto"/>
        </w:rPr>
        <w:t>среднеэтажная</w:t>
      </w:r>
      <w:proofErr w:type="spellEnd"/>
      <w:r w:rsidRPr="00541BBD">
        <w:rPr>
          <w:rFonts w:ascii="Times New Roman" w:eastAsia="Times New Roman" w:hAnsi="Times New Roman" w:cs="Times New Roman"/>
          <w:color w:val="auto"/>
        </w:rPr>
        <w:t xml:space="preserve"> застройка эволюционного характера (район, микрорайон, квартал с застройкой преимущественно многоквартирными домами (до 8 этажей – </w:t>
      </w:r>
      <w:proofErr w:type="spellStart"/>
      <w:r w:rsidRPr="00541BBD">
        <w:rPr>
          <w:rFonts w:ascii="Times New Roman" w:eastAsia="Times New Roman" w:hAnsi="Times New Roman" w:cs="Times New Roman"/>
          <w:color w:val="auto"/>
        </w:rPr>
        <w:t>среднеэтажными</w:t>
      </w:r>
      <w:proofErr w:type="spellEnd"/>
      <w:r w:rsidRPr="00541BBD">
        <w:rPr>
          <w:rFonts w:ascii="Times New Roman" w:eastAsia="Times New Roman" w:hAnsi="Times New Roman" w:cs="Times New Roman"/>
          <w:color w:val="auto"/>
        </w:rPr>
        <w:t>);</w:t>
      </w:r>
    </w:p>
    <w:p w14:paraId="00654A61" w14:textId="16F76675"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14:paraId="48E3217C" w14:textId="3AA2522D"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застройка иных элементов планировочной структуры, иных территорий.</w:t>
      </w:r>
    </w:p>
    <w:p w14:paraId="020A9624" w14:textId="6276847B" w:rsidR="00541BBD" w:rsidRDefault="00541BBD" w:rsidP="00541BBD">
      <w:pPr>
        <w:pStyle w:val="Default"/>
        <w:ind w:firstLine="709"/>
        <w:jc w:val="both"/>
        <w:rPr>
          <w:rFonts w:ascii="Times New Roman" w:eastAsia="Times New Roman" w:hAnsi="Times New Roman" w:cs="Times New Roman"/>
          <w:color w:val="auto"/>
        </w:rPr>
      </w:pPr>
      <w:r w:rsidRPr="00541BBD">
        <w:rPr>
          <w:rFonts w:ascii="Times New Roman" w:eastAsia="Times New Roman" w:hAnsi="Times New Roman" w:cs="Times New Roman"/>
          <w:color w:val="auto"/>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14:paraId="77C54A02" w14:textId="66B51B12" w:rsidR="00821CCA" w:rsidRDefault="00821CCA" w:rsidP="00541BBD">
      <w:pPr>
        <w:pStyle w:val="Default"/>
        <w:ind w:firstLine="709"/>
        <w:jc w:val="both"/>
        <w:rPr>
          <w:rFonts w:ascii="Times New Roman" w:eastAsia="Times New Roman" w:hAnsi="Times New Roman" w:cs="Times New Roman"/>
          <w:color w:val="auto"/>
        </w:rPr>
      </w:pPr>
    </w:p>
    <w:p w14:paraId="4CDC748E" w14:textId="2F5F8345" w:rsidR="00821CCA" w:rsidRDefault="00821CCA" w:rsidP="00821CCA">
      <w:pPr>
        <w:pStyle w:val="Default"/>
        <w:jc w:val="center"/>
        <w:rPr>
          <w:rFonts w:ascii="Times New Roman" w:eastAsia="Times New Roman" w:hAnsi="Times New Roman" w:cs="Times New Roman"/>
          <w:color w:val="auto"/>
        </w:rPr>
      </w:pPr>
      <w:r w:rsidRPr="00821CCA">
        <w:rPr>
          <w:rFonts w:ascii="Times New Roman" w:hAnsi="Times New Roman" w:cs="Times New Roman"/>
        </w:rPr>
        <w:t>14</w:t>
      </w:r>
      <w:r w:rsidRPr="00821CCA">
        <w:rPr>
          <w:rFonts w:ascii="Times New Roman" w:hAnsi="Times New Roman" w:cs="Times New Roman"/>
          <w:vertAlign w:val="superscript"/>
        </w:rPr>
        <w:t>1</w:t>
      </w:r>
      <w:r w:rsidRPr="00821CCA">
        <w:rPr>
          <w:rFonts w:ascii="Times New Roman" w:eastAsia="Times New Roman" w:hAnsi="Times New Roman" w:cs="Times New Roman"/>
          <w:color w:val="auto"/>
        </w:rPr>
        <w:t>.1.4. Требования к внешнему виду нестационарных объектов, сооружений</w:t>
      </w:r>
    </w:p>
    <w:p w14:paraId="7E3BADAD" w14:textId="5282CE37" w:rsidR="00821CCA" w:rsidRDefault="00821CCA" w:rsidP="00821CCA">
      <w:pPr>
        <w:pStyle w:val="Default"/>
        <w:jc w:val="center"/>
        <w:rPr>
          <w:rFonts w:ascii="Times New Roman" w:eastAsia="Times New Roman" w:hAnsi="Times New Roman" w:cs="Times New Roman"/>
          <w:color w:val="auto"/>
        </w:rPr>
      </w:pPr>
    </w:p>
    <w:p w14:paraId="7F2E044B" w14:textId="2AB260D5" w:rsidR="00821CCA" w:rsidRDefault="00821CCA" w:rsidP="00821CCA">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Требования к внешнему виду нестационарных объектов, сооружений</w:t>
      </w:r>
      <w:r>
        <w:rPr>
          <w:rFonts w:ascii="Times New Roman" w:eastAsia="Times New Roman" w:hAnsi="Times New Roman" w:cs="Times New Roman"/>
          <w:color w:val="auto"/>
        </w:rPr>
        <w:t>:</w:t>
      </w:r>
    </w:p>
    <w:p w14:paraId="18399EB4" w14:textId="4CFB3E1B" w:rsidR="00821CCA" w:rsidRDefault="00CB4478" w:rsidP="00821CCA">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1)</w:t>
      </w:r>
      <w:r w:rsidR="00821CCA">
        <w:rPr>
          <w:rFonts w:ascii="Times New Roman" w:eastAsia="Times New Roman" w:hAnsi="Times New Roman" w:cs="Times New Roman"/>
          <w:color w:val="auto"/>
        </w:rPr>
        <w:t xml:space="preserve"> Киоск:</w:t>
      </w:r>
    </w:p>
    <w:p w14:paraId="37EE23A2" w14:textId="77777777" w:rsidR="00821CCA" w:rsidRPr="00821CCA" w:rsidRDefault="00821CCA" w:rsidP="00821CCA">
      <w:pPr>
        <w:widowControl/>
        <w:adjustRightInd w:val="0"/>
        <w:ind w:firstLine="709"/>
        <w:rPr>
          <w:sz w:val="24"/>
          <w:szCs w:val="24"/>
        </w:rPr>
      </w:pPr>
      <w:r w:rsidRPr="00821CCA">
        <w:rPr>
          <w:sz w:val="24"/>
          <w:szCs w:val="24"/>
        </w:rPr>
        <w:t xml:space="preserve">без торгового зала (без доступа покупателей в строение); </w:t>
      </w:r>
    </w:p>
    <w:p w14:paraId="45D9BD8A" w14:textId="77777777" w:rsidR="00821CCA" w:rsidRPr="00821CCA" w:rsidRDefault="00821CCA" w:rsidP="00821CCA">
      <w:pPr>
        <w:widowControl/>
        <w:adjustRightInd w:val="0"/>
        <w:ind w:firstLine="709"/>
        <w:rPr>
          <w:sz w:val="24"/>
          <w:szCs w:val="24"/>
        </w:rPr>
      </w:pPr>
      <w:r w:rsidRPr="00821CCA">
        <w:rPr>
          <w:sz w:val="24"/>
          <w:szCs w:val="24"/>
        </w:rPr>
        <w:t xml:space="preserve">с одним входом для продавца: </w:t>
      </w:r>
    </w:p>
    <w:p w14:paraId="4D49401B" w14:textId="40199E5F" w:rsidR="00821CCA" w:rsidRPr="00821CCA" w:rsidRDefault="00821CCA" w:rsidP="00821CCA">
      <w:pPr>
        <w:widowControl/>
        <w:adjustRightInd w:val="0"/>
        <w:ind w:firstLine="709"/>
        <w:rPr>
          <w:sz w:val="24"/>
          <w:szCs w:val="24"/>
        </w:rPr>
      </w:pPr>
      <w:r w:rsidRPr="00821CCA">
        <w:rPr>
          <w:sz w:val="24"/>
          <w:szCs w:val="24"/>
        </w:rPr>
        <w:t>ширина дверного проема в свету 0,9</w:t>
      </w:r>
      <w:r>
        <w:rPr>
          <w:sz w:val="24"/>
          <w:szCs w:val="24"/>
        </w:rPr>
        <w:t>–1,2</w:t>
      </w:r>
      <w:r w:rsidRPr="00821CCA">
        <w:rPr>
          <w:sz w:val="24"/>
          <w:szCs w:val="24"/>
        </w:rPr>
        <w:t xml:space="preserve"> м; </w:t>
      </w:r>
    </w:p>
    <w:p w14:paraId="0E2D3802" w14:textId="77777777" w:rsidR="00821CCA" w:rsidRPr="00821CCA" w:rsidRDefault="00821CCA" w:rsidP="00821CCA">
      <w:pPr>
        <w:widowControl/>
        <w:adjustRightInd w:val="0"/>
        <w:ind w:firstLine="709"/>
        <w:rPr>
          <w:sz w:val="24"/>
          <w:szCs w:val="24"/>
        </w:rPr>
      </w:pPr>
      <w:r w:rsidRPr="00821CCA">
        <w:rPr>
          <w:sz w:val="24"/>
          <w:szCs w:val="24"/>
        </w:rPr>
        <w:t xml:space="preserve">без поднятой входной площадки, лестницы, пандуса (вход непосредственно с твердого покрытия площадки киоска); </w:t>
      </w:r>
    </w:p>
    <w:p w14:paraId="77CA634A" w14:textId="77777777" w:rsidR="00821CCA" w:rsidRPr="00821CCA" w:rsidRDefault="00821CCA" w:rsidP="00821CCA">
      <w:pPr>
        <w:widowControl/>
        <w:adjustRightInd w:val="0"/>
        <w:ind w:firstLine="709"/>
        <w:rPr>
          <w:sz w:val="24"/>
          <w:szCs w:val="24"/>
        </w:rPr>
      </w:pPr>
      <w:r w:rsidRPr="00821CCA">
        <w:rPr>
          <w:sz w:val="24"/>
          <w:szCs w:val="24"/>
        </w:rPr>
        <w:t xml:space="preserve">с оконным (витринным) проемом для реализации товара; </w:t>
      </w:r>
    </w:p>
    <w:p w14:paraId="2A50016D" w14:textId="77777777" w:rsidR="00821CCA" w:rsidRPr="00821CCA" w:rsidRDefault="00821CCA" w:rsidP="00821CCA">
      <w:pPr>
        <w:widowControl/>
        <w:adjustRightInd w:val="0"/>
        <w:ind w:firstLine="709"/>
        <w:rPr>
          <w:sz w:val="24"/>
          <w:szCs w:val="24"/>
        </w:rPr>
      </w:pPr>
      <w:r w:rsidRPr="00821CCA">
        <w:rPr>
          <w:sz w:val="24"/>
          <w:szCs w:val="24"/>
        </w:rPr>
        <w:t xml:space="preserve">с одним помещением, рассчитанным на одно рабочее место продавца и хранение товарного запаса; </w:t>
      </w:r>
    </w:p>
    <w:p w14:paraId="5A5369AB" w14:textId="77777777" w:rsidR="00821CCA" w:rsidRPr="00821CCA" w:rsidRDefault="00821CCA" w:rsidP="00821CCA">
      <w:pPr>
        <w:widowControl/>
        <w:adjustRightInd w:val="0"/>
        <w:ind w:firstLine="709"/>
        <w:rPr>
          <w:sz w:val="24"/>
          <w:szCs w:val="24"/>
        </w:rPr>
      </w:pPr>
      <w:r w:rsidRPr="00821CCA">
        <w:rPr>
          <w:sz w:val="24"/>
          <w:szCs w:val="24"/>
        </w:rPr>
        <w:t xml:space="preserve">хранение товарного запаса: </w:t>
      </w:r>
    </w:p>
    <w:p w14:paraId="4D09B25E" w14:textId="77777777" w:rsidR="00821CCA" w:rsidRPr="00821CCA" w:rsidRDefault="00821CCA" w:rsidP="00821CCA">
      <w:pPr>
        <w:widowControl/>
        <w:adjustRightInd w:val="0"/>
        <w:ind w:firstLine="709"/>
        <w:rPr>
          <w:sz w:val="24"/>
          <w:szCs w:val="24"/>
        </w:rPr>
      </w:pPr>
      <w:r w:rsidRPr="00821CCA">
        <w:rPr>
          <w:sz w:val="24"/>
          <w:szCs w:val="24"/>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14:paraId="080C938C" w14:textId="77777777" w:rsidR="00821CCA" w:rsidRPr="00821CCA" w:rsidRDefault="00821CCA" w:rsidP="00821CCA">
      <w:pPr>
        <w:widowControl/>
        <w:adjustRightInd w:val="0"/>
        <w:ind w:firstLine="709"/>
        <w:rPr>
          <w:sz w:val="24"/>
          <w:szCs w:val="24"/>
        </w:rPr>
      </w:pPr>
      <w:r w:rsidRPr="00821CCA">
        <w:rPr>
          <w:sz w:val="24"/>
          <w:szCs w:val="24"/>
        </w:rPr>
        <w:t xml:space="preserve">типы киосков в зависимости от площади помещения: </w:t>
      </w:r>
    </w:p>
    <w:p w14:paraId="6908511D" w14:textId="1A376C04" w:rsidR="00821CCA" w:rsidRPr="00821CCA" w:rsidRDefault="00821CCA" w:rsidP="00821CCA">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малый - площадь помещения 2,0–9,0 кв. м;</w:t>
      </w:r>
    </w:p>
    <w:p w14:paraId="55B4DA7A" w14:textId="7CEBBFDD" w:rsidR="00821CCA" w:rsidRPr="00821CCA" w:rsidRDefault="00821CCA" w:rsidP="00821CCA">
      <w:pPr>
        <w:widowControl/>
        <w:adjustRightInd w:val="0"/>
        <w:ind w:firstLine="709"/>
        <w:rPr>
          <w:sz w:val="24"/>
          <w:szCs w:val="24"/>
        </w:rPr>
      </w:pPr>
      <w:r w:rsidRPr="00821CCA">
        <w:rPr>
          <w:sz w:val="24"/>
          <w:szCs w:val="24"/>
        </w:rPr>
        <w:t xml:space="preserve">большой - площадь помещения 9,0–30,0 кв. м; </w:t>
      </w:r>
    </w:p>
    <w:p w14:paraId="162E5044" w14:textId="77777777" w:rsidR="00821CCA" w:rsidRPr="00821CCA" w:rsidRDefault="00821CCA" w:rsidP="00821CCA">
      <w:pPr>
        <w:widowControl/>
        <w:adjustRightInd w:val="0"/>
        <w:ind w:firstLine="709"/>
        <w:rPr>
          <w:sz w:val="24"/>
          <w:szCs w:val="24"/>
        </w:rPr>
      </w:pPr>
      <w:r w:rsidRPr="00821CCA">
        <w:rPr>
          <w:sz w:val="24"/>
          <w:szCs w:val="24"/>
        </w:rPr>
        <w:t xml:space="preserve">минимальная высота помещения - не менее 2,7 м; </w:t>
      </w:r>
    </w:p>
    <w:p w14:paraId="09CA014C" w14:textId="77777777" w:rsidR="00821CCA" w:rsidRPr="00821CCA" w:rsidRDefault="00821CCA" w:rsidP="00821CCA">
      <w:pPr>
        <w:widowControl/>
        <w:adjustRightInd w:val="0"/>
        <w:ind w:firstLine="709"/>
        <w:rPr>
          <w:sz w:val="24"/>
          <w:szCs w:val="24"/>
        </w:rPr>
      </w:pPr>
      <w:r w:rsidRPr="00821CCA">
        <w:rPr>
          <w:sz w:val="24"/>
          <w:szCs w:val="24"/>
        </w:rPr>
        <w:t xml:space="preserve">максимальная высота киоска от уровня земли - 4,0 м; </w:t>
      </w:r>
    </w:p>
    <w:p w14:paraId="25A063C1" w14:textId="77777777" w:rsidR="00821CCA" w:rsidRPr="00821CCA" w:rsidRDefault="00821CCA" w:rsidP="00821CCA">
      <w:pPr>
        <w:widowControl/>
        <w:adjustRightInd w:val="0"/>
        <w:ind w:firstLine="709"/>
        <w:rPr>
          <w:sz w:val="24"/>
          <w:szCs w:val="24"/>
        </w:rPr>
      </w:pPr>
      <w:r w:rsidRPr="00821CCA">
        <w:rPr>
          <w:sz w:val="24"/>
          <w:szCs w:val="24"/>
        </w:rPr>
        <w:t xml:space="preserve">инженерно-техническое обеспечение: </w:t>
      </w:r>
    </w:p>
    <w:p w14:paraId="151F9DDC" w14:textId="77777777" w:rsidR="00821CCA" w:rsidRPr="00821CCA" w:rsidRDefault="00821CCA" w:rsidP="00821CCA">
      <w:pPr>
        <w:widowControl/>
        <w:adjustRightInd w:val="0"/>
        <w:ind w:firstLine="709"/>
        <w:rPr>
          <w:sz w:val="24"/>
          <w:szCs w:val="24"/>
        </w:rPr>
      </w:pPr>
      <w:r w:rsidRPr="00821CCA">
        <w:rPr>
          <w:sz w:val="24"/>
          <w:szCs w:val="24"/>
        </w:rPr>
        <w:t xml:space="preserve">подключение к энергосети (внешнее и внутреннее освещение, отопление, торговое оборудование); </w:t>
      </w:r>
    </w:p>
    <w:p w14:paraId="78F7C3FB" w14:textId="77777777" w:rsidR="00821CCA" w:rsidRPr="00821CCA" w:rsidRDefault="00821CCA" w:rsidP="00821CCA">
      <w:pPr>
        <w:widowControl/>
        <w:adjustRightInd w:val="0"/>
        <w:ind w:firstLine="709"/>
        <w:rPr>
          <w:sz w:val="24"/>
          <w:szCs w:val="24"/>
        </w:rPr>
      </w:pPr>
      <w:r w:rsidRPr="00821CCA">
        <w:rPr>
          <w:sz w:val="24"/>
          <w:szCs w:val="24"/>
        </w:rPr>
        <w:t xml:space="preserve">водоотведение ливневых стоков; </w:t>
      </w:r>
    </w:p>
    <w:p w14:paraId="542663D3" w14:textId="77777777" w:rsidR="00821CCA" w:rsidRPr="00821CCA" w:rsidRDefault="00821CCA" w:rsidP="00821CCA">
      <w:pPr>
        <w:widowControl/>
        <w:adjustRightInd w:val="0"/>
        <w:ind w:firstLine="709"/>
        <w:rPr>
          <w:sz w:val="24"/>
          <w:szCs w:val="24"/>
        </w:rPr>
      </w:pPr>
      <w:r w:rsidRPr="00821CCA">
        <w:rPr>
          <w:sz w:val="24"/>
          <w:szCs w:val="24"/>
        </w:rPr>
        <w:t xml:space="preserve">кондиционирование; </w:t>
      </w:r>
    </w:p>
    <w:p w14:paraId="5FD0885E" w14:textId="77777777" w:rsidR="00821CCA" w:rsidRPr="00821CCA" w:rsidRDefault="00821CCA" w:rsidP="00821CCA">
      <w:pPr>
        <w:widowControl/>
        <w:adjustRightInd w:val="0"/>
        <w:ind w:firstLine="709"/>
        <w:rPr>
          <w:sz w:val="24"/>
          <w:szCs w:val="24"/>
        </w:rPr>
      </w:pPr>
      <w:r w:rsidRPr="00821CCA">
        <w:rPr>
          <w:sz w:val="24"/>
          <w:szCs w:val="24"/>
        </w:rPr>
        <w:t xml:space="preserve">водоснабжение привозной водой, отопление электрическое. </w:t>
      </w:r>
    </w:p>
    <w:p w14:paraId="07D2A78F" w14:textId="2FF46B03" w:rsidR="001954CD" w:rsidRDefault="00821CCA" w:rsidP="00AC0FE6">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sidR="00CB4478">
        <w:rPr>
          <w:rFonts w:ascii="Times New Roman" w:eastAsia="Times New Roman" w:hAnsi="Times New Roman" w:cs="Times New Roman"/>
          <w:color w:val="auto"/>
        </w:rPr>
        <w:t>.</w:t>
      </w:r>
    </w:p>
    <w:p w14:paraId="430062A5" w14:textId="3772BC04" w:rsidR="00821CCA" w:rsidRDefault="00821CCA" w:rsidP="001954CD">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Варианты внешнего вида модулей киоска в зависимости от типов застройки:</w:t>
      </w:r>
    </w:p>
    <w:p w14:paraId="34426687" w14:textId="77777777" w:rsidR="00B71EF0" w:rsidRDefault="00B71EF0" w:rsidP="00821CCA">
      <w:pPr>
        <w:pStyle w:val="Default"/>
        <w:ind w:firstLine="709"/>
        <w:jc w:val="both"/>
        <w:rPr>
          <w:rFonts w:ascii="Times New Roman" w:eastAsia="Times New Roman" w:hAnsi="Times New Roman" w:cs="Times New Roman"/>
          <w:color w:val="auto"/>
        </w:rPr>
      </w:pPr>
    </w:p>
    <w:p w14:paraId="72642A5F" w14:textId="77777777" w:rsidR="00B71EF0" w:rsidRDefault="00B71EF0" w:rsidP="00821CCA">
      <w:pPr>
        <w:pStyle w:val="Default"/>
        <w:ind w:firstLine="709"/>
        <w:jc w:val="both"/>
        <w:rPr>
          <w:rFonts w:ascii="Times New Roman" w:eastAsia="Times New Roman" w:hAnsi="Times New Roman" w:cs="Times New Roman"/>
          <w:color w:val="auto"/>
        </w:rPr>
      </w:pPr>
    </w:p>
    <w:p w14:paraId="07BA7CD8" w14:textId="77777777" w:rsidR="00B71EF0" w:rsidRDefault="00B71EF0" w:rsidP="00821CCA">
      <w:pPr>
        <w:pStyle w:val="Default"/>
        <w:ind w:firstLine="709"/>
        <w:jc w:val="both"/>
        <w:rPr>
          <w:rFonts w:ascii="Times New Roman" w:eastAsia="Times New Roman" w:hAnsi="Times New Roman" w:cs="Times New Roman"/>
          <w:color w:val="auto"/>
        </w:rPr>
      </w:pPr>
    </w:p>
    <w:p w14:paraId="1854278A" w14:textId="77777777" w:rsidR="00B71EF0" w:rsidRDefault="00B71EF0" w:rsidP="00821CCA">
      <w:pPr>
        <w:pStyle w:val="Default"/>
        <w:ind w:firstLine="709"/>
        <w:jc w:val="both"/>
        <w:rPr>
          <w:rFonts w:ascii="Times New Roman" w:eastAsia="Times New Roman" w:hAnsi="Times New Roman" w:cs="Times New Roman"/>
          <w:color w:val="auto"/>
        </w:rPr>
      </w:pPr>
    </w:p>
    <w:p w14:paraId="6F7D8E08" w14:textId="77777777" w:rsidR="00B71EF0" w:rsidRDefault="00B71EF0" w:rsidP="00821CCA">
      <w:pPr>
        <w:pStyle w:val="Default"/>
        <w:ind w:firstLine="709"/>
        <w:jc w:val="both"/>
        <w:rPr>
          <w:rFonts w:ascii="Times New Roman" w:eastAsia="Times New Roman" w:hAnsi="Times New Roman" w:cs="Times New Roman"/>
          <w:color w:val="auto"/>
        </w:rPr>
      </w:pPr>
    </w:p>
    <w:p w14:paraId="3EBEABE3" w14:textId="77777777" w:rsidR="00B71EF0" w:rsidRDefault="00B71EF0" w:rsidP="00821CCA">
      <w:pPr>
        <w:pStyle w:val="Default"/>
        <w:ind w:firstLine="709"/>
        <w:jc w:val="both"/>
        <w:rPr>
          <w:rFonts w:ascii="Times New Roman" w:eastAsia="Times New Roman" w:hAnsi="Times New Roman" w:cs="Times New Roman"/>
          <w:color w:val="auto"/>
        </w:rPr>
      </w:pPr>
    </w:p>
    <w:p w14:paraId="33D4FB5B" w14:textId="77777777" w:rsidR="00B71EF0" w:rsidRDefault="00B71EF0" w:rsidP="00821CCA">
      <w:pPr>
        <w:pStyle w:val="Default"/>
        <w:ind w:firstLine="709"/>
        <w:jc w:val="both"/>
        <w:rPr>
          <w:rFonts w:ascii="Times New Roman" w:eastAsia="Times New Roman" w:hAnsi="Times New Roman" w:cs="Times New Roman"/>
          <w:color w:val="auto"/>
        </w:rPr>
      </w:pPr>
    </w:p>
    <w:p w14:paraId="0CBBAE60" w14:textId="77777777" w:rsidR="00B71EF0" w:rsidRDefault="00B71EF0" w:rsidP="00821CCA">
      <w:pPr>
        <w:pStyle w:val="Default"/>
        <w:ind w:firstLine="709"/>
        <w:jc w:val="both"/>
        <w:rPr>
          <w:rFonts w:ascii="Times New Roman" w:eastAsia="Times New Roman" w:hAnsi="Times New Roman" w:cs="Times New Roman"/>
          <w:color w:val="auto"/>
        </w:rPr>
      </w:pPr>
    </w:p>
    <w:p w14:paraId="171D43F6" w14:textId="77777777" w:rsidR="00B71EF0" w:rsidRDefault="00B71EF0" w:rsidP="00821CCA">
      <w:pPr>
        <w:pStyle w:val="Default"/>
        <w:ind w:firstLine="709"/>
        <w:jc w:val="both"/>
        <w:rPr>
          <w:rFonts w:ascii="Times New Roman" w:eastAsia="Times New Roman" w:hAnsi="Times New Roman" w:cs="Times New Roman"/>
          <w:color w:val="auto"/>
        </w:rPr>
      </w:pPr>
    </w:p>
    <w:p w14:paraId="723D2F16" w14:textId="2B5D4FAD" w:rsidR="00821CCA" w:rsidRDefault="00821CCA" w:rsidP="00821CCA">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Вид 1:</w:t>
      </w:r>
    </w:p>
    <w:p w14:paraId="35C677AA" w14:textId="77777777" w:rsidR="00821CCA" w:rsidRDefault="00821CCA" w:rsidP="00821CCA">
      <w:pPr>
        <w:pStyle w:val="Default"/>
        <w:ind w:firstLine="709"/>
        <w:jc w:val="both"/>
        <w:rPr>
          <w:rFonts w:ascii="Times New Roman" w:eastAsia="Times New Roman" w:hAnsi="Times New Roman" w:cs="Times New Roman"/>
          <w:color w:val="auto"/>
        </w:rPr>
      </w:pPr>
    </w:p>
    <w:p w14:paraId="514C9E48" w14:textId="40B4062F" w:rsidR="00821CCA" w:rsidRDefault="00821CCA"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FFD5223" wp14:editId="765E036C">
            <wp:extent cx="6213482" cy="426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7474" cy="4269942"/>
                    </a:xfrm>
                    <a:prstGeom prst="rect">
                      <a:avLst/>
                    </a:prstGeom>
                    <a:noFill/>
                    <a:ln>
                      <a:noFill/>
                    </a:ln>
                  </pic:spPr>
                </pic:pic>
              </a:graphicData>
            </a:graphic>
          </wp:inline>
        </w:drawing>
      </w:r>
    </w:p>
    <w:p w14:paraId="555E141C" w14:textId="15366A9D"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63A4C6D9" wp14:editId="0278BF60">
            <wp:extent cx="6477000" cy="2114550"/>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50224"/>
                    <a:stretch/>
                  </pic:blipFill>
                  <pic:spPr bwMode="auto">
                    <a:xfrm>
                      <a:off x="0" y="0"/>
                      <a:ext cx="6477000" cy="2114550"/>
                    </a:xfrm>
                    <a:prstGeom prst="rect">
                      <a:avLst/>
                    </a:prstGeom>
                    <a:noFill/>
                    <a:ln>
                      <a:noFill/>
                    </a:ln>
                    <a:extLst>
                      <a:ext uri="{53640926-AAD7-44D8-BBD7-CCE9431645EC}">
                        <a14:shadowObscured xmlns:a14="http://schemas.microsoft.com/office/drawing/2010/main"/>
                      </a:ext>
                    </a:extLst>
                  </pic:spPr>
                </pic:pic>
              </a:graphicData>
            </a:graphic>
          </wp:inline>
        </w:drawing>
      </w:r>
    </w:p>
    <w:p w14:paraId="5AD4A8D1" w14:textId="47A3BF97" w:rsidR="00821CCA" w:rsidRDefault="00821CCA"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09F9AFF3" wp14:editId="0F93488C">
            <wp:extent cx="6477000" cy="1905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55157"/>
                    <a:stretch/>
                  </pic:blipFill>
                  <pic:spPr bwMode="auto">
                    <a:xfrm>
                      <a:off x="0" y="0"/>
                      <a:ext cx="6477000" cy="1905000"/>
                    </a:xfrm>
                    <a:prstGeom prst="rect">
                      <a:avLst/>
                    </a:prstGeom>
                    <a:noFill/>
                    <a:ln>
                      <a:noFill/>
                    </a:ln>
                    <a:extLst>
                      <a:ext uri="{53640926-AAD7-44D8-BBD7-CCE9431645EC}">
                        <a14:shadowObscured xmlns:a14="http://schemas.microsoft.com/office/drawing/2010/main"/>
                      </a:ext>
                    </a:extLst>
                  </pic:spPr>
                </pic:pic>
              </a:graphicData>
            </a:graphic>
          </wp:inline>
        </w:drawing>
      </w:r>
    </w:p>
    <w:p w14:paraId="78DE8BE0" w14:textId="77777777" w:rsidR="00B71EF0" w:rsidRDefault="00B71EF0" w:rsidP="005207C2">
      <w:pPr>
        <w:pStyle w:val="Default"/>
        <w:ind w:firstLine="709"/>
        <w:jc w:val="both"/>
        <w:rPr>
          <w:rFonts w:ascii="Times New Roman" w:eastAsia="Times New Roman" w:hAnsi="Times New Roman" w:cs="Times New Roman"/>
          <w:color w:val="auto"/>
        </w:rPr>
      </w:pPr>
    </w:p>
    <w:p w14:paraId="0CA8FC46" w14:textId="77777777" w:rsidR="00B71EF0" w:rsidRDefault="00B71EF0" w:rsidP="005207C2">
      <w:pPr>
        <w:pStyle w:val="Default"/>
        <w:ind w:firstLine="709"/>
        <w:jc w:val="both"/>
        <w:rPr>
          <w:rFonts w:ascii="Times New Roman" w:eastAsia="Times New Roman" w:hAnsi="Times New Roman" w:cs="Times New Roman"/>
          <w:color w:val="auto"/>
        </w:rPr>
      </w:pPr>
    </w:p>
    <w:p w14:paraId="49E2D27C" w14:textId="77777777" w:rsidR="00B71EF0" w:rsidRDefault="00B71EF0" w:rsidP="005207C2">
      <w:pPr>
        <w:pStyle w:val="Default"/>
        <w:ind w:firstLine="709"/>
        <w:jc w:val="both"/>
        <w:rPr>
          <w:rFonts w:ascii="Times New Roman" w:eastAsia="Times New Roman" w:hAnsi="Times New Roman" w:cs="Times New Roman"/>
          <w:color w:val="auto"/>
        </w:rPr>
      </w:pPr>
    </w:p>
    <w:p w14:paraId="18BAB66D" w14:textId="19E98A1B" w:rsidR="00821CCA" w:rsidRDefault="00821CCA"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Вид 2:</w:t>
      </w:r>
    </w:p>
    <w:p w14:paraId="2F63DD04" w14:textId="129941E0" w:rsidR="00821CCA" w:rsidRDefault="00821CCA" w:rsidP="00821CCA">
      <w:pPr>
        <w:pStyle w:val="Default"/>
        <w:jc w:val="both"/>
        <w:rPr>
          <w:rFonts w:ascii="Times New Roman" w:eastAsia="Times New Roman" w:hAnsi="Times New Roman" w:cs="Times New Roman"/>
          <w:color w:val="auto"/>
        </w:rPr>
      </w:pPr>
    </w:p>
    <w:p w14:paraId="1C80E2AD" w14:textId="677CEBE4" w:rsidR="000A5EED" w:rsidRDefault="000A5EE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194A8BC" wp14:editId="49CFB98C">
            <wp:extent cx="6038850" cy="439834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3101" cy="4401436"/>
                    </a:xfrm>
                    <a:prstGeom prst="rect">
                      <a:avLst/>
                    </a:prstGeom>
                    <a:noFill/>
                    <a:ln>
                      <a:noFill/>
                    </a:ln>
                  </pic:spPr>
                </pic:pic>
              </a:graphicData>
            </a:graphic>
          </wp:inline>
        </w:drawing>
      </w:r>
    </w:p>
    <w:p w14:paraId="3E726754" w14:textId="5D8119A8" w:rsidR="000A5EED" w:rsidRDefault="000A5EE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750A7AFD" wp14:editId="21D45DC7">
            <wp:extent cx="6477000" cy="1752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b="55231"/>
                    <a:stretch/>
                  </pic:blipFill>
                  <pic:spPr bwMode="auto">
                    <a:xfrm>
                      <a:off x="0" y="0"/>
                      <a:ext cx="6477000"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21DF67AE" w14:textId="74969FEC" w:rsidR="000A5EED"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06EBBF54" wp14:editId="053C47AE">
            <wp:extent cx="6477000" cy="1990725"/>
            <wp:effectExtent l="0" t="0" r="0" b="952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t="49148"/>
                    <a:stretch/>
                  </pic:blipFill>
                  <pic:spPr bwMode="auto">
                    <a:xfrm>
                      <a:off x="0" y="0"/>
                      <a:ext cx="6477000"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58C4F8DA" w14:textId="77777777" w:rsidR="00B71EF0" w:rsidRDefault="00B71EF0" w:rsidP="005207C2">
      <w:pPr>
        <w:pStyle w:val="Default"/>
        <w:ind w:firstLine="709"/>
        <w:jc w:val="both"/>
        <w:rPr>
          <w:rFonts w:ascii="Times New Roman" w:eastAsia="Times New Roman" w:hAnsi="Times New Roman" w:cs="Times New Roman"/>
          <w:color w:val="auto"/>
        </w:rPr>
      </w:pPr>
    </w:p>
    <w:p w14:paraId="178B9DC9" w14:textId="77777777" w:rsidR="00B71EF0" w:rsidRDefault="00B71EF0" w:rsidP="005207C2">
      <w:pPr>
        <w:pStyle w:val="Default"/>
        <w:ind w:firstLine="709"/>
        <w:jc w:val="both"/>
        <w:rPr>
          <w:rFonts w:ascii="Times New Roman" w:eastAsia="Times New Roman" w:hAnsi="Times New Roman" w:cs="Times New Roman"/>
          <w:color w:val="auto"/>
        </w:rPr>
      </w:pPr>
    </w:p>
    <w:p w14:paraId="6230F2A5" w14:textId="77777777" w:rsidR="00B71EF0" w:rsidRDefault="00B71EF0" w:rsidP="005207C2">
      <w:pPr>
        <w:pStyle w:val="Default"/>
        <w:ind w:firstLine="709"/>
        <w:jc w:val="both"/>
        <w:rPr>
          <w:rFonts w:ascii="Times New Roman" w:eastAsia="Times New Roman" w:hAnsi="Times New Roman" w:cs="Times New Roman"/>
          <w:color w:val="auto"/>
        </w:rPr>
      </w:pPr>
    </w:p>
    <w:p w14:paraId="0AD9A0DA" w14:textId="77777777" w:rsidR="00B71EF0" w:rsidRDefault="00B71EF0" w:rsidP="005207C2">
      <w:pPr>
        <w:pStyle w:val="Default"/>
        <w:ind w:firstLine="709"/>
        <w:jc w:val="both"/>
        <w:rPr>
          <w:rFonts w:ascii="Times New Roman" w:eastAsia="Times New Roman" w:hAnsi="Times New Roman" w:cs="Times New Roman"/>
          <w:color w:val="auto"/>
        </w:rPr>
      </w:pPr>
    </w:p>
    <w:p w14:paraId="11F80EAC" w14:textId="03414301" w:rsidR="000A5EED" w:rsidRDefault="000A5EED"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Вид 3:</w:t>
      </w:r>
    </w:p>
    <w:p w14:paraId="79B4266C" w14:textId="0F32EBC2" w:rsidR="000A5EED" w:rsidRDefault="000A5EED" w:rsidP="00821CCA">
      <w:pPr>
        <w:pStyle w:val="Default"/>
        <w:jc w:val="both"/>
        <w:rPr>
          <w:rFonts w:ascii="Times New Roman" w:eastAsia="Times New Roman" w:hAnsi="Times New Roman" w:cs="Times New Roman"/>
          <w:color w:val="auto"/>
        </w:rPr>
      </w:pPr>
    </w:p>
    <w:p w14:paraId="2F8B38E2" w14:textId="5143BD2A" w:rsidR="000A5EED" w:rsidRDefault="005207C2"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58F4F9E" wp14:editId="661137F5">
            <wp:extent cx="6477000" cy="4552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4552950"/>
                    </a:xfrm>
                    <a:prstGeom prst="rect">
                      <a:avLst/>
                    </a:prstGeom>
                    <a:noFill/>
                    <a:ln>
                      <a:noFill/>
                    </a:ln>
                  </pic:spPr>
                </pic:pic>
              </a:graphicData>
            </a:graphic>
          </wp:inline>
        </w:drawing>
      </w:r>
    </w:p>
    <w:p w14:paraId="2EBCDFC8" w14:textId="1EE1C83C"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6CB71B3" wp14:editId="4774CABB">
            <wp:extent cx="6477000" cy="188595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b="48571"/>
                    <a:stretch/>
                  </pic:blipFill>
                  <pic:spPr bwMode="auto">
                    <a:xfrm>
                      <a:off x="0" y="0"/>
                      <a:ext cx="6477000" cy="1885950"/>
                    </a:xfrm>
                    <a:prstGeom prst="rect">
                      <a:avLst/>
                    </a:prstGeom>
                    <a:noFill/>
                    <a:ln>
                      <a:noFill/>
                    </a:ln>
                    <a:extLst>
                      <a:ext uri="{53640926-AAD7-44D8-BBD7-CCE9431645EC}">
                        <a14:shadowObscured xmlns:a14="http://schemas.microsoft.com/office/drawing/2010/main"/>
                      </a:ext>
                    </a:extLst>
                  </pic:spPr>
                </pic:pic>
              </a:graphicData>
            </a:graphic>
          </wp:inline>
        </w:drawing>
      </w:r>
    </w:p>
    <w:p w14:paraId="455DEED4" w14:textId="77777777" w:rsidR="00AC0FE6" w:rsidRDefault="00AC0FE6" w:rsidP="00821CCA">
      <w:pPr>
        <w:pStyle w:val="Default"/>
        <w:jc w:val="both"/>
        <w:rPr>
          <w:rFonts w:ascii="Times New Roman" w:eastAsia="Times New Roman" w:hAnsi="Times New Roman" w:cs="Times New Roman"/>
          <w:noProof/>
          <w:color w:val="auto"/>
        </w:rPr>
      </w:pPr>
    </w:p>
    <w:p w14:paraId="6EB230DF" w14:textId="49B5251F" w:rsidR="005207C2" w:rsidRDefault="005207C2"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36E88A9C" wp14:editId="1567C9CB">
            <wp:extent cx="6477000" cy="18192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t="50389"/>
                    <a:stretch/>
                  </pic:blipFill>
                  <pic:spPr bwMode="auto">
                    <a:xfrm>
                      <a:off x="0" y="0"/>
                      <a:ext cx="6477000" cy="1819275"/>
                    </a:xfrm>
                    <a:prstGeom prst="rect">
                      <a:avLst/>
                    </a:prstGeom>
                    <a:noFill/>
                    <a:ln>
                      <a:noFill/>
                    </a:ln>
                    <a:extLst>
                      <a:ext uri="{53640926-AAD7-44D8-BBD7-CCE9431645EC}">
                        <a14:shadowObscured xmlns:a14="http://schemas.microsoft.com/office/drawing/2010/main"/>
                      </a:ext>
                    </a:extLst>
                  </pic:spPr>
                </pic:pic>
              </a:graphicData>
            </a:graphic>
          </wp:inline>
        </w:drawing>
      </w:r>
    </w:p>
    <w:p w14:paraId="0008AF74" w14:textId="683FA8FD" w:rsidR="005207C2" w:rsidRDefault="005207C2" w:rsidP="00821CCA">
      <w:pPr>
        <w:pStyle w:val="Default"/>
        <w:jc w:val="both"/>
        <w:rPr>
          <w:rFonts w:ascii="Times New Roman" w:eastAsia="Times New Roman" w:hAnsi="Times New Roman" w:cs="Times New Roman"/>
          <w:color w:val="auto"/>
        </w:rPr>
      </w:pPr>
    </w:p>
    <w:p w14:paraId="59FC76CD" w14:textId="77777777" w:rsidR="00B71EF0" w:rsidRDefault="00B71EF0" w:rsidP="005207C2">
      <w:pPr>
        <w:pStyle w:val="Default"/>
        <w:ind w:firstLine="709"/>
        <w:jc w:val="both"/>
        <w:rPr>
          <w:rFonts w:ascii="Times New Roman" w:eastAsia="Times New Roman" w:hAnsi="Times New Roman" w:cs="Times New Roman"/>
          <w:color w:val="auto"/>
        </w:rPr>
      </w:pPr>
    </w:p>
    <w:p w14:paraId="6D42E66C" w14:textId="6FD838E4" w:rsidR="005207C2" w:rsidRDefault="005207C2"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Вид 4:</w:t>
      </w:r>
    </w:p>
    <w:p w14:paraId="550B6835" w14:textId="31A989F4" w:rsidR="005207C2" w:rsidRDefault="005207C2" w:rsidP="00821CCA">
      <w:pPr>
        <w:pStyle w:val="Default"/>
        <w:jc w:val="both"/>
        <w:rPr>
          <w:rFonts w:ascii="Times New Roman" w:eastAsia="Times New Roman" w:hAnsi="Times New Roman" w:cs="Times New Roman"/>
          <w:color w:val="auto"/>
        </w:rPr>
      </w:pPr>
    </w:p>
    <w:p w14:paraId="501E212B" w14:textId="7358EDC1" w:rsidR="005207C2" w:rsidRDefault="001954C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E930368" wp14:editId="39807FEE">
            <wp:extent cx="6477000" cy="43910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7000" cy="4391025"/>
                    </a:xfrm>
                    <a:prstGeom prst="rect">
                      <a:avLst/>
                    </a:prstGeom>
                    <a:noFill/>
                    <a:ln>
                      <a:noFill/>
                    </a:ln>
                  </pic:spPr>
                </pic:pic>
              </a:graphicData>
            </a:graphic>
          </wp:inline>
        </w:drawing>
      </w:r>
    </w:p>
    <w:p w14:paraId="35A60158" w14:textId="3F660733" w:rsidR="001954CD" w:rsidRDefault="001954C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4AEE46AD" wp14:editId="3A1FF5E5">
            <wp:extent cx="6477000" cy="2200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b="44737"/>
                    <a:stretch/>
                  </pic:blipFill>
                  <pic:spPr bwMode="auto">
                    <a:xfrm>
                      <a:off x="0" y="0"/>
                      <a:ext cx="6477000" cy="2200275"/>
                    </a:xfrm>
                    <a:prstGeom prst="rect">
                      <a:avLst/>
                    </a:prstGeom>
                    <a:noFill/>
                    <a:ln>
                      <a:noFill/>
                    </a:ln>
                    <a:extLst>
                      <a:ext uri="{53640926-AAD7-44D8-BBD7-CCE9431645EC}">
                        <a14:shadowObscured xmlns:a14="http://schemas.microsoft.com/office/drawing/2010/main"/>
                      </a:ext>
                    </a:extLst>
                  </pic:spPr>
                </pic:pic>
              </a:graphicData>
            </a:graphic>
          </wp:inline>
        </w:drawing>
      </w:r>
    </w:p>
    <w:p w14:paraId="71C13992" w14:textId="0E8AC39D" w:rsidR="00821CCA" w:rsidRDefault="00821CCA" w:rsidP="00821CCA">
      <w:pPr>
        <w:pStyle w:val="Default"/>
        <w:jc w:val="both"/>
        <w:rPr>
          <w:rFonts w:ascii="Times New Roman" w:eastAsia="Times New Roman" w:hAnsi="Times New Roman" w:cs="Times New Roman"/>
          <w:color w:val="auto"/>
        </w:rPr>
      </w:pPr>
    </w:p>
    <w:p w14:paraId="7C7F21EB" w14:textId="344523F1"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B8099DC" wp14:editId="6A9EC18B">
            <wp:extent cx="6477000" cy="1800225"/>
            <wp:effectExtent l="0" t="0" r="0" b="952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t="54785"/>
                    <a:stretch/>
                  </pic:blipFill>
                  <pic:spPr bwMode="auto">
                    <a:xfrm>
                      <a:off x="0" y="0"/>
                      <a:ext cx="6477000"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4A6AEE79" w14:textId="77777777" w:rsidR="001954CD" w:rsidRDefault="001954CD" w:rsidP="001954CD">
      <w:pPr>
        <w:pStyle w:val="Default"/>
        <w:jc w:val="both"/>
        <w:rPr>
          <w:rFonts w:ascii="Times New Roman" w:hAnsi="Times New Roman" w:cs="Times New Roman"/>
        </w:rPr>
      </w:pPr>
    </w:p>
    <w:p w14:paraId="53CCBDB7" w14:textId="516FD5D3" w:rsidR="001954CD" w:rsidRDefault="001954CD" w:rsidP="001954CD">
      <w:pPr>
        <w:pStyle w:val="Default"/>
        <w:ind w:firstLine="709"/>
        <w:jc w:val="both"/>
        <w:rPr>
          <w:rFonts w:ascii="Times New Roman" w:hAnsi="Times New Roman" w:cs="Times New Roman"/>
        </w:rPr>
      </w:pPr>
      <w:r w:rsidRPr="001954CD">
        <w:rPr>
          <w:rFonts w:ascii="Times New Roman" w:hAnsi="Times New Roman" w:cs="Times New Roman"/>
        </w:rPr>
        <w:lastRenderedPageBreak/>
        <w:t>Допустимые варианты габаритов элементов модулей киоска при планировании установки</w:t>
      </w:r>
      <w:r>
        <w:rPr>
          <w:rFonts w:ascii="Times New Roman" w:hAnsi="Times New Roman" w:cs="Times New Roman"/>
        </w:rPr>
        <w:t>:</w:t>
      </w:r>
    </w:p>
    <w:p w14:paraId="1BBB44A3" w14:textId="78316FBA" w:rsidR="001954CD" w:rsidRDefault="001954CD" w:rsidP="001954CD">
      <w:pPr>
        <w:pStyle w:val="Default"/>
        <w:ind w:firstLine="709"/>
        <w:jc w:val="both"/>
        <w:rPr>
          <w:rFonts w:ascii="Times New Roman" w:hAnsi="Times New Roman" w:cs="Times New Roman"/>
        </w:rPr>
      </w:pPr>
      <w:r>
        <w:rPr>
          <w:rFonts w:ascii="Times New Roman" w:hAnsi="Times New Roman" w:cs="Times New Roman"/>
        </w:rPr>
        <w:t>Вид 1:</w:t>
      </w:r>
    </w:p>
    <w:p w14:paraId="1B982464" w14:textId="59A281B3" w:rsidR="00752C6F" w:rsidRDefault="00752C6F" w:rsidP="00752C6F">
      <w:pPr>
        <w:pStyle w:val="Default"/>
        <w:jc w:val="both"/>
        <w:rPr>
          <w:rFonts w:ascii="Times New Roman" w:hAnsi="Times New Roman" w:cs="Times New Roman"/>
        </w:rPr>
      </w:pPr>
      <w:r>
        <w:rPr>
          <w:rFonts w:ascii="Times New Roman" w:eastAsia="Times New Roman" w:hAnsi="Times New Roman" w:cs="Times New Roman"/>
          <w:noProof/>
          <w:color w:val="auto"/>
          <w:lang w:eastAsia="ru-RU"/>
        </w:rPr>
        <w:drawing>
          <wp:inline distT="0" distB="0" distL="0" distR="0" wp14:anchorId="28A502D5" wp14:editId="5D6A8091">
            <wp:extent cx="5343525" cy="4362230"/>
            <wp:effectExtent l="0" t="0" r="0" b="63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t="921" r="4706" b="1657"/>
                    <a:stretch/>
                  </pic:blipFill>
                  <pic:spPr bwMode="auto">
                    <a:xfrm>
                      <a:off x="0" y="0"/>
                      <a:ext cx="5389882" cy="4400074"/>
                    </a:xfrm>
                    <a:prstGeom prst="rect">
                      <a:avLst/>
                    </a:prstGeom>
                    <a:noFill/>
                    <a:ln>
                      <a:noFill/>
                    </a:ln>
                    <a:extLst>
                      <a:ext uri="{53640926-AAD7-44D8-BBD7-CCE9431645EC}">
                        <a14:shadowObscured xmlns:a14="http://schemas.microsoft.com/office/drawing/2010/main"/>
                      </a:ext>
                    </a:extLst>
                  </pic:spPr>
                </pic:pic>
              </a:graphicData>
            </a:graphic>
          </wp:inline>
        </w:drawing>
      </w:r>
    </w:p>
    <w:p w14:paraId="4A568931" w14:textId="74D9FC7B" w:rsidR="00AC0FE6" w:rsidRPr="001954CD" w:rsidRDefault="00AC0FE6" w:rsidP="00752C6F">
      <w:pPr>
        <w:pStyle w:val="Default"/>
        <w:jc w:val="both"/>
        <w:rPr>
          <w:rFonts w:ascii="Times New Roman" w:hAnsi="Times New Roman" w:cs="Times New Roman"/>
        </w:rPr>
      </w:pPr>
      <w:r>
        <w:rPr>
          <w:rFonts w:ascii="Times New Roman" w:eastAsia="Times New Roman" w:hAnsi="Times New Roman" w:cs="Times New Roman"/>
          <w:noProof/>
          <w:color w:val="auto"/>
          <w:lang w:eastAsia="ru-RU"/>
        </w:rPr>
        <w:drawing>
          <wp:inline distT="0" distB="0" distL="0" distR="0" wp14:anchorId="69B7F929" wp14:editId="27B4B4F0">
            <wp:extent cx="6171968" cy="1933575"/>
            <wp:effectExtent l="0" t="0" r="63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b="52235"/>
                    <a:stretch/>
                  </pic:blipFill>
                  <pic:spPr bwMode="auto">
                    <a:xfrm>
                      <a:off x="0" y="0"/>
                      <a:ext cx="6188589" cy="1938782"/>
                    </a:xfrm>
                    <a:prstGeom prst="rect">
                      <a:avLst/>
                    </a:prstGeom>
                    <a:noFill/>
                    <a:ln>
                      <a:noFill/>
                    </a:ln>
                    <a:extLst>
                      <a:ext uri="{53640926-AAD7-44D8-BBD7-CCE9431645EC}">
                        <a14:shadowObscured xmlns:a14="http://schemas.microsoft.com/office/drawing/2010/main"/>
                      </a:ext>
                    </a:extLst>
                  </pic:spPr>
                </pic:pic>
              </a:graphicData>
            </a:graphic>
          </wp:inline>
        </w:drawing>
      </w:r>
    </w:p>
    <w:p w14:paraId="676BF61F" w14:textId="132B1B59" w:rsidR="001954CD" w:rsidRDefault="001954CD"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0A4365A" wp14:editId="5331CAF8">
            <wp:extent cx="6171968" cy="1918970"/>
            <wp:effectExtent l="0" t="0" r="63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t="50353" b="2243"/>
                    <a:stretch/>
                  </pic:blipFill>
                  <pic:spPr bwMode="auto">
                    <a:xfrm>
                      <a:off x="0" y="0"/>
                      <a:ext cx="6188589" cy="1924138"/>
                    </a:xfrm>
                    <a:prstGeom prst="rect">
                      <a:avLst/>
                    </a:prstGeom>
                    <a:noFill/>
                    <a:ln>
                      <a:noFill/>
                    </a:ln>
                    <a:extLst>
                      <a:ext uri="{53640926-AAD7-44D8-BBD7-CCE9431645EC}">
                        <a14:shadowObscured xmlns:a14="http://schemas.microsoft.com/office/drawing/2010/main"/>
                      </a:ext>
                    </a:extLst>
                  </pic:spPr>
                </pic:pic>
              </a:graphicData>
            </a:graphic>
          </wp:inline>
        </w:drawing>
      </w:r>
    </w:p>
    <w:p w14:paraId="45668BBC" w14:textId="77777777" w:rsidR="00B71EF0" w:rsidRDefault="00B71EF0" w:rsidP="001954CD">
      <w:pPr>
        <w:pStyle w:val="Default"/>
        <w:ind w:firstLine="709"/>
        <w:jc w:val="both"/>
        <w:rPr>
          <w:rFonts w:ascii="Times New Roman" w:eastAsia="Times New Roman" w:hAnsi="Times New Roman" w:cs="Times New Roman"/>
          <w:color w:val="auto"/>
        </w:rPr>
      </w:pPr>
    </w:p>
    <w:p w14:paraId="0A0B8F68" w14:textId="77777777" w:rsidR="00B71EF0" w:rsidRDefault="00B71EF0" w:rsidP="001954CD">
      <w:pPr>
        <w:pStyle w:val="Default"/>
        <w:ind w:firstLine="709"/>
        <w:jc w:val="both"/>
        <w:rPr>
          <w:rFonts w:ascii="Times New Roman" w:eastAsia="Times New Roman" w:hAnsi="Times New Roman" w:cs="Times New Roman"/>
          <w:color w:val="auto"/>
        </w:rPr>
      </w:pPr>
    </w:p>
    <w:p w14:paraId="78892FAA" w14:textId="77777777" w:rsidR="00B71EF0" w:rsidRDefault="00B71EF0" w:rsidP="001954CD">
      <w:pPr>
        <w:pStyle w:val="Default"/>
        <w:ind w:firstLine="709"/>
        <w:jc w:val="both"/>
        <w:rPr>
          <w:rFonts w:ascii="Times New Roman" w:eastAsia="Times New Roman" w:hAnsi="Times New Roman" w:cs="Times New Roman"/>
          <w:color w:val="auto"/>
        </w:rPr>
      </w:pPr>
    </w:p>
    <w:p w14:paraId="3A9BB737" w14:textId="452B969A" w:rsidR="001954CD" w:rsidRDefault="001954CD" w:rsidP="001954C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Вид 2:</w:t>
      </w:r>
    </w:p>
    <w:p w14:paraId="343D6B09" w14:textId="220E8FE9" w:rsidR="00752C6F" w:rsidRDefault="00752C6F"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696FE5F3" wp14:editId="1D9CEE33">
            <wp:extent cx="5800725" cy="515241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0974" cy="5197043"/>
                    </a:xfrm>
                    <a:prstGeom prst="rect">
                      <a:avLst/>
                    </a:prstGeom>
                    <a:noFill/>
                    <a:ln>
                      <a:noFill/>
                    </a:ln>
                  </pic:spPr>
                </pic:pic>
              </a:graphicData>
            </a:graphic>
          </wp:inline>
        </w:drawing>
      </w:r>
    </w:p>
    <w:p w14:paraId="23B3910C" w14:textId="3AD04410" w:rsidR="00AC0FE6" w:rsidRDefault="00AC0FE6"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62CFF752" wp14:editId="6406DFF6">
            <wp:extent cx="6304695" cy="1895475"/>
            <wp:effectExtent l="0" t="0" r="127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b="50856"/>
                    <a:stretch/>
                  </pic:blipFill>
                  <pic:spPr bwMode="auto">
                    <a:xfrm>
                      <a:off x="0" y="0"/>
                      <a:ext cx="6323947" cy="1901263"/>
                    </a:xfrm>
                    <a:prstGeom prst="rect">
                      <a:avLst/>
                    </a:prstGeom>
                    <a:noFill/>
                    <a:ln>
                      <a:noFill/>
                    </a:ln>
                    <a:extLst>
                      <a:ext uri="{53640926-AAD7-44D8-BBD7-CCE9431645EC}">
                        <a14:shadowObscured xmlns:a14="http://schemas.microsoft.com/office/drawing/2010/main"/>
                      </a:ext>
                    </a:extLst>
                  </pic:spPr>
                </pic:pic>
              </a:graphicData>
            </a:graphic>
          </wp:inline>
        </w:drawing>
      </w:r>
    </w:p>
    <w:p w14:paraId="6DDFDEA4" w14:textId="4D5D7C70" w:rsidR="001954CD" w:rsidRDefault="001954CD"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8F690B4" wp14:editId="1355FF4C">
            <wp:extent cx="6304695" cy="197104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t="48897"/>
                    <a:stretch/>
                  </pic:blipFill>
                  <pic:spPr bwMode="auto">
                    <a:xfrm>
                      <a:off x="0" y="0"/>
                      <a:ext cx="6323947" cy="1977059"/>
                    </a:xfrm>
                    <a:prstGeom prst="rect">
                      <a:avLst/>
                    </a:prstGeom>
                    <a:noFill/>
                    <a:ln>
                      <a:noFill/>
                    </a:ln>
                    <a:extLst>
                      <a:ext uri="{53640926-AAD7-44D8-BBD7-CCE9431645EC}">
                        <a14:shadowObscured xmlns:a14="http://schemas.microsoft.com/office/drawing/2010/main"/>
                      </a:ext>
                    </a:extLst>
                  </pic:spPr>
                </pic:pic>
              </a:graphicData>
            </a:graphic>
          </wp:inline>
        </w:drawing>
      </w:r>
    </w:p>
    <w:p w14:paraId="0A6A6CB3" w14:textId="77777777" w:rsidR="00AC0FE6" w:rsidRDefault="00AC0FE6" w:rsidP="001954CD">
      <w:pPr>
        <w:pStyle w:val="Default"/>
        <w:ind w:firstLine="709"/>
        <w:jc w:val="both"/>
        <w:rPr>
          <w:rFonts w:ascii="Times New Roman" w:eastAsia="Times New Roman" w:hAnsi="Times New Roman" w:cs="Times New Roman"/>
          <w:color w:val="auto"/>
        </w:rPr>
      </w:pPr>
    </w:p>
    <w:p w14:paraId="69F66BDB" w14:textId="2FD8C7E6" w:rsidR="001954CD" w:rsidRDefault="001954CD" w:rsidP="001954C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3:</w:t>
      </w:r>
    </w:p>
    <w:p w14:paraId="2A79973A" w14:textId="77777777" w:rsidR="00AC0FE6" w:rsidRDefault="00AC0FE6" w:rsidP="001954CD">
      <w:pPr>
        <w:pStyle w:val="Default"/>
        <w:ind w:firstLine="709"/>
        <w:jc w:val="both"/>
        <w:rPr>
          <w:rFonts w:ascii="Times New Roman" w:eastAsia="Times New Roman" w:hAnsi="Times New Roman" w:cs="Times New Roman"/>
          <w:color w:val="auto"/>
        </w:rPr>
      </w:pPr>
    </w:p>
    <w:p w14:paraId="6A60153B" w14:textId="15AB494A" w:rsidR="001954CD"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649BE8E6" wp14:editId="7E4FAF5C">
            <wp:extent cx="6211154" cy="38671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12479" cy="3867975"/>
                    </a:xfrm>
                    <a:prstGeom prst="rect">
                      <a:avLst/>
                    </a:prstGeom>
                    <a:noFill/>
                    <a:ln>
                      <a:noFill/>
                    </a:ln>
                  </pic:spPr>
                </pic:pic>
              </a:graphicData>
            </a:graphic>
          </wp:inline>
        </w:drawing>
      </w:r>
    </w:p>
    <w:p w14:paraId="67275EB7" w14:textId="77777777" w:rsidR="00AC0FE6" w:rsidRDefault="00AC0FE6" w:rsidP="001954CD">
      <w:pPr>
        <w:pStyle w:val="Default"/>
        <w:jc w:val="both"/>
        <w:rPr>
          <w:rFonts w:ascii="Times New Roman" w:eastAsia="Times New Roman" w:hAnsi="Times New Roman" w:cs="Times New Roman"/>
          <w:color w:val="auto"/>
        </w:rPr>
      </w:pPr>
    </w:p>
    <w:p w14:paraId="251D3FEF" w14:textId="6E2A71DD" w:rsidR="00AC0FE6" w:rsidRDefault="00AC0FE6"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6D5F1468" wp14:editId="46A070BE">
            <wp:extent cx="5676900" cy="2001696"/>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a:extLst>
                        <a:ext uri="{28A0092B-C50C-407E-A947-70E740481C1C}">
                          <a14:useLocalDpi xmlns:a14="http://schemas.microsoft.com/office/drawing/2010/main" val="0"/>
                        </a:ext>
                      </a:extLst>
                    </a:blip>
                    <a:srcRect b="57935"/>
                    <a:stretch/>
                  </pic:blipFill>
                  <pic:spPr bwMode="auto">
                    <a:xfrm>
                      <a:off x="0" y="0"/>
                      <a:ext cx="5701201" cy="2010265"/>
                    </a:xfrm>
                    <a:prstGeom prst="rect">
                      <a:avLst/>
                    </a:prstGeom>
                    <a:noFill/>
                    <a:ln>
                      <a:noFill/>
                    </a:ln>
                    <a:extLst>
                      <a:ext uri="{53640926-AAD7-44D8-BBD7-CCE9431645EC}">
                        <a14:shadowObscured xmlns:a14="http://schemas.microsoft.com/office/drawing/2010/main"/>
                      </a:ext>
                    </a:extLst>
                  </pic:spPr>
                </pic:pic>
              </a:graphicData>
            </a:graphic>
          </wp:inline>
        </w:drawing>
      </w:r>
    </w:p>
    <w:p w14:paraId="5E0064ED" w14:textId="77777777" w:rsidR="00AC0FE6" w:rsidRDefault="00AC0FE6" w:rsidP="001954CD">
      <w:pPr>
        <w:pStyle w:val="Default"/>
        <w:jc w:val="both"/>
        <w:rPr>
          <w:rFonts w:ascii="Times New Roman" w:eastAsia="Times New Roman" w:hAnsi="Times New Roman" w:cs="Times New Roman"/>
          <w:noProof/>
          <w:color w:val="auto"/>
        </w:rPr>
      </w:pPr>
    </w:p>
    <w:p w14:paraId="6C6D9378" w14:textId="30AC5332" w:rsidR="00DF559C"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15AF2C24" wp14:editId="0328BD9B">
            <wp:extent cx="5314950" cy="2342589"/>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a:extLst>
                        <a:ext uri="{28A0092B-C50C-407E-A947-70E740481C1C}">
                          <a14:useLocalDpi xmlns:a14="http://schemas.microsoft.com/office/drawing/2010/main" val="0"/>
                        </a:ext>
                      </a:extLst>
                    </a:blip>
                    <a:srcRect t="47419"/>
                    <a:stretch/>
                  </pic:blipFill>
                  <pic:spPr bwMode="auto">
                    <a:xfrm>
                      <a:off x="0" y="0"/>
                      <a:ext cx="5338361" cy="2352907"/>
                    </a:xfrm>
                    <a:prstGeom prst="rect">
                      <a:avLst/>
                    </a:prstGeom>
                    <a:noFill/>
                    <a:ln>
                      <a:noFill/>
                    </a:ln>
                    <a:extLst>
                      <a:ext uri="{53640926-AAD7-44D8-BBD7-CCE9431645EC}">
                        <a14:shadowObscured xmlns:a14="http://schemas.microsoft.com/office/drawing/2010/main"/>
                      </a:ext>
                    </a:extLst>
                  </pic:spPr>
                </pic:pic>
              </a:graphicData>
            </a:graphic>
          </wp:inline>
        </w:drawing>
      </w:r>
    </w:p>
    <w:p w14:paraId="6AE5FDCB" w14:textId="4D7E780E" w:rsidR="00DF559C" w:rsidRDefault="00DF559C" w:rsidP="00DF559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Вид 4:</w:t>
      </w:r>
    </w:p>
    <w:p w14:paraId="07D0A11C" w14:textId="77777777" w:rsidR="00AC0FE6" w:rsidRDefault="00AC0FE6" w:rsidP="00DF559C">
      <w:pPr>
        <w:pStyle w:val="Default"/>
        <w:ind w:firstLine="709"/>
        <w:jc w:val="both"/>
        <w:rPr>
          <w:rFonts w:ascii="Times New Roman" w:eastAsia="Times New Roman" w:hAnsi="Times New Roman" w:cs="Times New Roman"/>
          <w:color w:val="auto"/>
        </w:rPr>
      </w:pPr>
    </w:p>
    <w:p w14:paraId="25893778" w14:textId="0FC5FAB9" w:rsidR="00752C6F" w:rsidRDefault="00752C6F"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3F83C5B6" wp14:editId="51E3C31B">
            <wp:extent cx="5438775" cy="3727161"/>
            <wp:effectExtent l="0" t="0" r="0" b="698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0244" cy="3762432"/>
                    </a:xfrm>
                    <a:prstGeom prst="rect">
                      <a:avLst/>
                    </a:prstGeom>
                    <a:noFill/>
                    <a:ln>
                      <a:noFill/>
                    </a:ln>
                  </pic:spPr>
                </pic:pic>
              </a:graphicData>
            </a:graphic>
          </wp:inline>
        </w:drawing>
      </w:r>
    </w:p>
    <w:p w14:paraId="3930571C" w14:textId="0E8AA717" w:rsidR="00AC0FE6" w:rsidRDefault="00AC0FE6"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7838CFA1" wp14:editId="125985BE">
            <wp:extent cx="4732020" cy="1202736"/>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
                      <a:extLst>
                        <a:ext uri="{28A0092B-C50C-407E-A947-70E740481C1C}">
                          <a14:useLocalDpi xmlns:a14="http://schemas.microsoft.com/office/drawing/2010/main" val="0"/>
                        </a:ext>
                      </a:extLst>
                    </a:blip>
                    <a:srcRect b="74731"/>
                    <a:stretch/>
                  </pic:blipFill>
                  <pic:spPr bwMode="auto">
                    <a:xfrm>
                      <a:off x="0" y="0"/>
                      <a:ext cx="4772416" cy="1213003"/>
                    </a:xfrm>
                    <a:prstGeom prst="rect">
                      <a:avLst/>
                    </a:prstGeom>
                    <a:noFill/>
                    <a:ln>
                      <a:noFill/>
                    </a:ln>
                    <a:extLst>
                      <a:ext uri="{53640926-AAD7-44D8-BBD7-CCE9431645EC}">
                        <a14:shadowObscured xmlns:a14="http://schemas.microsoft.com/office/drawing/2010/main"/>
                      </a:ext>
                    </a:extLst>
                  </pic:spPr>
                </pic:pic>
              </a:graphicData>
            </a:graphic>
          </wp:inline>
        </w:drawing>
      </w:r>
    </w:p>
    <w:p w14:paraId="613B02BB" w14:textId="2F87E86D" w:rsidR="00DF559C"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A9A83D8" wp14:editId="6CAFE3CC">
            <wp:extent cx="4732334" cy="34004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
                      <a:extLst>
                        <a:ext uri="{28A0092B-C50C-407E-A947-70E740481C1C}">
                          <a14:useLocalDpi xmlns:a14="http://schemas.microsoft.com/office/drawing/2010/main" val="0"/>
                        </a:ext>
                      </a:extLst>
                    </a:blip>
                    <a:srcRect t="28564"/>
                    <a:stretch/>
                  </pic:blipFill>
                  <pic:spPr bwMode="auto">
                    <a:xfrm>
                      <a:off x="0" y="0"/>
                      <a:ext cx="4755086" cy="3416773"/>
                    </a:xfrm>
                    <a:prstGeom prst="rect">
                      <a:avLst/>
                    </a:prstGeom>
                    <a:noFill/>
                    <a:ln>
                      <a:noFill/>
                    </a:ln>
                    <a:extLst>
                      <a:ext uri="{53640926-AAD7-44D8-BBD7-CCE9431645EC}">
                        <a14:shadowObscured xmlns:a14="http://schemas.microsoft.com/office/drawing/2010/main"/>
                      </a:ext>
                    </a:extLst>
                  </pic:spPr>
                </pic:pic>
              </a:graphicData>
            </a:graphic>
          </wp:inline>
        </w:drawing>
      </w:r>
    </w:p>
    <w:p w14:paraId="52074E76" w14:textId="77777777" w:rsidR="00B71EF0" w:rsidRDefault="00B71EF0" w:rsidP="00DF559C">
      <w:pPr>
        <w:pStyle w:val="Default"/>
        <w:ind w:firstLine="709"/>
        <w:jc w:val="both"/>
        <w:rPr>
          <w:rFonts w:ascii="Times New Roman" w:hAnsi="Times New Roman" w:cs="Times New Roman"/>
        </w:rPr>
      </w:pPr>
    </w:p>
    <w:p w14:paraId="7D59F063" w14:textId="77777777" w:rsidR="00B71EF0" w:rsidRDefault="00B71EF0" w:rsidP="00DF559C">
      <w:pPr>
        <w:pStyle w:val="Default"/>
        <w:ind w:firstLine="709"/>
        <w:jc w:val="both"/>
        <w:rPr>
          <w:rFonts w:ascii="Times New Roman" w:hAnsi="Times New Roman" w:cs="Times New Roman"/>
        </w:rPr>
      </w:pPr>
    </w:p>
    <w:p w14:paraId="7E67F8E7" w14:textId="77777777" w:rsidR="00B71EF0" w:rsidRDefault="00B71EF0" w:rsidP="00DF559C">
      <w:pPr>
        <w:pStyle w:val="Default"/>
        <w:ind w:firstLine="709"/>
        <w:jc w:val="both"/>
        <w:rPr>
          <w:rFonts w:ascii="Times New Roman" w:hAnsi="Times New Roman" w:cs="Times New Roman"/>
        </w:rPr>
      </w:pPr>
    </w:p>
    <w:p w14:paraId="5EBC18E2" w14:textId="5B4C688B" w:rsidR="00DF559C" w:rsidRPr="00DF559C" w:rsidRDefault="00DF559C" w:rsidP="00DF559C">
      <w:pPr>
        <w:pStyle w:val="Default"/>
        <w:ind w:firstLine="709"/>
        <w:jc w:val="both"/>
        <w:rPr>
          <w:rFonts w:ascii="Times New Roman" w:hAnsi="Times New Roman" w:cs="Times New Roman"/>
        </w:rPr>
      </w:pPr>
      <w:r w:rsidRPr="00DF559C">
        <w:rPr>
          <w:rFonts w:ascii="Times New Roman" w:hAnsi="Times New Roman" w:cs="Times New Roman"/>
        </w:rPr>
        <w:lastRenderedPageBreak/>
        <w:t>Основные параметры места размещения нестационарного торгового объекта для киосков:</w:t>
      </w:r>
    </w:p>
    <w:p w14:paraId="1D5383D3" w14:textId="4141FB99" w:rsidR="00DF559C"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39F5DD40" wp14:editId="103D35F7">
            <wp:extent cx="5229225" cy="2245491"/>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0087" cy="2254450"/>
                    </a:xfrm>
                    <a:prstGeom prst="rect">
                      <a:avLst/>
                    </a:prstGeom>
                    <a:noFill/>
                    <a:ln>
                      <a:noFill/>
                    </a:ln>
                  </pic:spPr>
                </pic:pic>
              </a:graphicData>
            </a:graphic>
          </wp:inline>
        </w:drawing>
      </w:r>
    </w:p>
    <w:p w14:paraId="40451C8E" w14:textId="0005506D" w:rsidR="00CB4478"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0E1D18E8" wp14:editId="290E33F6">
            <wp:extent cx="5162550" cy="21409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5775" cy="2150572"/>
                    </a:xfrm>
                    <a:prstGeom prst="rect">
                      <a:avLst/>
                    </a:prstGeom>
                    <a:noFill/>
                    <a:ln>
                      <a:noFill/>
                    </a:ln>
                  </pic:spPr>
                </pic:pic>
              </a:graphicData>
            </a:graphic>
          </wp:inline>
        </w:drawing>
      </w:r>
    </w:p>
    <w:p w14:paraId="66EB176C" w14:textId="77777777" w:rsidR="00CB4478" w:rsidRDefault="00CB4478" w:rsidP="001954CD">
      <w:pPr>
        <w:pStyle w:val="Default"/>
        <w:jc w:val="both"/>
        <w:rPr>
          <w:rFonts w:ascii="Times New Roman" w:eastAsia="Times New Roman" w:hAnsi="Times New Roman" w:cs="Times New Roman"/>
          <w:color w:val="auto"/>
        </w:rPr>
      </w:pPr>
    </w:p>
    <w:p w14:paraId="59F6FA12" w14:textId="504A6FDD" w:rsidR="00CB4478"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4012EF44" wp14:editId="266A6BC2">
            <wp:extent cx="6477000" cy="2914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2914650"/>
                    </a:xfrm>
                    <a:prstGeom prst="rect">
                      <a:avLst/>
                    </a:prstGeom>
                    <a:noFill/>
                    <a:ln>
                      <a:noFill/>
                    </a:ln>
                  </pic:spPr>
                </pic:pic>
              </a:graphicData>
            </a:graphic>
          </wp:inline>
        </w:drawing>
      </w:r>
    </w:p>
    <w:p w14:paraId="28FBF6DC" w14:textId="77777777" w:rsidR="00CB4478" w:rsidRDefault="00CB4478" w:rsidP="001954CD">
      <w:pPr>
        <w:pStyle w:val="Default"/>
        <w:jc w:val="both"/>
        <w:rPr>
          <w:sz w:val="20"/>
          <w:szCs w:val="20"/>
        </w:rPr>
      </w:pPr>
    </w:p>
    <w:p w14:paraId="70DE0717" w14:textId="656F50D0" w:rsidR="00CB4478" w:rsidRDefault="00CB4478" w:rsidP="00CB4478">
      <w:pPr>
        <w:pStyle w:val="Default"/>
        <w:ind w:firstLine="709"/>
        <w:jc w:val="both"/>
        <w:rPr>
          <w:rFonts w:ascii="Times New Roman" w:hAnsi="Times New Roman" w:cs="Times New Roman"/>
        </w:rPr>
      </w:pPr>
      <w:r>
        <w:rPr>
          <w:rFonts w:ascii="Times New Roman" w:hAnsi="Times New Roman" w:cs="Times New Roman"/>
        </w:rPr>
        <w:t>Ф</w:t>
      </w:r>
      <w:r w:rsidRPr="00CB4478">
        <w:rPr>
          <w:rFonts w:ascii="Times New Roman" w:hAnsi="Times New Roman" w:cs="Times New Roman"/>
        </w:rPr>
        <w:t>ормула расчета площади места размещения нестационарного торгового объекта:</w:t>
      </w:r>
    </w:p>
    <w:p w14:paraId="7A7C33E5" w14:textId="2507B471" w:rsid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Sнто</w:t>
      </w:r>
      <w:proofErr w:type="spellEnd"/>
      <w:r w:rsidRPr="00CB4478">
        <w:rPr>
          <w:rFonts w:ascii="Times New Roman" w:hAnsi="Times New Roman" w:cs="Times New Roman"/>
        </w:rPr>
        <w:t xml:space="preserve"> = </w:t>
      </w:r>
      <w:proofErr w:type="spellStart"/>
      <w:r w:rsidRPr="00CB4478">
        <w:rPr>
          <w:rFonts w:ascii="Times New Roman" w:hAnsi="Times New Roman" w:cs="Times New Roman"/>
        </w:rPr>
        <w:t>Днто</w:t>
      </w:r>
      <w:proofErr w:type="spellEnd"/>
      <w:r w:rsidRPr="00CB4478">
        <w:rPr>
          <w:rFonts w:ascii="Times New Roman" w:hAnsi="Times New Roman" w:cs="Times New Roman"/>
        </w:rPr>
        <w:t xml:space="preserve"> х </w:t>
      </w:r>
      <w:proofErr w:type="spellStart"/>
      <w:r w:rsidRPr="00CB4478">
        <w:rPr>
          <w:rFonts w:ascii="Times New Roman" w:hAnsi="Times New Roman" w:cs="Times New Roman"/>
        </w:rPr>
        <w:t>Шнто</w:t>
      </w:r>
      <w:proofErr w:type="spellEnd"/>
      <w:r>
        <w:rPr>
          <w:rFonts w:ascii="Times New Roman" w:hAnsi="Times New Roman" w:cs="Times New Roman"/>
        </w:rPr>
        <w:t>, где:</w:t>
      </w:r>
    </w:p>
    <w:p w14:paraId="039D9C06" w14:textId="6A4AE73E"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Sнто</w:t>
      </w:r>
      <w:proofErr w:type="spellEnd"/>
      <w:r w:rsidRPr="00CB4478">
        <w:rPr>
          <w:rFonts w:eastAsiaTheme="minorHAnsi"/>
          <w:color w:val="000000"/>
          <w:sz w:val="24"/>
          <w:szCs w:val="24"/>
        </w:rPr>
        <w:t xml:space="preserve"> - площадь места размещения нестационарного торгового объекта; </w:t>
      </w:r>
    </w:p>
    <w:p w14:paraId="50774F8C" w14:textId="56961D00"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Дм</w:t>
      </w:r>
      <w:proofErr w:type="spellEnd"/>
      <w:r w:rsidRPr="00CB4478">
        <w:rPr>
          <w:rFonts w:eastAsiaTheme="minorHAnsi"/>
          <w:color w:val="000000"/>
          <w:sz w:val="24"/>
          <w:szCs w:val="24"/>
        </w:rPr>
        <w:t xml:space="preserve"> - длина места размещения нестационарного торгового объекта; </w:t>
      </w:r>
    </w:p>
    <w:p w14:paraId="44AC5048" w14:textId="0CE61F1E" w:rsid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Шм</w:t>
      </w:r>
      <w:proofErr w:type="spellEnd"/>
      <w:r w:rsidRPr="00CB4478">
        <w:rPr>
          <w:rFonts w:ascii="Times New Roman" w:hAnsi="Times New Roman" w:cs="Times New Roman"/>
        </w:rPr>
        <w:t xml:space="preserve"> - длина места размещения нестационарного торгового объекта;</w:t>
      </w:r>
    </w:p>
    <w:p w14:paraId="73447DD7" w14:textId="259C86EF" w:rsidR="00CB4478" w:rsidRDefault="00CB4478" w:rsidP="00B55418">
      <w:pPr>
        <w:pStyle w:val="Default"/>
        <w:ind w:firstLine="709"/>
        <w:jc w:val="both"/>
        <w:rPr>
          <w:rFonts w:ascii="Times New Roman" w:hAnsi="Times New Roman" w:cs="Times New Roman"/>
        </w:rPr>
      </w:pPr>
    </w:p>
    <w:p w14:paraId="00F152F9" w14:textId="2C504EE7" w:rsidR="00CB4478" w:rsidRP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Днто</w:t>
      </w:r>
      <w:proofErr w:type="spellEnd"/>
      <w:r w:rsidRPr="00CB4478">
        <w:rPr>
          <w:rFonts w:ascii="Times New Roman" w:hAnsi="Times New Roman" w:cs="Times New Roman"/>
        </w:rPr>
        <w:t xml:space="preserve"> = О1 + Д1 + О2, где:</w:t>
      </w:r>
    </w:p>
    <w:p w14:paraId="1595A40E" w14:textId="19750F2E"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lastRenderedPageBreak/>
        <w:t>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CB4478">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r w:rsidRPr="00CB4478">
        <w:rPr>
          <w:rFonts w:eastAsiaTheme="minorHAnsi"/>
          <w:color w:val="000000"/>
          <w:sz w:val="24"/>
          <w:szCs w:val="24"/>
        </w:rPr>
        <w:t xml:space="preserve"> </w:t>
      </w:r>
    </w:p>
    <w:p w14:paraId="28C3734C" w14:textId="61FF47DF"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Д1 - длина киоска (по внешней границе наружной стены)</w:t>
      </w:r>
      <w:r>
        <w:rPr>
          <w:rFonts w:eastAsiaTheme="minorHAnsi"/>
          <w:color w:val="000000"/>
          <w:sz w:val="24"/>
          <w:szCs w:val="24"/>
        </w:rPr>
        <w:t>;</w:t>
      </w:r>
      <w:r w:rsidRPr="00CB4478">
        <w:rPr>
          <w:rFonts w:eastAsiaTheme="minorHAnsi"/>
          <w:color w:val="000000"/>
          <w:sz w:val="24"/>
          <w:szCs w:val="24"/>
        </w:rPr>
        <w:t xml:space="preserve"> </w:t>
      </w:r>
    </w:p>
    <w:p w14:paraId="56C54661" w14:textId="7AF63F9C" w:rsid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О2 - расстояние от правого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CB4478">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p>
    <w:p w14:paraId="5BA1F773" w14:textId="77777777" w:rsidR="00CB4478" w:rsidRPr="00CB4478" w:rsidRDefault="00CB4478" w:rsidP="00B55418">
      <w:pPr>
        <w:widowControl/>
        <w:adjustRightInd w:val="0"/>
        <w:ind w:firstLine="709"/>
        <w:jc w:val="both"/>
        <w:rPr>
          <w:rFonts w:eastAsiaTheme="minorHAnsi"/>
          <w:color w:val="000000"/>
          <w:sz w:val="24"/>
          <w:szCs w:val="24"/>
        </w:rPr>
      </w:pPr>
    </w:p>
    <w:p w14:paraId="05BC6D21" w14:textId="75FD3E5F"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Шнто</w:t>
      </w:r>
      <w:proofErr w:type="spellEnd"/>
      <w:r w:rsidRPr="00CB4478">
        <w:rPr>
          <w:rFonts w:eastAsiaTheme="minorHAnsi"/>
          <w:color w:val="000000"/>
          <w:sz w:val="24"/>
          <w:szCs w:val="24"/>
        </w:rPr>
        <w:t xml:space="preserve"> = О3 + Ш1 + О4</w:t>
      </w:r>
      <w:r>
        <w:rPr>
          <w:rFonts w:eastAsiaTheme="minorHAnsi"/>
          <w:color w:val="000000"/>
          <w:sz w:val="24"/>
          <w:szCs w:val="24"/>
        </w:rPr>
        <w:t>, где:</w:t>
      </w:r>
      <w:r w:rsidRPr="00CB4478">
        <w:rPr>
          <w:rFonts w:eastAsiaTheme="minorHAnsi"/>
          <w:color w:val="000000"/>
          <w:sz w:val="24"/>
          <w:szCs w:val="24"/>
        </w:rPr>
        <w:t xml:space="preserve"> </w:t>
      </w:r>
    </w:p>
    <w:p w14:paraId="7F92AB59" w14:textId="53F33CE8"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О3 - расстояние от края места размещения до стены киоска с прилавком (равно ширине навеса над прилавком, но не менее 0,9 м)</w:t>
      </w:r>
      <w:r>
        <w:rPr>
          <w:rFonts w:eastAsiaTheme="minorHAnsi"/>
          <w:color w:val="000000"/>
          <w:sz w:val="24"/>
          <w:szCs w:val="24"/>
        </w:rPr>
        <w:t>;</w:t>
      </w:r>
      <w:r w:rsidRPr="00CB4478">
        <w:rPr>
          <w:rFonts w:eastAsiaTheme="minorHAnsi"/>
          <w:color w:val="000000"/>
          <w:sz w:val="24"/>
          <w:szCs w:val="24"/>
        </w:rPr>
        <w:t xml:space="preserve"> </w:t>
      </w:r>
    </w:p>
    <w:p w14:paraId="38C469FF" w14:textId="3574663A"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Ш1 - ширина киоска (по внешней границе наружной стены)</w:t>
      </w:r>
      <w:r>
        <w:rPr>
          <w:rFonts w:eastAsiaTheme="minorHAnsi"/>
          <w:color w:val="000000"/>
          <w:sz w:val="24"/>
          <w:szCs w:val="24"/>
        </w:rPr>
        <w:t>;</w:t>
      </w:r>
      <w:r w:rsidRPr="00CB4478">
        <w:rPr>
          <w:rFonts w:eastAsiaTheme="minorHAnsi"/>
          <w:color w:val="000000"/>
          <w:sz w:val="24"/>
          <w:szCs w:val="24"/>
        </w:rPr>
        <w:t xml:space="preserve"> </w:t>
      </w:r>
    </w:p>
    <w:p w14:paraId="1FEFC2F8" w14:textId="48023984" w:rsid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О4 - расстояние от края места размещения до стены киоска без прилавка (до ступеней при входе)</w:t>
      </w:r>
      <w:r>
        <w:rPr>
          <w:rFonts w:eastAsiaTheme="minorHAnsi"/>
          <w:color w:val="000000"/>
          <w:sz w:val="24"/>
          <w:szCs w:val="24"/>
        </w:rPr>
        <w:t xml:space="preserve"> </w:t>
      </w:r>
      <w:r w:rsidRPr="00CB4478">
        <w:rPr>
          <w:rFonts w:eastAsiaTheme="minorHAnsi"/>
          <w:color w:val="000000"/>
          <w:sz w:val="24"/>
          <w:szCs w:val="24"/>
        </w:rPr>
        <w:t>(без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Fonts w:eastAsiaTheme="minorHAnsi"/>
          <w:color w:val="000000"/>
          <w:sz w:val="24"/>
          <w:szCs w:val="24"/>
        </w:rPr>
        <w:t>.</w:t>
      </w:r>
    </w:p>
    <w:p w14:paraId="186557C5" w14:textId="4B4A0FA5" w:rsidR="00CB4478" w:rsidRDefault="00AC0FE6" w:rsidP="00CB4478">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34705BB" wp14:editId="7968ECA8">
            <wp:extent cx="5810250" cy="1563641"/>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2">
                      <a:extLst>
                        <a:ext uri="{28A0092B-C50C-407E-A947-70E740481C1C}">
                          <a14:useLocalDpi xmlns:a14="http://schemas.microsoft.com/office/drawing/2010/main" val="0"/>
                        </a:ext>
                      </a:extLst>
                    </a:blip>
                    <a:srcRect b="53904"/>
                    <a:stretch/>
                  </pic:blipFill>
                  <pic:spPr bwMode="auto">
                    <a:xfrm>
                      <a:off x="0" y="0"/>
                      <a:ext cx="5882476" cy="1583078"/>
                    </a:xfrm>
                    <a:prstGeom prst="rect">
                      <a:avLst/>
                    </a:prstGeom>
                    <a:noFill/>
                    <a:ln>
                      <a:noFill/>
                    </a:ln>
                    <a:extLst>
                      <a:ext uri="{53640926-AAD7-44D8-BBD7-CCE9431645EC}">
                        <a14:shadowObscured xmlns:a14="http://schemas.microsoft.com/office/drawing/2010/main"/>
                      </a:ext>
                    </a:extLst>
                  </pic:spPr>
                </pic:pic>
              </a:graphicData>
            </a:graphic>
          </wp:inline>
        </w:drawing>
      </w:r>
    </w:p>
    <w:p w14:paraId="0C5CB8D8" w14:textId="4CC6855F" w:rsidR="00CB4478" w:rsidRDefault="00CB4478" w:rsidP="00CB4478">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0075B33B" wp14:editId="4AB40CBA">
            <wp:extent cx="6067425" cy="164177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2">
                      <a:extLst>
                        <a:ext uri="{28A0092B-C50C-407E-A947-70E740481C1C}">
                          <a14:useLocalDpi xmlns:a14="http://schemas.microsoft.com/office/drawing/2010/main" val="0"/>
                        </a:ext>
                      </a:extLst>
                    </a:blip>
                    <a:srcRect t="53652"/>
                    <a:stretch/>
                  </pic:blipFill>
                  <pic:spPr bwMode="auto">
                    <a:xfrm>
                      <a:off x="0" y="0"/>
                      <a:ext cx="6077357" cy="1644461"/>
                    </a:xfrm>
                    <a:prstGeom prst="rect">
                      <a:avLst/>
                    </a:prstGeom>
                    <a:noFill/>
                    <a:ln>
                      <a:noFill/>
                    </a:ln>
                    <a:extLst>
                      <a:ext uri="{53640926-AAD7-44D8-BBD7-CCE9431645EC}">
                        <a14:shadowObscured xmlns:a14="http://schemas.microsoft.com/office/drawing/2010/main"/>
                      </a:ext>
                    </a:extLst>
                  </pic:spPr>
                </pic:pic>
              </a:graphicData>
            </a:graphic>
          </wp:inline>
        </w:drawing>
      </w:r>
    </w:p>
    <w:p w14:paraId="76F75A89" w14:textId="77777777" w:rsidR="00CB4478" w:rsidRDefault="00CB4478" w:rsidP="00CB4478">
      <w:pPr>
        <w:widowControl/>
        <w:adjustRightInd w:val="0"/>
        <w:jc w:val="both"/>
        <w:rPr>
          <w:rFonts w:eastAsiaTheme="minorHAnsi"/>
          <w:color w:val="000000"/>
          <w:sz w:val="24"/>
          <w:szCs w:val="24"/>
        </w:rPr>
      </w:pPr>
    </w:p>
    <w:p w14:paraId="747F7CA8" w14:textId="36253748"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П</w:t>
      </w:r>
      <w:r w:rsidRPr="00CB4478">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14:paraId="59DE3855" w14:textId="70765A86"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информационно-декоративная вывеска; </w:t>
      </w:r>
    </w:p>
    <w:p w14:paraId="3D240619" w14:textId="310E2EEC"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информационная доска; </w:t>
      </w:r>
    </w:p>
    <w:p w14:paraId="2A0AB22B" w14:textId="6E2BBD23"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площадка с твердым покрытием (или деревянный настил); </w:t>
      </w:r>
    </w:p>
    <w:p w14:paraId="7761E13A" w14:textId="728363F2"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урна; </w:t>
      </w:r>
    </w:p>
    <w:p w14:paraId="010A6476" w14:textId="1376D267"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элементы, обеспечивающие доступность киоска, в том числе для МГН; </w:t>
      </w:r>
    </w:p>
    <w:p w14:paraId="06BCB60C" w14:textId="526EEBDA"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объекты (средства) наружного освещения; </w:t>
      </w:r>
    </w:p>
    <w:p w14:paraId="1E7F3A85" w14:textId="25D76CBA" w:rsid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мобильное озеленение (при «глухих» фасадах киоска протяженностью более 5,0 м, располагаемых вдоль тротуаров)</w:t>
      </w:r>
      <w:r>
        <w:rPr>
          <w:rFonts w:eastAsiaTheme="minorHAnsi"/>
          <w:color w:val="000000"/>
          <w:sz w:val="24"/>
          <w:szCs w:val="24"/>
        </w:rPr>
        <w:t>.</w:t>
      </w:r>
    </w:p>
    <w:p w14:paraId="0637E770" w14:textId="28050C88"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П</w:t>
      </w:r>
      <w:r w:rsidRPr="00CB4478">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 </w:t>
      </w:r>
    </w:p>
    <w:p w14:paraId="29B666CA" w14:textId="7EDF9C01"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CB4478">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5472E287" w14:textId="0A5FC69A" w:rsid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1752B56D" w14:textId="77777777" w:rsidR="00CB4478" w:rsidRDefault="00CB4478" w:rsidP="00CB4478">
      <w:pPr>
        <w:widowControl/>
        <w:adjustRightInd w:val="0"/>
        <w:ind w:firstLine="709"/>
        <w:jc w:val="both"/>
        <w:rPr>
          <w:rFonts w:eastAsiaTheme="minorHAnsi"/>
          <w:color w:val="000000"/>
          <w:sz w:val="24"/>
          <w:szCs w:val="24"/>
        </w:rPr>
      </w:pPr>
    </w:p>
    <w:p w14:paraId="37C3CB19" w14:textId="5074C484" w:rsidR="00CB4478" w:rsidRDefault="00CB4478" w:rsidP="00CB4478">
      <w:pPr>
        <w:widowControl/>
        <w:adjustRightInd w:val="0"/>
        <w:jc w:val="both"/>
        <w:rPr>
          <w:rFonts w:eastAsiaTheme="minorHAnsi"/>
          <w:color w:val="000000"/>
          <w:sz w:val="24"/>
          <w:szCs w:val="24"/>
        </w:rPr>
      </w:pPr>
      <w:r w:rsidRPr="00CB4478">
        <w:rPr>
          <w:rFonts w:eastAsiaTheme="minorHAnsi"/>
          <w:noProof/>
          <w:color w:val="000000"/>
          <w:sz w:val="24"/>
          <w:szCs w:val="24"/>
          <w:lang w:eastAsia="ru-RU"/>
        </w:rPr>
        <w:drawing>
          <wp:inline distT="0" distB="0" distL="0" distR="0" wp14:anchorId="2855CC2B" wp14:editId="27007800">
            <wp:extent cx="1581150" cy="1199324"/>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8764" cy="1227855"/>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lang w:eastAsia="ru-RU"/>
        </w:rPr>
        <w:drawing>
          <wp:inline distT="0" distB="0" distL="0" distR="0" wp14:anchorId="4D700F6C" wp14:editId="054D80C7">
            <wp:extent cx="1477645" cy="1199673"/>
            <wp:effectExtent l="0" t="0" r="825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6454" cy="1247419"/>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lang w:eastAsia="ru-RU"/>
        </w:rPr>
        <w:drawing>
          <wp:inline distT="0" distB="0" distL="0" distR="0" wp14:anchorId="470A8852" wp14:editId="38A1075B">
            <wp:extent cx="1476375" cy="1199862"/>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5179" cy="1239525"/>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lang w:eastAsia="ru-RU"/>
        </w:rPr>
        <w:drawing>
          <wp:inline distT="0" distB="0" distL="0" distR="0" wp14:anchorId="71299088" wp14:editId="1886B277">
            <wp:extent cx="1457325" cy="119647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10608" cy="1240216"/>
                    </a:xfrm>
                    <a:prstGeom prst="rect">
                      <a:avLst/>
                    </a:prstGeom>
                    <a:noFill/>
                    <a:ln>
                      <a:noFill/>
                    </a:ln>
                  </pic:spPr>
                </pic:pic>
              </a:graphicData>
            </a:graphic>
          </wp:inline>
        </w:drawing>
      </w:r>
    </w:p>
    <w:p w14:paraId="2AA3DEDC" w14:textId="6BA96EC4" w:rsidR="00D742C5" w:rsidRDefault="00D742C5" w:rsidP="00CB4478">
      <w:pPr>
        <w:widowControl/>
        <w:adjustRightInd w:val="0"/>
        <w:jc w:val="both"/>
        <w:rPr>
          <w:rFonts w:eastAsiaTheme="minorHAnsi"/>
          <w:color w:val="000000"/>
          <w:sz w:val="24"/>
          <w:szCs w:val="24"/>
        </w:rPr>
      </w:pPr>
    </w:p>
    <w:p w14:paraId="5E0B5507" w14:textId="157608CC" w:rsidR="00D742C5"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2) Павильон:</w:t>
      </w:r>
    </w:p>
    <w:p w14:paraId="0C26E323" w14:textId="7ADD6885"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с не менее чем двумя помещениями, рассчитанными на не менее чем одно рабочее место продавца и хранение товарного запаса: </w:t>
      </w:r>
    </w:p>
    <w:p w14:paraId="4AE47780"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торговым залом (с доступом покупателей внутрь); </w:t>
      </w:r>
    </w:p>
    <w:p w14:paraId="39C955C6"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помещением (помещениями) для хранения товарного запаса; </w:t>
      </w:r>
    </w:p>
    <w:p w14:paraId="7BEC5276" w14:textId="23F2AA41"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с не менее чем двумя входами: </w:t>
      </w:r>
    </w:p>
    <w:p w14:paraId="34246849"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входом для продавца (в помещения хранения товарного запаса (ширина дверного проема в свету не менее 0,9 м); </w:t>
      </w:r>
    </w:p>
    <w:p w14:paraId="73C19641"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входом для покупателей (в торговый зал (ширина дверного проема в свету не менее 1,2 м); </w:t>
      </w:r>
    </w:p>
    <w:p w14:paraId="64AE1E5E" w14:textId="0028F276"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хранение товарного запаса: </w:t>
      </w:r>
    </w:p>
    <w:p w14:paraId="06CFE594"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14:paraId="6C3C499B" w14:textId="19EA3B1C"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14:paraId="17AABE61" w14:textId="5E12B993"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типы павильонов в зависимости от площади объекта (в границах наружных стен): </w:t>
      </w:r>
    </w:p>
    <w:p w14:paraId="0C5660C4" w14:textId="5DB1B4B0"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малый – 18–35 кв. м; </w:t>
      </w:r>
    </w:p>
    <w:p w14:paraId="68CAE44A" w14:textId="772FDF45"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большой – 35–50 кв. м; </w:t>
      </w:r>
    </w:p>
    <w:p w14:paraId="4AA4E7B7" w14:textId="32EF0645"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минимальная высота помещений (от пола до потолка): </w:t>
      </w:r>
    </w:p>
    <w:p w14:paraId="335A227C"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торгового зала - не менее 3,0 м; </w:t>
      </w:r>
    </w:p>
    <w:p w14:paraId="23E9C212"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иных помещений - не менее 2,7 м (в обособленных помещениях хранения допускается понижение высоты до 2,2 м); </w:t>
      </w:r>
    </w:p>
    <w:p w14:paraId="59C6E9E7" w14:textId="4E9A23B6"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минимальные габариты проходов для покупателей в торговом зале: </w:t>
      </w:r>
    </w:p>
    <w:p w14:paraId="3F083A0E"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при круговом движении – не менее 1,5 м; </w:t>
      </w:r>
    </w:p>
    <w:p w14:paraId="39A7FD95"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при тупиковом движении (периметральном размещении прилавков) – не менее 1,8 м; </w:t>
      </w:r>
    </w:p>
    <w:p w14:paraId="7CB81671" w14:textId="0EAB3620"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инженерно-техническое обеспечение: </w:t>
      </w:r>
    </w:p>
    <w:p w14:paraId="3D41DAAC"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226EC86F"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водоотведение ливневых стоков; </w:t>
      </w:r>
    </w:p>
    <w:p w14:paraId="0F0C1CE6"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кондиционирование; </w:t>
      </w:r>
    </w:p>
    <w:p w14:paraId="49EA4DC1" w14:textId="0C17CBF4"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водоснабжение привозной водой, отопление электрическое;</w:t>
      </w:r>
    </w:p>
    <w:p w14:paraId="07F7F436" w14:textId="3FEFF057" w:rsid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Pr>
          <w:rFonts w:eastAsiaTheme="minorHAnsi"/>
          <w:color w:val="000000"/>
          <w:sz w:val="24"/>
          <w:szCs w:val="24"/>
        </w:rPr>
        <w:t>.</w:t>
      </w:r>
    </w:p>
    <w:p w14:paraId="2C4329CB" w14:textId="77777777" w:rsidR="00BB7FD1" w:rsidRDefault="00BB7FD1" w:rsidP="00BA22CB">
      <w:pPr>
        <w:widowControl/>
        <w:adjustRightInd w:val="0"/>
        <w:ind w:firstLine="709"/>
        <w:jc w:val="both"/>
        <w:rPr>
          <w:rFonts w:eastAsiaTheme="minorHAnsi"/>
          <w:color w:val="000000"/>
          <w:sz w:val="24"/>
          <w:szCs w:val="24"/>
        </w:rPr>
      </w:pPr>
    </w:p>
    <w:p w14:paraId="5CEBA067" w14:textId="3EB7CD13"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lastRenderedPageBreak/>
        <w:t>Допустимые варианты габаритов элементов модулей павильонов при планировании установки</w:t>
      </w:r>
      <w:r>
        <w:rPr>
          <w:rFonts w:eastAsiaTheme="minorHAnsi"/>
          <w:color w:val="000000"/>
          <w:sz w:val="24"/>
          <w:szCs w:val="24"/>
        </w:rPr>
        <w:t>:</w:t>
      </w:r>
      <w:r w:rsidRPr="00BA22CB">
        <w:rPr>
          <w:rFonts w:eastAsiaTheme="minorHAnsi"/>
          <w:color w:val="000000"/>
          <w:sz w:val="24"/>
          <w:szCs w:val="24"/>
        </w:rPr>
        <w:t xml:space="preserve"> </w:t>
      </w:r>
    </w:p>
    <w:p w14:paraId="72E40EF2" w14:textId="6341FB42" w:rsid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w:t>
      </w:r>
      <w:r w:rsidRPr="00BA22CB">
        <w:rPr>
          <w:rFonts w:eastAsiaTheme="minorHAnsi"/>
          <w:color w:val="000000"/>
          <w:sz w:val="24"/>
          <w:szCs w:val="24"/>
        </w:rPr>
        <w:t>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r>
        <w:rPr>
          <w:rFonts w:eastAsiaTheme="minorHAnsi"/>
          <w:color w:val="000000"/>
          <w:sz w:val="24"/>
          <w:szCs w:val="24"/>
        </w:rPr>
        <w:t>:</w:t>
      </w:r>
    </w:p>
    <w:p w14:paraId="2DEBDAE4" w14:textId="77777777" w:rsidR="00752C6F" w:rsidRDefault="00752C6F" w:rsidP="00BB7FD1">
      <w:pPr>
        <w:widowControl/>
        <w:adjustRightInd w:val="0"/>
        <w:ind w:firstLine="709"/>
        <w:jc w:val="both"/>
        <w:rPr>
          <w:rFonts w:eastAsiaTheme="minorHAnsi"/>
          <w:color w:val="000000"/>
          <w:sz w:val="24"/>
          <w:szCs w:val="24"/>
        </w:rPr>
      </w:pPr>
    </w:p>
    <w:p w14:paraId="46DF733A" w14:textId="77777777" w:rsidR="00752C6F" w:rsidRDefault="00752C6F" w:rsidP="00BB7FD1">
      <w:pPr>
        <w:widowControl/>
        <w:adjustRightInd w:val="0"/>
        <w:ind w:firstLine="709"/>
        <w:jc w:val="both"/>
        <w:rPr>
          <w:rFonts w:eastAsiaTheme="minorHAnsi"/>
          <w:color w:val="000000"/>
          <w:sz w:val="24"/>
          <w:szCs w:val="24"/>
        </w:rPr>
      </w:pPr>
    </w:p>
    <w:p w14:paraId="1FE535B9" w14:textId="4C392223" w:rsidR="00BB7FD1" w:rsidRDefault="00BB7FD1" w:rsidP="00BB7FD1">
      <w:pPr>
        <w:widowControl/>
        <w:adjustRightInd w:val="0"/>
        <w:ind w:firstLine="709"/>
        <w:jc w:val="both"/>
        <w:rPr>
          <w:rFonts w:eastAsiaTheme="minorHAnsi"/>
          <w:color w:val="000000"/>
          <w:sz w:val="24"/>
          <w:szCs w:val="24"/>
        </w:rPr>
      </w:pPr>
      <w:r>
        <w:rPr>
          <w:rFonts w:eastAsiaTheme="minorHAnsi"/>
          <w:color w:val="000000"/>
          <w:sz w:val="24"/>
          <w:szCs w:val="24"/>
        </w:rPr>
        <w:t>Вид 1:</w:t>
      </w:r>
    </w:p>
    <w:p w14:paraId="3C5E5BE4" w14:textId="6D7493F5"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442E9739" wp14:editId="35660712">
            <wp:extent cx="6390409" cy="35147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5251" cy="3522888"/>
                    </a:xfrm>
                    <a:prstGeom prst="rect">
                      <a:avLst/>
                    </a:prstGeom>
                    <a:noFill/>
                    <a:ln>
                      <a:noFill/>
                    </a:ln>
                  </pic:spPr>
                </pic:pic>
              </a:graphicData>
            </a:graphic>
          </wp:inline>
        </w:drawing>
      </w:r>
    </w:p>
    <w:p w14:paraId="2C5D112C" w14:textId="77777777" w:rsidR="00BB7FD1" w:rsidRDefault="00BB7FD1" w:rsidP="00BA22CB">
      <w:pPr>
        <w:widowControl/>
        <w:adjustRightInd w:val="0"/>
        <w:jc w:val="both"/>
        <w:rPr>
          <w:rFonts w:eastAsiaTheme="minorHAnsi"/>
          <w:color w:val="000000"/>
          <w:sz w:val="24"/>
          <w:szCs w:val="24"/>
        </w:rPr>
      </w:pPr>
    </w:p>
    <w:p w14:paraId="6AEFAA5D" w14:textId="05546219"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0C96730E" wp14:editId="4972BF27">
            <wp:extent cx="5753100" cy="26189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8">
                      <a:extLst>
                        <a:ext uri="{28A0092B-C50C-407E-A947-70E740481C1C}">
                          <a14:useLocalDpi xmlns:a14="http://schemas.microsoft.com/office/drawing/2010/main" val="0"/>
                        </a:ext>
                      </a:extLst>
                    </a:blip>
                    <a:srcRect b="36826"/>
                    <a:stretch/>
                  </pic:blipFill>
                  <pic:spPr bwMode="auto">
                    <a:xfrm>
                      <a:off x="0" y="0"/>
                      <a:ext cx="5767061" cy="2625278"/>
                    </a:xfrm>
                    <a:prstGeom prst="rect">
                      <a:avLst/>
                    </a:prstGeom>
                    <a:noFill/>
                    <a:ln>
                      <a:noFill/>
                    </a:ln>
                    <a:extLst>
                      <a:ext uri="{53640926-AAD7-44D8-BBD7-CCE9431645EC}">
                        <a14:shadowObscured xmlns:a14="http://schemas.microsoft.com/office/drawing/2010/main"/>
                      </a:ext>
                    </a:extLst>
                  </pic:spPr>
                </pic:pic>
              </a:graphicData>
            </a:graphic>
          </wp:inline>
        </w:drawing>
      </w:r>
    </w:p>
    <w:p w14:paraId="11440D63" w14:textId="77777777" w:rsidR="00752C6F" w:rsidRDefault="00752C6F" w:rsidP="00BA22CB">
      <w:pPr>
        <w:widowControl/>
        <w:adjustRightInd w:val="0"/>
        <w:jc w:val="both"/>
        <w:rPr>
          <w:rFonts w:eastAsiaTheme="minorHAnsi"/>
          <w:color w:val="000000"/>
          <w:sz w:val="24"/>
          <w:szCs w:val="24"/>
        </w:rPr>
      </w:pPr>
    </w:p>
    <w:p w14:paraId="0D6FF7DC" w14:textId="2FA86E25"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E996B99" wp14:editId="6DEC4395">
            <wp:extent cx="5629275" cy="1465267"/>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8">
                      <a:extLst>
                        <a:ext uri="{28A0092B-C50C-407E-A947-70E740481C1C}">
                          <a14:useLocalDpi xmlns:a14="http://schemas.microsoft.com/office/drawing/2010/main" val="0"/>
                        </a:ext>
                      </a:extLst>
                    </a:blip>
                    <a:srcRect t="63878"/>
                    <a:stretch/>
                  </pic:blipFill>
                  <pic:spPr bwMode="auto">
                    <a:xfrm>
                      <a:off x="0" y="0"/>
                      <a:ext cx="5670445" cy="1475983"/>
                    </a:xfrm>
                    <a:prstGeom prst="rect">
                      <a:avLst/>
                    </a:prstGeom>
                    <a:noFill/>
                    <a:ln>
                      <a:noFill/>
                    </a:ln>
                    <a:extLst>
                      <a:ext uri="{53640926-AAD7-44D8-BBD7-CCE9431645EC}">
                        <a14:shadowObscured xmlns:a14="http://schemas.microsoft.com/office/drawing/2010/main"/>
                      </a:ext>
                    </a:extLst>
                  </pic:spPr>
                </pic:pic>
              </a:graphicData>
            </a:graphic>
          </wp:inline>
        </w:drawing>
      </w:r>
    </w:p>
    <w:p w14:paraId="5110CDED" w14:textId="77777777" w:rsidR="00752C6F" w:rsidRDefault="00752C6F" w:rsidP="00AC0FE6">
      <w:pPr>
        <w:widowControl/>
        <w:adjustRightInd w:val="0"/>
        <w:jc w:val="both"/>
        <w:rPr>
          <w:rFonts w:eastAsiaTheme="minorHAnsi"/>
          <w:color w:val="000000"/>
          <w:sz w:val="24"/>
          <w:szCs w:val="24"/>
        </w:rPr>
      </w:pPr>
    </w:p>
    <w:p w14:paraId="00F6DEF1" w14:textId="71652A33" w:rsidR="00BB7FD1" w:rsidRDefault="00BB7FD1" w:rsidP="00BB7FD1">
      <w:pPr>
        <w:widowControl/>
        <w:adjustRightInd w:val="0"/>
        <w:ind w:firstLine="709"/>
        <w:jc w:val="both"/>
        <w:rPr>
          <w:rFonts w:eastAsiaTheme="minorHAnsi"/>
          <w:color w:val="000000"/>
          <w:sz w:val="24"/>
          <w:szCs w:val="24"/>
        </w:rPr>
      </w:pPr>
      <w:r>
        <w:rPr>
          <w:rFonts w:eastAsiaTheme="minorHAnsi"/>
          <w:color w:val="000000"/>
          <w:sz w:val="24"/>
          <w:szCs w:val="24"/>
        </w:rPr>
        <w:t>Вид 2:</w:t>
      </w:r>
    </w:p>
    <w:p w14:paraId="3F3BE799" w14:textId="45A17666"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16835C52" wp14:editId="504B5B74">
            <wp:extent cx="5787141" cy="431482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8109" cy="4352826"/>
                    </a:xfrm>
                    <a:prstGeom prst="rect">
                      <a:avLst/>
                    </a:prstGeom>
                    <a:noFill/>
                    <a:ln>
                      <a:noFill/>
                    </a:ln>
                  </pic:spPr>
                </pic:pic>
              </a:graphicData>
            </a:graphic>
          </wp:inline>
        </w:drawing>
      </w:r>
    </w:p>
    <w:p w14:paraId="24395981" w14:textId="77777777" w:rsidR="00752C6F" w:rsidRDefault="00752C6F" w:rsidP="00BA22CB">
      <w:pPr>
        <w:widowControl/>
        <w:adjustRightInd w:val="0"/>
        <w:jc w:val="both"/>
        <w:rPr>
          <w:rFonts w:eastAsiaTheme="minorHAnsi"/>
          <w:color w:val="000000"/>
          <w:sz w:val="24"/>
          <w:szCs w:val="24"/>
        </w:rPr>
      </w:pPr>
    </w:p>
    <w:p w14:paraId="265531F7" w14:textId="7600552B" w:rsidR="00752C6F"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CBBAF3E" wp14:editId="3574E9EE">
            <wp:extent cx="5553075" cy="2850034"/>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3318" cy="2886085"/>
                    </a:xfrm>
                    <a:prstGeom prst="rect">
                      <a:avLst/>
                    </a:prstGeom>
                    <a:noFill/>
                    <a:ln>
                      <a:noFill/>
                    </a:ln>
                  </pic:spPr>
                </pic:pic>
              </a:graphicData>
            </a:graphic>
          </wp:inline>
        </w:drawing>
      </w:r>
    </w:p>
    <w:p w14:paraId="75C4A855" w14:textId="77777777" w:rsidR="00B71EF0" w:rsidRDefault="00B71EF0" w:rsidP="00AC0FE6">
      <w:pPr>
        <w:widowControl/>
        <w:adjustRightInd w:val="0"/>
        <w:ind w:firstLine="709"/>
        <w:jc w:val="both"/>
        <w:rPr>
          <w:rFonts w:eastAsiaTheme="minorHAnsi"/>
          <w:color w:val="000000"/>
          <w:sz w:val="24"/>
          <w:szCs w:val="24"/>
        </w:rPr>
      </w:pPr>
    </w:p>
    <w:p w14:paraId="147AACCF" w14:textId="77777777" w:rsidR="00B71EF0" w:rsidRDefault="00B71EF0" w:rsidP="00AC0FE6">
      <w:pPr>
        <w:widowControl/>
        <w:adjustRightInd w:val="0"/>
        <w:ind w:firstLine="709"/>
        <w:jc w:val="both"/>
        <w:rPr>
          <w:rFonts w:eastAsiaTheme="minorHAnsi"/>
          <w:color w:val="000000"/>
          <w:sz w:val="24"/>
          <w:szCs w:val="24"/>
        </w:rPr>
      </w:pPr>
    </w:p>
    <w:p w14:paraId="41443247" w14:textId="77777777" w:rsidR="00B71EF0" w:rsidRDefault="00B71EF0" w:rsidP="00AC0FE6">
      <w:pPr>
        <w:widowControl/>
        <w:adjustRightInd w:val="0"/>
        <w:ind w:firstLine="709"/>
        <w:jc w:val="both"/>
        <w:rPr>
          <w:rFonts w:eastAsiaTheme="minorHAnsi"/>
          <w:color w:val="000000"/>
          <w:sz w:val="24"/>
          <w:szCs w:val="24"/>
        </w:rPr>
      </w:pPr>
    </w:p>
    <w:p w14:paraId="7049A6A8" w14:textId="77777777" w:rsidR="00B71EF0" w:rsidRDefault="00B71EF0" w:rsidP="00AC0FE6">
      <w:pPr>
        <w:widowControl/>
        <w:adjustRightInd w:val="0"/>
        <w:ind w:firstLine="709"/>
        <w:jc w:val="both"/>
        <w:rPr>
          <w:rFonts w:eastAsiaTheme="minorHAnsi"/>
          <w:color w:val="000000"/>
          <w:sz w:val="24"/>
          <w:szCs w:val="24"/>
        </w:rPr>
      </w:pPr>
    </w:p>
    <w:p w14:paraId="548B6534" w14:textId="77777777" w:rsidR="00B71EF0" w:rsidRDefault="00B71EF0" w:rsidP="00AC0FE6">
      <w:pPr>
        <w:widowControl/>
        <w:adjustRightInd w:val="0"/>
        <w:ind w:firstLine="709"/>
        <w:jc w:val="both"/>
        <w:rPr>
          <w:rFonts w:eastAsiaTheme="minorHAnsi"/>
          <w:color w:val="000000"/>
          <w:sz w:val="24"/>
          <w:szCs w:val="24"/>
        </w:rPr>
      </w:pPr>
    </w:p>
    <w:p w14:paraId="02B66492" w14:textId="77777777" w:rsidR="00B71EF0" w:rsidRDefault="00B71EF0" w:rsidP="00AC0FE6">
      <w:pPr>
        <w:widowControl/>
        <w:adjustRightInd w:val="0"/>
        <w:ind w:firstLine="709"/>
        <w:jc w:val="both"/>
        <w:rPr>
          <w:rFonts w:eastAsiaTheme="minorHAnsi"/>
          <w:color w:val="000000"/>
          <w:sz w:val="24"/>
          <w:szCs w:val="24"/>
        </w:rPr>
      </w:pPr>
    </w:p>
    <w:p w14:paraId="2A3CDF00" w14:textId="77777777" w:rsidR="00B71EF0" w:rsidRDefault="00B71EF0" w:rsidP="00AC0FE6">
      <w:pPr>
        <w:widowControl/>
        <w:adjustRightInd w:val="0"/>
        <w:ind w:firstLine="709"/>
        <w:jc w:val="both"/>
        <w:rPr>
          <w:rFonts w:eastAsiaTheme="minorHAnsi"/>
          <w:color w:val="000000"/>
          <w:sz w:val="24"/>
          <w:szCs w:val="24"/>
        </w:rPr>
      </w:pPr>
    </w:p>
    <w:p w14:paraId="7C43D20C" w14:textId="77777777" w:rsidR="00B71EF0" w:rsidRDefault="00B71EF0" w:rsidP="00AC0FE6">
      <w:pPr>
        <w:widowControl/>
        <w:adjustRightInd w:val="0"/>
        <w:ind w:firstLine="709"/>
        <w:jc w:val="both"/>
        <w:rPr>
          <w:rFonts w:eastAsiaTheme="minorHAnsi"/>
          <w:color w:val="000000"/>
          <w:sz w:val="24"/>
          <w:szCs w:val="24"/>
        </w:rPr>
      </w:pPr>
    </w:p>
    <w:p w14:paraId="2E5F7658" w14:textId="05D03F45" w:rsidR="00E16E21" w:rsidRDefault="00E16E21" w:rsidP="00AC0FE6">
      <w:pPr>
        <w:widowControl/>
        <w:adjustRightInd w:val="0"/>
        <w:ind w:firstLine="709"/>
        <w:jc w:val="both"/>
        <w:rPr>
          <w:rFonts w:eastAsiaTheme="minorHAnsi"/>
          <w:color w:val="000000"/>
          <w:sz w:val="24"/>
          <w:szCs w:val="24"/>
        </w:rPr>
      </w:pPr>
      <w:r>
        <w:rPr>
          <w:rFonts w:eastAsiaTheme="minorHAnsi"/>
          <w:color w:val="000000"/>
          <w:sz w:val="24"/>
          <w:szCs w:val="24"/>
        </w:rPr>
        <w:lastRenderedPageBreak/>
        <w:t>Вид 3:</w:t>
      </w:r>
    </w:p>
    <w:p w14:paraId="6D530BC1" w14:textId="0FE3F202" w:rsidR="00E16E21" w:rsidRDefault="00E16E21" w:rsidP="00E16E21">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14DA9FC4" wp14:editId="273EB382">
            <wp:extent cx="5505450" cy="33032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5450" cy="3303270"/>
                    </a:xfrm>
                    <a:prstGeom prst="rect">
                      <a:avLst/>
                    </a:prstGeom>
                    <a:noFill/>
                    <a:ln>
                      <a:noFill/>
                    </a:ln>
                  </pic:spPr>
                </pic:pic>
              </a:graphicData>
            </a:graphic>
          </wp:inline>
        </w:drawing>
      </w:r>
    </w:p>
    <w:p w14:paraId="6322F324" w14:textId="735A5A4F" w:rsidR="00E16E21" w:rsidRDefault="00AC0FE6"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6C47738B" wp14:editId="321896CC">
            <wp:extent cx="5916488" cy="2714625"/>
            <wp:effectExtent l="0" t="0" r="825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2">
                      <a:extLst>
                        <a:ext uri="{28A0092B-C50C-407E-A947-70E740481C1C}">
                          <a14:useLocalDpi xmlns:a14="http://schemas.microsoft.com/office/drawing/2010/main" val="0"/>
                        </a:ext>
                      </a:extLst>
                    </a:blip>
                    <a:srcRect b="37475"/>
                    <a:stretch/>
                  </pic:blipFill>
                  <pic:spPr bwMode="auto">
                    <a:xfrm>
                      <a:off x="0" y="0"/>
                      <a:ext cx="5938482" cy="2724716"/>
                    </a:xfrm>
                    <a:prstGeom prst="rect">
                      <a:avLst/>
                    </a:prstGeom>
                    <a:noFill/>
                    <a:ln>
                      <a:noFill/>
                    </a:ln>
                    <a:extLst>
                      <a:ext uri="{53640926-AAD7-44D8-BBD7-CCE9431645EC}">
                        <a14:shadowObscured xmlns:a14="http://schemas.microsoft.com/office/drawing/2010/main"/>
                      </a:ext>
                    </a:extLst>
                  </pic:spPr>
                </pic:pic>
              </a:graphicData>
            </a:graphic>
          </wp:inline>
        </w:drawing>
      </w:r>
    </w:p>
    <w:p w14:paraId="3A9089D5" w14:textId="329617A9" w:rsidR="00E16E21" w:rsidRDefault="00E16E2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4F20D18D" wp14:editId="50949014">
            <wp:extent cx="6477000" cy="15906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2">
                      <a:extLst>
                        <a:ext uri="{28A0092B-C50C-407E-A947-70E740481C1C}">
                          <a14:useLocalDpi xmlns:a14="http://schemas.microsoft.com/office/drawing/2010/main" val="0"/>
                        </a:ext>
                      </a:extLst>
                    </a:blip>
                    <a:srcRect t="66533"/>
                    <a:stretch/>
                  </pic:blipFill>
                  <pic:spPr bwMode="auto">
                    <a:xfrm>
                      <a:off x="0" y="0"/>
                      <a:ext cx="6477000" cy="1590675"/>
                    </a:xfrm>
                    <a:prstGeom prst="rect">
                      <a:avLst/>
                    </a:prstGeom>
                    <a:noFill/>
                    <a:ln>
                      <a:noFill/>
                    </a:ln>
                    <a:extLst>
                      <a:ext uri="{53640926-AAD7-44D8-BBD7-CCE9431645EC}">
                        <a14:shadowObscured xmlns:a14="http://schemas.microsoft.com/office/drawing/2010/main"/>
                      </a:ext>
                    </a:extLst>
                  </pic:spPr>
                </pic:pic>
              </a:graphicData>
            </a:graphic>
          </wp:inline>
        </w:drawing>
      </w:r>
    </w:p>
    <w:p w14:paraId="50DE1F67" w14:textId="77777777" w:rsidR="00B71EF0" w:rsidRDefault="00B71EF0" w:rsidP="000D60D6">
      <w:pPr>
        <w:widowControl/>
        <w:adjustRightInd w:val="0"/>
        <w:ind w:firstLine="709"/>
        <w:jc w:val="both"/>
        <w:rPr>
          <w:sz w:val="24"/>
          <w:szCs w:val="24"/>
        </w:rPr>
      </w:pPr>
    </w:p>
    <w:p w14:paraId="746794CC" w14:textId="77777777" w:rsidR="00B71EF0" w:rsidRDefault="00B71EF0" w:rsidP="000D60D6">
      <w:pPr>
        <w:widowControl/>
        <w:adjustRightInd w:val="0"/>
        <w:ind w:firstLine="709"/>
        <w:jc w:val="both"/>
        <w:rPr>
          <w:sz w:val="24"/>
          <w:szCs w:val="24"/>
        </w:rPr>
      </w:pPr>
    </w:p>
    <w:p w14:paraId="44C442E8" w14:textId="77777777" w:rsidR="00B71EF0" w:rsidRDefault="00B71EF0" w:rsidP="000D60D6">
      <w:pPr>
        <w:widowControl/>
        <w:adjustRightInd w:val="0"/>
        <w:ind w:firstLine="709"/>
        <w:jc w:val="both"/>
        <w:rPr>
          <w:sz w:val="24"/>
          <w:szCs w:val="24"/>
        </w:rPr>
      </w:pPr>
    </w:p>
    <w:p w14:paraId="38478E3B" w14:textId="77777777" w:rsidR="00B71EF0" w:rsidRDefault="00B71EF0" w:rsidP="000D60D6">
      <w:pPr>
        <w:widowControl/>
        <w:adjustRightInd w:val="0"/>
        <w:ind w:firstLine="709"/>
        <w:jc w:val="both"/>
        <w:rPr>
          <w:sz w:val="24"/>
          <w:szCs w:val="24"/>
        </w:rPr>
      </w:pPr>
    </w:p>
    <w:p w14:paraId="2C284002" w14:textId="77777777" w:rsidR="00B71EF0" w:rsidRDefault="00B71EF0" w:rsidP="000D60D6">
      <w:pPr>
        <w:widowControl/>
        <w:adjustRightInd w:val="0"/>
        <w:ind w:firstLine="709"/>
        <w:jc w:val="both"/>
        <w:rPr>
          <w:sz w:val="24"/>
          <w:szCs w:val="24"/>
        </w:rPr>
      </w:pPr>
    </w:p>
    <w:p w14:paraId="1F2C46A6" w14:textId="77777777" w:rsidR="00B71EF0" w:rsidRDefault="00B71EF0" w:rsidP="000D60D6">
      <w:pPr>
        <w:widowControl/>
        <w:adjustRightInd w:val="0"/>
        <w:ind w:firstLine="709"/>
        <w:jc w:val="both"/>
        <w:rPr>
          <w:sz w:val="24"/>
          <w:szCs w:val="24"/>
        </w:rPr>
      </w:pPr>
    </w:p>
    <w:p w14:paraId="009F1172" w14:textId="77777777" w:rsidR="00B71EF0" w:rsidRDefault="00B71EF0" w:rsidP="000D60D6">
      <w:pPr>
        <w:widowControl/>
        <w:adjustRightInd w:val="0"/>
        <w:ind w:firstLine="709"/>
        <w:jc w:val="both"/>
        <w:rPr>
          <w:sz w:val="24"/>
          <w:szCs w:val="24"/>
        </w:rPr>
      </w:pPr>
    </w:p>
    <w:p w14:paraId="716CEC4C" w14:textId="77777777" w:rsidR="00B71EF0" w:rsidRDefault="00B71EF0" w:rsidP="000D60D6">
      <w:pPr>
        <w:widowControl/>
        <w:adjustRightInd w:val="0"/>
        <w:ind w:firstLine="709"/>
        <w:jc w:val="both"/>
        <w:rPr>
          <w:sz w:val="24"/>
          <w:szCs w:val="24"/>
        </w:rPr>
      </w:pPr>
    </w:p>
    <w:p w14:paraId="43166BB0" w14:textId="14AC5730" w:rsidR="00E16E21" w:rsidRDefault="000D60D6" w:rsidP="000D60D6">
      <w:pPr>
        <w:widowControl/>
        <w:adjustRightInd w:val="0"/>
        <w:ind w:firstLine="709"/>
        <w:jc w:val="both"/>
        <w:rPr>
          <w:sz w:val="24"/>
          <w:szCs w:val="24"/>
        </w:rPr>
      </w:pPr>
      <w:r w:rsidRPr="000D60D6">
        <w:rPr>
          <w:sz w:val="24"/>
          <w:szCs w:val="24"/>
        </w:rPr>
        <w:lastRenderedPageBreak/>
        <w:t>Основные параметры места размещения нестационарного торгового объекта для павильонов:</w:t>
      </w:r>
    </w:p>
    <w:p w14:paraId="2069286F" w14:textId="030FA47D" w:rsidR="00AD19B6" w:rsidRDefault="00AD19B6" w:rsidP="00AD19B6">
      <w:pPr>
        <w:widowControl/>
        <w:adjustRightInd w:val="0"/>
        <w:jc w:val="both"/>
        <w:rPr>
          <w:rFonts w:eastAsiaTheme="minorHAnsi"/>
          <w:color w:val="000000"/>
          <w:sz w:val="32"/>
          <w:szCs w:val="32"/>
        </w:rPr>
      </w:pPr>
      <w:r>
        <w:rPr>
          <w:noProof/>
          <w:sz w:val="24"/>
          <w:szCs w:val="24"/>
          <w:lang w:eastAsia="ru-RU"/>
        </w:rPr>
        <w:drawing>
          <wp:inline distT="0" distB="0" distL="0" distR="0" wp14:anchorId="318504A0" wp14:editId="1856B37B">
            <wp:extent cx="4995333" cy="2247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0347" cy="2254656"/>
                    </a:xfrm>
                    <a:prstGeom prst="rect">
                      <a:avLst/>
                    </a:prstGeom>
                    <a:noFill/>
                    <a:ln>
                      <a:noFill/>
                    </a:ln>
                  </pic:spPr>
                </pic:pic>
              </a:graphicData>
            </a:graphic>
          </wp:inline>
        </w:drawing>
      </w:r>
    </w:p>
    <w:p w14:paraId="1691EB2C" w14:textId="0A26116D" w:rsidR="00AD19B6" w:rsidRDefault="00AD19B6" w:rsidP="00AD19B6">
      <w:pPr>
        <w:widowControl/>
        <w:adjustRightInd w:val="0"/>
        <w:jc w:val="both"/>
        <w:rPr>
          <w:rFonts w:eastAsiaTheme="minorHAnsi"/>
          <w:color w:val="000000"/>
          <w:sz w:val="32"/>
          <w:szCs w:val="32"/>
        </w:rPr>
      </w:pPr>
      <w:r>
        <w:rPr>
          <w:rFonts w:eastAsiaTheme="minorHAnsi"/>
          <w:noProof/>
          <w:color w:val="000000"/>
          <w:sz w:val="32"/>
          <w:szCs w:val="32"/>
          <w:lang w:eastAsia="ru-RU"/>
        </w:rPr>
        <w:drawing>
          <wp:inline distT="0" distB="0" distL="0" distR="0" wp14:anchorId="669C2C79" wp14:editId="6E360BE9">
            <wp:extent cx="5419725" cy="24069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7179" cy="2428070"/>
                    </a:xfrm>
                    <a:prstGeom prst="rect">
                      <a:avLst/>
                    </a:prstGeom>
                    <a:noFill/>
                    <a:ln>
                      <a:noFill/>
                    </a:ln>
                  </pic:spPr>
                </pic:pic>
              </a:graphicData>
            </a:graphic>
          </wp:inline>
        </w:drawing>
      </w:r>
    </w:p>
    <w:p w14:paraId="159A92C2" w14:textId="7177370C" w:rsidR="00AD19B6" w:rsidRDefault="00AD19B6" w:rsidP="00AD19B6">
      <w:pPr>
        <w:widowControl/>
        <w:adjustRightInd w:val="0"/>
        <w:jc w:val="both"/>
        <w:rPr>
          <w:rFonts w:eastAsiaTheme="minorHAnsi"/>
          <w:color w:val="000000"/>
          <w:sz w:val="32"/>
          <w:szCs w:val="32"/>
        </w:rPr>
      </w:pPr>
      <w:r>
        <w:rPr>
          <w:rFonts w:eastAsiaTheme="minorHAnsi"/>
          <w:noProof/>
          <w:color w:val="000000"/>
          <w:sz w:val="32"/>
          <w:szCs w:val="32"/>
          <w:lang w:eastAsia="ru-RU"/>
        </w:rPr>
        <w:drawing>
          <wp:inline distT="0" distB="0" distL="0" distR="0" wp14:anchorId="384A4B09" wp14:editId="77D91366">
            <wp:extent cx="5238750" cy="2526926"/>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5">
                      <a:extLst>
                        <a:ext uri="{28A0092B-C50C-407E-A947-70E740481C1C}">
                          <a14:useLocalDpi xmlns:a14="http://schemas.microsoft.com/office/drawing/2010/main" val="0"/>
                        </a:ext>
                      </a:extLst>
                    </a:blip>
                    <a:srcRect b="2381"/>
                    <a:stretch/>
                  </pic:blipFill>
                  <pic:spPr bwMode="auto">
                    <a:xfrm>
                      <a:off x="0" y="0"/>
                      <a:ext cx="5249812" cy="2532262"/>
                    </a:xfrm>
                    <a:prstGeom prst="rect">
                      <a:avLst/>
                    </a:prstGeom>
                    <a:noFill/>
                    <a:ln>
                      <a:noFill/>
                    </a:ln>
                    <a:extLst>
                      <a:ext uri="{53640926-AAD7-44D8-BBD7-CCE9431645EC}">
                        <a14:shadowObscured xmlns:a14="http://schemas.microsoft.com/office/drawing/2010/main"/>
                      </a:ext>
                    </a:extLst>
                  </pic:spPr>
                </pic:pic>
              </a:graphicData>
            </a:graphic>
          </wp:inline>
        </w:drawing>
      </w:r>
    </w:p>
    <w:p w14:paraId="03A50F32" w14:textId="77777777" w:rsidR="00412C45" w:rsidRDefault="00412C45" w:rsidP="00412C45">
      <w:pPr>
        <w:widowControl/>
        <w:adjustRightInd w:val="0"/>
        <w:rPr>
          <w:rFonts w:ascii="Century Gothic" w:eastAsiaTheme="minorHAnsi" w:hAnsi="Century Gothic" w:cs="Century Gothic"/>
          <w:color w:val="000000"/>
          <w:sz w:val="20"/>
          <w:szCs w:val="20"/>
        </w:rPr>
      </w:pPr>
    </w:p>
    <w:p w14:paraId="4991115E" w14:textId="60CD4FE4" w:rsidR="00412C45" w:rsidRPr="00412C45" w:rsidRDefault="00412C45" w:rsidP="00412C45">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Формула расчета площади места размещения нестационарного торгового объекта: </w:t>
      </w:r>
    </w:p>
    <w:p w14:paraId="001999E1" w14:textId="4994DB69"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Sнто</w:t>
      </w:r>
      <w:proofErr w:type="spellEnd"/>
      <w:r w:rsidRPr="00412C45">
        <w:rPr>
          <w:rFonts w:eastAsiaTheme="minorHAnsi"/>
          <w:color w:val="000000"/>
          <w:sz w:val="24"/>
          <w:szCs w:val="24"/>
        </w:rPr>
        <w:t xml:space="preserve"> = </w:t>
      </w:r>
      <w:proofErr w:type="spellStart"/>
      <w:r w:rsidRPr="00412C45">
        <w:rPr>
          <w:rFonts w:eastAsiaTheme="minorHAnsi"/>
          <w:color w:val="000000"/>
          <w:sz w:val="24"/>
          <w:szCs w:val="24"/>
        </w:rPr>
        <w:t>Днто</w:t>
      </w:r>
      <w:proofErr w:type="spellEnd"/>
      <w:r w:rsidRPr="00412C45">
        <w:rPr>
          <w:rFonts w:eastAsiaTheme="minorHAnsi"/>
          <w:color w:val="000000"/>
          <w:sz w:val="24"/>
          <w:szCs w:val="24"/>
        </w:rPr>
        <w:t xml:space="preserve"> х </w:t>
      </w:r>
      <w:proofErr w:type="spellStart"/>
      <w:r w:rsidRPr="00412C45">
        <w:rPr>
          <w:rFonts w:eastAsiaTheme="minorHAnsi"/>
          <w:color w:val="000000"/>
          <w:sz w:val="24"/>
          <w:szCs w:val="24"/>
        </w:rPr>
        <w:t>Шнто</w:t>
      </w:r>
      <w:proofErr w:type="spellEnd"/>
      <w:r w:rsidRPr="00412C45">
        <w:rPr>
          <w:rFonts w:eastAsiaTheme="minorHAnsi"/>
          <w:color w:val="000000"/>
          <w:sz w:val="24"/>
          <w:szCs w:val="24"/>
        </w:rPr>
        <w:t xml:space="preserve">, где: </w:t>
      </w:r>
    </w:p>
    <w:p w14:paraId="7130F0ED" w14:textId="0D74B8B0"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Sнто</w:t>
      </w:r>
      <w:proofErr w:type="spellEnd"/>
      <w:r w:rsidRPr="00412C45">
        <w:rPr>
          <w:rFonts w:eastAsiaTheme="minorHAnsi"/>
          <w:color w:val="000000"/>
          <w:sz w:val="24"/>
          <w:szCs w:val="24"/>
        </w:rPr>
        <w:t xml:space="preserve"> - площадь места размещения нестационарного торгового объекта; </w:t>
      </w:r>
    </w:p>
    <w:p w14:paraId="7D97AA08" w14:textId="23AB2239"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Дм</w:t>
      </w:r>
      <w:proofErr w:type="spellEnd"/>
      <w:r w:rsidRPr="00412C45">
        <w:rPr>
          <w:rFonts w:eastAsiaTheme="minorHAnsi"/>
          <w:color w:val="000000"/>
          <w:sz w:val="24"/>
          <w:szCs w:val="24"/>
        </w:rPr>
        <w:t xml:space="preserve"> - длина места размещения нестационарного торгового объекта;</w:t>
      </w:r>
    </w:p>
    <w:p w14:paraId="3E62FF26" w14:textId="774C97BB"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Шм</w:t>
      </w:r>
      <w:proofErr w:type="spellEnd"/>
      <w:r w:rsidRPr="00412C45">
        <w:rPr>
          <w:rFonts w:eastAsiaTheme="minorHAnsi"/>
          <w:color w:val="000000"/>
          <w:sz w:val="24"/>
          <w:szCs w:val="24"/>
        </w:rPr>
        <w:t xml:space="preserve"> - длина места размещения нестационарного торгового объекта; </w:t>
      </w:r>
    </w:p>
    <w:p w14:paraId="3FC97A4F" w14:textId="77777777" w:rsidR="00412C45" w:rsidRPr="00412C45" w:rsidRDefault="00412C45" w:rsidP="00B55418">
      <w:pPr>
        <w:widowControl/>
        <w:adjustRightInd w:val="0"/>
        <w:ind w:firstLine="709"/>
        <w:jc w:val="both"/>
        <w:rPr>
          <w:rFonts w:eastAsiaTheme="minorHAnsi"/>
          <w:color w:val="000000"/>
          <w:sz w:val="24"/>
          <w:szCs w:val="24"/>
        </w:rPr>
      </w:pPr>
    </w:p>
    <w:p w14:paraId="053EF915" w14:textId="288C52B2"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Днто</w:t>
      </w:r>
      <w:proofErr w:type="spellEnd"/>
      <w:r w:rsidRPr="00412C45">
        <w:rPr>
          <w:rFonts w:eastAsiaTheme="minorHAnsi"/>
          <w:color w:val="000000"/>
          <w:sz w:val="24"/>
          <w:szCs w:val="24"/>
        </w:rPr>
        <w:t xml:space="preserve"> = О1 + Д1 + О2, где: </w:t>
      </w:r>
    </w:p>
    <w:p w14:paraId="07728F96" w14:textId="0593AD87"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w:t>
      </w:r>
      <w:r w:rsidRPr="00412C45">
        <w:rPr>
          <w:rFonts w:eastAsiaTheme="minorHAnsi"/>
          <w:color w:val="000000"/>
          <w:sz w:val="24"/>
          <w:szCs w:val="24"/>
        </w:rPr>
        <w:lastRenderedPageBreak/>
        <w:t xml:space="preserve">двери с расположением вдоль тротуара (дорожки) - 0,0 м, с входной дверью или проходом к двери - не менее 1,2); </w:t>
      </w:r>
    </w:p>
    <w:p w14:paraId="50FB308D" w14:textId="5065D585"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Д1 - длина павильона (по внешней границе наружной стены); </w:t>
      </w:r>
    </w:p>
    <w:p w14:paraId="0587BDE4" w14:textId="28E9BD21"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6AF68670" w14:textId="77777777" w:rsidR="00DC3244" w:rsidRPr="00412C45" w:rsidRDefault="00DC3244" w:rsidP="00B55418">
      <w:pPr>
        <w:widowControl/>
        <w:adjustRightInd w:val="0"/>
        <w:ind w:firstLine="709"/>
        <w:jc w:val="both"/>
        <w:rPr>
          <w:rFonts w:eastAsiaTheme="minorHAnsi"/>
          <w:color w:val="000000"/>
          <w:sz w:val="24"/>
          <w:szCs w:val="24"/>
        </w:rPr>
      </w:pPr>
    </w:p>
    <w:p w14:paraId="201C5B90" w14:textId="6B21C56D"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Шнто</w:t>
      </w:r>
      <w:proofErr w:type="spellEnd"/>
      <w:r w:rsidRPr="00412C45">
        <w:rPr>
          <w:rFonts w:eastAsiaTheme="minorHAnsi"/>
          <w:color w:val="000000"/>
          <w:sz w:val="24"/>
          <w:szCs w:val="24"/>
        </w:rPr>
        <w:t xml:space="preserve"> = О3 + Ш1 + О4, где: </w:t>
      </w:r>
    </w:p>
    <w:p w14:paraId="1750986C" w14:textId="5301FF46"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О3 - расстояние от края места размещения до стены павильона с входной группой (равно ширине навеса над входной группой, но не менее 0,9 м); </w:t>
      </w:r>
    </w:p>
    <w:p w14:paraId="09F41252" w14:textId="0EAB11B9"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Ш1 - ширина павильона (по внешней границе наружной стены); </w:t>
      </w:r>
    </w:p>
    <w:p w14:paraId="09DBC850" w14:textId="28A48719" w:rsid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4ADF9D2D" w14:textId="77777777" w:rsidR="00412C45" w:rsidRPr="00412C45" w:rsidRDefault="00412C45" w:rsidP="00412C45">
      <w:pPr>
        <w:widowControl/>
        <w:adjustRightInd w:val="0"/>
        <w:jc w:val="both"/>
        <w:rPr>
          <w:rFonts w:eastAsiaTheme="minorHAnsi"/>
          <w:color w:val="000000"/>
          <w:sz w:val="24"/>
          <w:szCs w:val="24"/>
        </w:rPr>
      </w:pPr>
    </w:p>
    <w:p w14:paraId="4A28BD33" w14:textId="7F9DB20B" w:rsidR="00412C45" w:rsidRDefault="00412C45" w:rsidP="00412C45">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DA8C7F4" wp14:editId="72B4A325">
            <wp:extent cx="6219825" cy="168301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27217" cy="1685011"/>
                    </a:xfrm>
                    <a:prstGeom prst="rect">
                      <a:avLst/>
                    </a:prstGeom>
                    <a:noFill/>
                    <a:ln>
                      <a:noFill/>
                    </a:ln>
                  </pic:spPr>
                </pic:pic>
              </a:graphicData>
            </a:graphic>
          </wp:inline>
        </w:drawing>
      </w:r>
    </w:p>
    <w:p w14:paraId="457A350C" w14:textId="77777777" w:rsidR="00DC3244" w:rsidRDefault="00DC3244" w:rsidP="00DC3244">
      <w:pPr>
        <w:widowControl/>
        <w:adjustRightInd w:val="0"/>
        <w:ind w:firstLine="709"/>
        <w:jc w:val="both"/>
        <w:rPr>
          <w:sz w:val="24"/>
          <w:szCs w:val="24"/>
        </w:rPr>
      </w:pPr>
    </w:p>
    <w:p w14:paraId="5FC44302" w14:textId="7C51D4C3" w:rsidR="00412C45" w:rsidRDefault="00DC3244" w:rsidP="00DC3244">
      <w:pPr>
        <w:widowControl/>
        <w:adjustRightInd w:val="0"/>
        <w:ind w:firstLine="709"/>
        <w:jc w:val="both"/>
        <w:rPr>
          <w:sz w:val="24"/>
          <w:szCs w:val="24"/>
        </w:rPr>
      </w:pPr>
      <w:r w:rsidRPr="00DC3244">
        <w:rPr>
          <w:sz w:val="24"/>
          <w:szCs w:val="24"/>
        </w:rPr>
        <w:t>Основные параметры благоустройства входной группы для посетителей</w:t>
      </w:r>
      <w:r>
        <w:rPr>
          <w:sz w:val="24"/>
          <w:szCs w:val="24"/>
        </w:rPr>
        <w:t>:</w:t>
      </w:r>
    </w:p>
    <w:p w14:paraId="6A5C4103" w14:textId="77777777" w:rsidR="00DC3244" w:rsidRDefault="00DC3244" w:rsidP="00DC3244">
      <w:pPr>
        <w:widowControl/>
        <w:adjustRightInd w:val="0"/>
        <w:ind w:firstLine="709"/>
        <w:jc w:val="both"/>
        <w:rPr>
          <w:sz w:val="24"/>
          <w:szCs w:val="24"/>
        </w:rPr>
      </w:pPr>
    </w:p>
    <w:p w14:paraId="54B57707" w14:textId="7036F9D0" w:rsidR="00DC3244" w:rsidRDefault="00DC3244" w:rsidP="00DC3244">
      <w:pPr>
        <w:widowControl/>
        <w:adjustRightInd w:val="0"/>
        <w:jc w:val="both"/>
        <w:rPr>
          <w:rFonts w:eastAsiaTheme="minorHAnsi"/>
          <w:color w:val="000000"/>
          <w:sz w:val="32"/>
          <w:szCs w:val="32"/>
        </w:rPr>
      </w:pPr>
      <w:r>
        <w:rPr>
          <w:noProof/>
          <w:sz w:val="24"/>
          <w:szCs w:val="24"/>
          <w:lang w:eastAsia="ru-RU"/>
        </w:rPr>
        <w:drawing>
          <wp:inline distT="0" distB="0" distL="0" distR="0" wp14:anchorId="7220CE08" wp14:editId="2BDA669B">
            <wp:extent cx="5716029" cy="17430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7">
                      <a:extLst>
                        <a:ext uri="{28A0092B-C50C-407E-A947-70E740481C1C}">
                          <a14:useLocalDpi xmlns:a14="http://schemas.microsoft.com/office/drawing/2010/main" val="0"/>
                        </a:ext>
                      </a:extLst>
                    </a:blip>
                    <a:srcRect b="50437"/>
                    <a:stretch/>
                  </pic:blipFill>
                  <pic:spPr bwMode="auto">
                    <a:xfrm>
                      <a:off x="0" y="0"/>
                      <a:ext cx="5746546" cy="1752381"/>
                    </a:xfrm>
                    <a:prstGeom prst="rect">
                      <a:avLst/>
                    </a:prstGeom>
                    <a:noFill/>
                    <a:ln>
                      <a:noFill/>
                    </a:ln>
                    <a:extLst>
                      <a:ext uri="{53640926-AAD7-44D8-BBD7-CCE9431645EC}">
                        <a14:shadowObscured xmlns:a14="http://schemas.microsoft.com/office/drawing/2010/main"/>
                      </a:ext>
                    </a:extLst>
                  </pic:spPr>
                </pic:pic>
              </a:graphicData>
            </a:graphic>
          </wp:inline>
        </w:drawing>
      </w:r>
    </w:p>
    <w:p w14:paraId="081A85B8" w14:textId="7D0F16A6" w:rsidR="00DC3244" w:rsidRDefault="00DC3244" w:rsidP="00DC3244">
      <w:pPr>
        <w:widowControl/>
        <w:adjustRightInd w:val="0"/>
        <w:jc w:val="both"/>
        <w:rPr>
          <w:rFonts w:eastAsiaTheme="minorHAnsi"/>
          <w:color w:val="000000"/>
          <w:sz w:val="32"/>
          <w:szCs w:val="32"/>
        </w:rPr>
      </w:pPr>
    </w:p>
    <w:p w14:paraId="46E4E3C0" w14:textId="560229EB" w:rsidR="00DC3244" w:rsidRDefault="00DC3244" w:rsidP="00DC3244">
      <w:pPr>
        <w:widowControl/>
        <w:adjustRightInd w:val="0"/>
        <w:jc w:val="both"/>
        <w:rPr>
          <w:rFonts w:eastAsiaTheme="minorHAnsi"/>
          <w:color w:val="000000"/>
          <w:sz w:val="32"/>
          <w:szCs w:val="32"/>
        </w:rPr>
      </w:pPr>
    </w:p>
    <w:p w14:paraId="2C0F0F2A" w14:textId="17C39F0A"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lang w:eastAsia="ru-RU"/>
        </w:rPr>
        <w:drawing>
          <wp:inline distT="0" distB="0" distL="0" distR="0" wp14:anchorId="2E9330A9" wp14:editId="614E100F">
            <wp:extent cx="5848350" cy="179486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7">
                      <a:extLst>
                        <a:ext uri="{28A0092B-C50C-407E-A947-70E740481C1C}">
                          <a14:useLocalDpi xmlns:a14="http://schemas.microsoft.com/office/drawing/2010/main" val="0"/>
                        </a:ext>
                      </a:extLst>
                    </a:blip>
                    <a:srcRect t="50119" b="1"/>
                    <a:stretch/>
                  </pic:blipFill>
                  <pic:spPr bwMode="auto">
                    <a:xfrm>
                      <a:off x="0" y="0"/>
                      <a:ext cx="5894019" cy="1808884"/>
                    </a:xfrm>
                    <a:prstGeom prst="rect">
                      <a:avLst/>
                    </a:prstGeom>
                    <a:noFill/>
                    <a:ln>
                      <a:noFill/>
                    </a:ln>
                    <a:extLst>
                      <a:ext uri="{53640926-AAD7-44D8-BBD7-CCE9431645EC}">
                        <a14:shadowObscured xmlns:a14="http://schemas.microsoft.com/office/drawing/2010/main"/>
                      </a:ext>
                    </a:extLst>
                  </pic:spPr>
                </pic:pic>
              </a:graphicData>
            </a:graphic>
          </wp:inline>
        </w:drawing>
      </w:r>
    </w:p>
    <w:p w14:paraId="46B90DDC" w14:textId="00731078"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lang w:eastAsia="ru-RU"/>
        </w:rPr>
        <w:lastRenderedPageBreak/>
        <w:drawing>
          <wp:inline distT="0" distB="0" distL="0" distR="0" wp14:anchorId="377B0233" wp14:editId="13ACFE77">
            <wp:extent cx="6305550" cy="5081533"/>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15684" cy="5089699"/>
                    </a:xfrm>
                    <a:prstGeom prst="rect">
                      <a:avLst/>
                    </a:prstGeom>
                    <a:noFill/>
                    <a:ln>
                      <a:noFill/>
                    </a:ln>
                  </pic:spPr>
                </pic:pic>
              </a:graphicData>
            </a:graphic>
          </wp:inline>
        </w:drawing>
      </w:r>
    </w:p>
    <w:p w14:paraId="65C240C6" w14:textId="77777777" w:rsidR="00DC3244" w:rsidRDefault="00DC3244" w:rsidP="00DC3244">
      <w:pPr>
        <w:widowControl/>
        <w:adjustRightInd w:val="0"/>
        <w:jc w:val="both"/>
        <w:rPr>
          <w:rFonts w:eastAsiaTheme="minorHAnsi"/>
          <w:noProof/>
          <w:color w:val="000000"/>
          <w:sz w:val="32"/>
          <w:szCs w:val="32"/>
        </w:rPr>
      </w:pPr>
      <w:r>
        <w:rPr>
          <w:rFonts w:eastAsiaTheme="minorHAnsi"/>
          <w:noProof/>
          <w:color w:val="000000"/>
          <w:sz w:val="32"/>
          <w:szCs w:val="32"/>
        </w:rPr>
        <w:t>\</w:t>
      </w:r>
    </w:p>
    <w:p w14:paraId="073C408C" w14:textId="2D84FFA5" w:rsidR="00DC3244" w:rsidRDefault="00DC3244" w:rsidP="00DC3244">
      <w:pPr>
        <w:widowControl/>
        <w:adjustRightInd w:val="0"/>
        <w:jc w:val="both"/>
        <w:rPr>
          <w:rFonts w:eastAsiaTheme="minorHAnsi"/>
          <w:noProof/>
          <w:color w:val="000000"/>
          <w:sz w:val="32"/>
          <w:szCs w:val="32"/>
        </w:rPr>
      </w:pPr>
      <w:r>
        <w:rPr>
          <w:rFonts w:eastAsiaTheme="minorHAnsi"/>
          <w:noProof/>
          <w:color w:val="000000"/>
          <w:sz w:val="32"/>
          <w:szCs w:val="32"/>
        </w:rPr>
        <w:t>\</w:t>
      </w:r>
      <w:r>
        <w:rPr>
          <w:rFonts w:eastAsiaTheme="minorHAnsi"/>
          <w:noProof/>
          <w:color w:val="000000"/>
          <w:sz w:val="32"/>
          <w:szCs w:val="32"/>
          <w:lang w:eastAsia="ru-RU"/>
        </w:rPr>
        <w:drawing>
          <wp:inline distT="0" distB="0" distL="0" distR="0" wp14:anchorId="5363FDA5" wp14:editId="4521AFAD">
            <wp:extent cx="6181725" cy="1918153"/>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9">
                      <a:extLst>
                        <a:ext uri="{28A0092B-C50C-407E-A947-70E740481C1C}">
                          <a14:useLocalDpi xmlns:a14="http://schemas.microsoft.com/office/drawing/2010/main" val="0"/>
                        </a:ext>
                      </a:extLst>
                    </a:blip>
                    <a:srcRect b="44474"/>
                    <a:stretch/>
                  </pic:blipFill>
                  <pic:spPr bwMode="auto">
                    <a:xfrm>
                      <a:off x="0" y="0"/>
                      <a:ext cx="6341053" cy="1967592"/>
                    </a:xfrm>
                    <a:prstGeom prst="rect">
                      <a:avLst/>
                    </a:prstGeom>
                    <a:noFill/>
                    <a:ln>
                      <a:noFill/>
                    </a:ln>
                    <a:extLst>
                      <a:ext uri="{53640926-AAD7-44D8-BBD7-CCE9431645EC}">
                        <a14:shadowObscured xmlns:a14="http://schemas.microsoft.com/office/drawing/2010/main"/>
                      </a:ext>
                    </a:extLst>
                  </pic:spPr>
                </pic:pic>
              </a:graphicData>
            </a:graphic>
          </wp:inline>
        </w:drawing>
      </w:r>
    </w:p>
    <w:p w14:paraId="2C8EC77C" w14:textId="62502D0A"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lang w:eastAsia="ru-RU"/>
        </w:rPr>
        <w:drawing>
          <wp:inline distT="0" distB="0" distL="0" distR="0" wp14:anchorId="6DCF44AD" wp14:editId="661EDC1A">
            <wp:extent cx="6477000" cy="16002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9">
                      <a:extLst>
                        <a:ext uri="{28A0092B-C50C-407E-A947-70E740481C1C}">
                          <a14:useLocalDpi xmlns:a14="http://schemas.microsoft.com/office/drawing/2010/main" val="0"/>
                        </a:ext>
                      </a:extLst>
                    </a:blip>
                    <a:srcRect t="55789"/>
                    <a:stretch/>
                  </pic:blipFill>
                  <pic:spPr bwMode="auto">
                    <a:xfrm>
                      <a:off x="0" y="0"/>
                      <a:ext cx="6477000"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2B9B8D12" w14:textId="5F887A55"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lastRenderedPageBreak/>
        <w:t>П</w:t>
      </w:r>
      <w:r w:rsidRPr="00DC3244">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14:paraId="097FC30F" w14:textId="0A78C671"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информационно-декоративная вывеска; </w:t>
      </w:r>
    </w:p>
    <w:p w14:paraId="056ACFEC" w14:textId="779940B9"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информационная доска; </w:t>
      </w:r>
    </w:p>
    <w:p w14:paraId="6DB7506C" w14:textId="4C05D01A"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площадка с твердым покрытием (или деревянный настил); </w:t>
      </w:r>
    </w:p>
    <w:p w14:paraId="2C952836" w14:textId="16BE9FAB"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урна; </w:t>
      </w:r>
    </w:p>
    <w:p w14:paraId="71346586" w14:textId="64666F9A"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элементы, обеспечивающие доступность павильона, в том числе для МГН; </w:t>
      </w:r>
    </w:p>
    <w:p w14:paraId="0227B195" w14:textId="122ACC2B"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объекты (средства) наружного освещения; </w:t>
      </w:r>
    </w:p>
    <w:p w14:paraId="38DCB924" w14:textId="56F76981"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мобильное озеленение (при «глухих» фасадах павильона протяженностью более 5,0 м, располагаемых вдоль тротуаров)</w:t>
      </w:r>
      <w:r>
        <w:rPr>
          <w:rFonts w:eastAsiaTheme="minorHAnsi"/>
          <w:color w:val="000000"/>
          <w:sz w:val="24"/>
          <w:szCs w:val="24"/>
        </w:rPr>
        <w:t>.</w:t>
      </w:r>
    </w:p>
    <w:p w14:paraId="6E79FB60" w14:textId="4BA94376"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П</w:t>
      </w:r>
      <w:r w:rsidRPr="00DC3244">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14:paraId="58AD8770" w14:textId="2108B0D0"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36155529" w14:textId="694D51A9" w:rsidR="00DC3244" w:rsidRDefault="00DC3244" w:rsidP="00DC3244">
      <w:pPr>
        <w:widowControl/>
        <w:adjustRightInd w:val="0"/>
        <w:ind w:firstLine="709"/>
        <w:jc w:val="both"/>
        <w:rPr>
          <w:sz w:val="24"/>
          <w:szCs w:val="24"/>
        </w:rPr>
      </w:pPr>
      <w:r>
        <w:rPr>
          <w:rFonts w:eastAsiaTheme="minorHAnsi"/>
          <w:color w:val="000000"/>
          <w:sz w:val="24"/>
          <w:szCs w:val="24"/>
        </w:rPr>
        <w:t xml:space="preserve">- </w:t>
      </w:r>
      <w:r w:rsidRPr="00DC3244">
        <w:rPr>
          <w:rFonts w:eastAsiaTheme="minorHAnsi"/>
          <w:color w:val="000000"/>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w:t>
      </w:r>
      <w:r w:rsidRPr="00DC3244">
        <w:rPr>
          <w:sz w:val="24"/>
          <w:szCs w:val="24"/>
        </w:rPr>
        <w:t xml:space="preserve">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642AF83" w14:textId="77777777" w:rsidR="00DC3244" w:rsidRDefault="00DC3244" w:rsidP="00DC3244">
      <w:pPr>
        <w:widowControl/>
        <w:adjustRightInd w:val="0"/>
        <w:ind w:firstLine="709"/>
        <w:jc w:val="both"/>
        <w:rPr>
          <w:sz w:val="24"/>
          <w:szCs w:val="24"/>
        </w:rPr>
      </w:pPr>
    </w:p>
    <w:p w14:paraId="074FF117" w14:textId="50E4DAE9" w:rsidR="00DC3244" w:rsidRDefault="00DC3244" w:rsidP="00DC3244">
      <w:pPr>
        <w:widowControl/>
        <w:adjustRightInd w:val="0"/>
        <w:jc w:val="both"/>
        <w:rPr>
          <w:rFonts w:eastAsiaTheme="minorHAnsi"/>
          <w:color w:val="000000"/>
          <w:sz w:val="24"/>
          <w:szCs w:val="24"/>
        </w:rPr>
      </w:pPr>
      <w:r w:rsidRPr="00DC3244">
        <w:rPr>
          <w:rFonts w:eastAsiaTheme="minorHAnsi"/>
          <w:noProof/>
          <w:color w:val="000000"/>
          <w:sz w:val="24"/>
          <w:szCs w:val="24"/>
          <w:lang w:eastAsia="ru-RU"/>
        </w:rPr>
        <w:drawing>
          <wp:inline distT="0" distB="0" distL="0" distR="0" wp14:anchorId="406D97FE" wp14:editId="29BFB9BC">
            <wp:extent cx="2017841" cy="1552575"/>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7841" cy="1552575"/>
                    </a:xfrm>
                    <a:prstGeom prst="rect">
                      <a:avLst/>
                    </a:prstGeom>
                    <a:noFill/>
                    <a:ln>
                      <a:noFill/>
                    </a:ln>
                  </pic:spPr>
                </pic:pic>
              </a:graphicData>
            </a:graphic>
          </wp:inline>
        </w:drawing>
      </w:r>
      <w:r>
        <w:rPr>
          <w:rFonts w:eastAsiaTheme="minorHAnsi"/>
          <w:color w:val="000000"/>
          <w:sz w:val="24"/>
          <w:szCs w:val="24"/>
        </w:rPr>
        <w:t xml:space="preserve">   </w:t>
      </w:r>
      <w:r w:rsidRPr="00DC3244">
        <w:rPr>
          <w:rFonts w:eastAsiaTheme="minorHAnsi"/>
          <w:noProof/>
          <w:color w:val="000000"/>
          <w:sz w:val="24"/>
          <w:szCs w:val="24"/>
          <w:lang w:eastAsia="ru-RU"/>
        </w:rPr>
        <w:drawing>
          <wp:inline distT="0" distB="0" distL="0" distR="0" wp14:anchorId="6AAF8865" wp14:editId="41DA967E">
            <wp:extent cx="1991765" cy="1542988"/>
            <wp:effectExtent l="0" t="0" r="889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1765" cy="1542988"/>
                    </a:xfrm>
                    <a:prstGeom prst="rect">
                      <a:avLst/>
                    </a:prstGeom>
                    <a:noFill/>
                    <a:ln>
                      <a:noFill/>
                    </a:ln>
                  </pic:spPr>
                </pic:pic>
              </a:graphicData>
            </a:graphic>
          </wp:inline>
        </w:drawing>
      </w:r>
      <w:r>
        <w:rPr>
          <w:rFonts w:eastAsiaTheme="minorHAnsi"/>
          <w:color w:val="000000"/>
          <w:sz w:val="24"/>
          <w:szCs w:val="24"/>
        </w:rPr>
        <w:t xml:space="preserve">   </w:t>
      </w:r>
      <w:r w:rsidRPr="00DC3244">
        <w:rPr>
          <w:rFonts w:eastAsiaTheme="minorHAnsi"/>
          <w:noProof/>
          <w:color w:val="000000"/>
          <w:sz w:val="24"/>
          <w:szCs w:val="24"/>
          <w:lang w:eastAsia="ru-RU"/>
        </w:rPr>
        <w:drawing>
          <wp:inline distT="0" distB="0" distL="0" distR="0" wp14:anchorId="14438E51" wp14:editId="194586BF">
            <wp:extent cx="2171700" cy="1541857"/>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1700" cy="1541857"/>
                    </a:xfrm>
                    <a:prstGeom prst="rect">
                      <a:avLst/>
                    </a:prstGeom>
                    <a:noFill/>
                    <a:ln>
                      <a:noFill/>
                    </a:ln>
                  </pic:spPr>
                </pic:pic>
              </a:graphicData>
            </a:graphic>
          </wp:inline>
        </w:drawing>
      </w:r>
    </w:p>
    <w:p w14:paraId="76AF0D1C" w14:textId="3496DDAA" w:rsidR="00463BCC" w:rsidRDefault="00463BCC" w:rsidP="00DC3244">
      <w:pPr>
        <w:widowControl/>
        <w:adjustRightInd w:val="0"/>
        <w:jc w:val="both"/>
        <w:rPr>
          <w:rFonts w:eastAsiaTheme="minorHAnsi"/>
          <w:color w:val="000000"/>
          <w:sz w:val="24"/>
          <w:szCs w:val="24"/>
        </w:rPr>
      </w:pPr>
    </w:p>
    <w:p w14:paraId="1AC28B37" w14:textId="3E330317" w:rsidR="00463BCC" w:rsidRDefault="00463BCC" w:rsidP="00463BCC">
      <w:pPr>
        <w:widowControl/>
        <w:adjustRightInd w:val="0"/>
        <w:ind w:firstLine="709"/>
        <w:jc w:val="both"/>
        <w:rPr>
          <w:rFonts w:eastAsiaTheme="minorHAnsi"/>
          <w:color w:val="000000"/>
          <w:sz w:val="24"/>
          <w:szCs w:val="24"/>
        </w:rPr>
      </w:pPr>
      <w:r>
        <w:rPr>
          <w:rFonts w:eastAsiaTheme="minorHAnsi"/>
          <w:color w:val="000000"/>
          <w:sz w:val="24"/>
          <w:szCs w:val="24"/>
        </w:rPr>
        <w:t>3) Торговая галерея:</w:t>
      </w:r>
    </w:p>
    <w:p w14:paraId="3D28D092" w14:textId="24BB3233"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комплекс оснащенных торговым оборудованием однотипных модулей киосков или однотипных павильонов; </w:t>
      </w:r>
    </w:p>
    <w:p w14:paraId="61D6501F" w14:textId="51C6969E"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варианты возможного состава торговой галереи: </w:t>
      </w:r>
    </w:p>
    <w:p w14:paraId="75CCA25B"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специализированных малых киосков (не более 5 киосков в 1 ряду); </w:t>
      </w:r>
    </w:p>
    <w:p w14:paraId="467D68E1"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специализированных больших киосков (не более 5 киосков в 1 ряду); </w:t>
      </w:r>
    </w:p>
    <w:p w14:paraId="542D684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малых павильонов (не более 5 павильонов в 1 ряду); </w:t>
      </w:r>
    </w:p>
    <w:p w14:paraId="6D05BB16"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больших павильонов (не более 5 павильонов в 1 ряду); </w:t>
      </w:r>
    </w:p>
    <w:p w14:paraId="0FE738A6" w14:textId="204AF89C"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варианты пространственного решения торговой галереи: </w:t>
      </w:r>
    </w:p>
    <w:p w14:paraId="3475034F"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двухстороннее симметричное расположение нестационарных строений, сооружений; </w:t>
      </w:r>
    </w:p>
    <w:p w14:paraId="080CC0B9"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 </w:t>
      </w:r>
    </w:p>
    <w:p w14:paraId="460A6BD0" w14:textId="0F177419"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максимальная протяженность торговой галереи - не более 52 м;</w:t>
      </w:r>
    </w:p>
    <w:p w14:paraId="77B16851" w14:textId="1A2F19EE"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максимальная суммарная площадь всех нестационарных строений, сооружений торговой галереи - не более 500 кв. м; </w:t>
      </w:r>
    </w:p>
    <w:p w14:paraId="6BFBD3E0" w14:textId="26F45C5C"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проход для покупателей между рядами нестационарных строений, сооружений: </w:t>
      </w:r>
    </w:p>
    <w:p w14:paraId="36FC1A4F"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освещенный объектами (средствами) наружного освещения в вечерне-ночное время; </w:t>
      </w:r>
    </w:p>
    <w:p w14:paraId="78C59389" w14:textId="0DB138E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со светопроницаемой крышей для защиты посетителей от осадков;</w:t>
      </w:r>
    </w:p>
    <w:p w14:paraId="79D0B601"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lastRenderedPageBreak/>
        <w:t xml:space="preserve">транзитный, беспрепятственный для доступа всех категорий населения (сужения, тупики, иные преграды не допускаются); </w:t>
      </w:r>
    </w:p>
    <w:p w14:paraId="56E32D56"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ширина прохода (расстояние между стенами нестационарных строений сооружений) - не менее 2,0 м; </w:t>
      </w:r>
    </w:p>
    <w:p w14:paraId="644F288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высота прохода (от отметки покрытия до нижнего края нижней выступающей конструкции крыши) - не менее 4,5 м; </w:t>
      </w:r>
    </w:p>
    <w:p w14:paraId="4BD2157C" w14:textId="05B37D93"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инженерно-техническое обеспечение: </w:t>
      </w:r>
    </w:p>
    <w:p w14:paraId="558F2577"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6F9D23E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водоотведение ливневых стоков; </w:t>
      </w:r>
    </w:p>
    <w:p w14:paraId="7A76BD9D"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кондиционирование; </w:t>
      </w:r>
    </w:p>
    <w:p w14:paraId="38551D82"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водоснабжение привозной водой, отопление электрическое. </w:t>
      </w:r>
    </w:p>
    <w:p w14:paraId="390FD2BC" w14:textId="3CA7053E" w:rsidR="00922531" w:rsidRPr="00922531" w:rsidRDefault="00922531" w:rsidP="00922531">
      <w:pPr>
        <w:pStyle w:val="Default"/>
        <w:ind w:firstLine="709"/>
        <w:jc w:val="both"/>
        <w:rPr>
          <w:rFonts w:ascii="Times New Roman" w:hAnsi="Times New Roman" w:cs="Times New Roman"/>
        </w:rPr>
      </w:pPr>
      <w:r>
        <w:rPr>
          <w:rFonts w:ascii="Times New Roman" w:hAnsi="Times New Roman" w:cs="Times New Roman"/>
        </w:rPr>
        <w:t>- д</w:t>
      </w:r>
      <w:r w:rsidRPr="00922531">
        <w:rPr>
          <w:rFonts w:ascii="Times New Roman" w:hAnsi="Times New Roman" w:cs="Times New Roman"/>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Pr>
          <w:rFonts w:ascii="Times New Roman" w:hAnsi="Times New Roman" w:cs="Times New Roman"/>
        </w:rPr>
        <w:t>.</w:t>
      </w:r>
    </w:p>
    <w:p w14:paraId="5859B373" w14:textId="3B098019"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t xml:space="preserve"> 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w:t>
      </w:r>
      <w:r>
        <w:rPr>
          <w:rFonts w:ascii="Times New Roman" w:hAnsi="Times New Roman" w:cs="Times New Roman"/>
        </w:rPr>
        <w:t xml:space="preserve"> </w:t>
      </w:r>
      <w:r w:rsidRPr="00922531">
        <w:rPr>
          <w:rFonts w:ascii="Times New Roman" w:hAnsi="Times New Roman" w:cs="Times New Roman"/>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r>
        <w:rPr>
          <w:rFonts w:ascii="Times New Roman" w:hAnsi="Times New Roman" w:cs="Times New Roman"/>
        </w:rPr>
        <w:t>:</w:t>
      </w:r>
    </w:p>
    <w:p w14:paraId="76841087" w14:textId="49C2D4BB" w:rsidR="00303FF8" w:rsidRDefault="00303FF8" w:rsidP="00922531">
      <w:pPr>
        <w:pStyle w:val="Default"/>
        <w:ind w:firstLine="709"/>
        <w:jc w:val="both"/>
        <w:rPr>
          <w:rFonts w:ascii="Times New Roman" w:hAnsi="Times New Roman" w:cs="Times New Roman"/>
        </w:rPr>
      </w:pPr>
      <w:r>
        <w:rPr>
          <w:rFonts w:ascii="Times New Roman" w:hAnsi="Times New Roman" w:cs="Times New Roman"/>
        </w:rPr>
        <w:t>Вид 4:</w:t>
      </w:r>
    </w:p>
    <w:p w14:paraId="221DD66A" w14:textId="0A14F4AA"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078B72E" wp14:editId="1D6A7996">
            <wp:extent cx="5257800" cy="269075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1323" cy="2707913"/>
                    </a:xfrm>
                    <a:prstGeom prst="rect">
                      <a:avLst/>
                    </a:prstGeom>
                    <a:noFill/>
                    <a:ln>
                      <a:noFill/>
                    </a:ln>
                  </pic:spPr>
                </pic:pic>
              </a:graphicData>
            </a:graphic>
          </wp:inline>
        </w:drawing>
      </w:r>
    </w:p>
    <w:p w14:paraId="202BC3CE" w14:textId="77777777" w:rsidR="00922531" w:rsidRDefault="00922531" w:rsidP="00922531">
      <w:pPr>
        <w:pStyle w:val="Default"/>
        <w:ind w:firstLine="709"/>
        <w:jc w:val="both"/>
        <w:rPr>
          <w:rFonts w:ascii="Times New Roman" w:hAnsi="Times New Roman" w:cs="Times New Roman"/>
        </w:rPr>
      </w:pPr>
    </w:p>
    <w:p w14:paraId="60FAD175" w14:textId="6AE7328E"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t>Основные объемно-пространственные схемы торговой галереи</w:t>
      </w:r>
      <w:r>
        <w:rPr>
          <w:rFonts w:ascii="Times New Roman" w:hAnsi="Times New Roman" w:cs="Times New Roman"/>
        </w:rPr>
        <w:t>:</w:t>
      </w:r>
    </w:p>
    <w:p w14:paraId="428B5457" w14:textId="77777777" w:rsidR="00922531" w:rsidRDefault="00922531" w:rsidP="00922531">
      <w:pPr>
        <w:pStyle w:val="Default"/>
        <w:ind w:firstLine="709"/>
        <w:jc w:val="both"/>
        <w:rPr>
          <w:rFonts w:ascii="Times New Roman" w:hAnsi="Times New Roman" w:cs="Times New Roman"/>
        </w:rPr>
      </w:pPr>
    </w:p>
    <w:p w14:paraId="54B28B15" w14:textId="5129A7CB"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B5A604F" wp14:editId="74D6E859">
            <wp:extent cx="5238750" cy="232662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45509" cy="2329624"/>
                    </a:xfrm>
                    <a:prstGeom prst="rect">
                      <a:avLst/>
                    </a:prstGeom>
                    <a:noFill/>
                    <a:ln>
                      <a:noFill/>
                    </a:ln>
                  </pic:spPr>
                </pic:pic>
              </a:graphicData>
            </a:graphic>
          </wp:inline>
        </w:drawing>
      </w:r>
    </w:p>
    <w:p w14:paraId="4616FEF9" w14:textId="77777777" w:rsidR="00922531" w:rsidRDefault="00922531" w:rsidP="00922531">
      <w:pPr>
        <w:pStyle w:val="Default"/>
        <w:jc w:val="both"/>
        <w:rPr>
          <w:rFonts w:ascii="Times New Roman" w:hAnsi="Times New Roman" w:cs="Times New Roman"/>
        </w:rPr>
      </w:pPr>
    </w:p>
    <w:p w14:paraId="15F63730" w14:textId="7A3F79F3"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AB58994" wp14:editId="7BF71691">
            <wp:extent cx="4901335" cy="25622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6375" cy="2580542"/>
                    </a:xfrm>
                    <a:prstGeom prst="rect">
                      <a:avLst/>
                    </a:prstGeom>
                    <a:noFill/>
                    <a:ln>
                      <a:noFill/>
                    </a:ln>
                  </pic:spPr>
                </pic:pic>
              </a:graphicData>
            </a:graphic>
          </wp:inline>
        </w:drawing>
      </w:r>
    </w:p>
    <w:p w14:paraId="70364FBE" w14:textId="1EC49398"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t>Основные параметры места размещения нестационарного торгового объекта для торговой галереи</w:t>
      </w:r>
      <w:r>
        <w:rPr>
          <w:rFonts w:ascii="Times New Roman" w:hAnsi="Times New Roman" w:cs="Times New Roman"/>
        </w:rPr>
        <w:t>:</w:t>
      </w:r>
    </w:p>
    <w:p w14:paraId="765EE883" w14:textId="77777777" w:rsidR="00922531" w:rsidRDefault="00922531" w:rsidP="00922531">
      <w:pPr>
        <w:pStyle w:val="Default"/>
        <w:ind w:firstLine="709"/>
        <w:jc w:val="both"/>
        <w:rPr>
          <w:rFonts w:ascii="Times New Roman" w:hAnsi="Times New Roman" w:cs="Times New Roman"/>
        </w:rPr>
      </w:pPr>
    </w:p>
    <w:p w14:paraId="43560395" w14:textId="320ACF92"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322120D" wp14:editId="11B6B5A5">
            <wp:extent cx="5114925" cy="191338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30583" cy="1919246"/>
                    </a:xfrm>
                    <a:prstGeom prst="rect">
                      <a:avLst/>
                    </a:prstGeom>
                    <a:noFill/>
                    <a:ln>
                      <a:noFill/>
                    </a:ln>
                  </pic:spPr>
                </pic:pic>
              </a:graphicData>
            </a:graphic>
          </wp:inline>
        </w:drawing>
      </w:r>
    </w:p>
    <w:p w14:paraId="63C9CFC1" w14:textId="32F2D834" w:rsidR="00922531" w:rsidRDefault="00922531" w:rsidP="00922531">
      <w:pPr>
        <w:pStyle w:val="Default"/>
        <w:jc w:val="both"/>
        <w:rPr>
          <w:rFonts w:ascii="Times New Roman" w:hAnsi="Times New Roman" w:cs="Times New Roman"/>
        </w:rPr>
      </w:pPr>
    </w:p>
    <w:p w14:paraId="295D19BC" w14:textId="483B9DC1"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C5CF789" wp14:editId="02B46FBE">
            <wp:extent cx="5007989" cy="3571875"/>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19340" cy="3579971"/>
                    </a:xfrm>
                    <a:prstGeom prst="rect">
                      <a:avLst/>
                    </a:prstGeom>
                    <a:noFill/>
                    <a:ln>
                      <a:noFill/>
                    </a:ln>
                  </pic:spPr>
                </pic:pic>
              </a:graphicData>
            </a:graphic>
          </wp:inline>
        </w:drawing>
      </w:r>
    </w:p>
    <w:p w14:paraId="321FD27A" w14:textId="77777777" w:rsidR="00922531" w:rsidRDefault="00922531" w:rsidP="00922531">
      <w:pPr>
        <w:pStyle w:val="Default"/>
        <w:jc w:val="both"/>
        <w:rPr>
          <w:rFonts w:ascii="Times New Roman" w:hAnsi="Times New Roman" w:cs="Times New Roman"/>
        </w:rPr>
      </w:pPr>
    </w:p>
    <w:p w14:paraId="589413DB" w14:textId="6229A50E"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78EC8242" wp14:editId="7D858BDE">
            <wp:extent cx="5985444" cy="19716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a:extLst>
                        <a:ext uri="{28A0092B-C50C-407E-A947-70E740481C1C}">
                          <a14:useLocalDpi xmlns:a14="http://schemas.microsoft.com/office/drawing/2010/main" val="0"/>
                        </a:ext>
                      </a:extLst>
                    </a:blip>
                    <a:srcRect b="54656"/>
                    <a:stretch/>
                  </pic:blipFill>
                  <pic:spPr bwMode="auto">
                    <a:xfrm>
                      <a:off x="0" y="0"/>
                      <a:ext cx="5993309" cy="1974266"/>
                    </a:xfrm>
                    <a:prstGeom prst="rect">
                      <a:avLst/>
                    </a:prstGeom>
                    <a:noFill/>
                    <a:ln>
                      <a:noFill/>
                    </a:ln>
                    <a:extLst>
                      <a:ext uri="{53640926-AAD7-44D8-BBD7-CCE9431645EC}">
                        <a14:shadowObscured xmlns:a14="http://schemas.microsoft.com/office/drawing/2010/main"/>
                      </a:ext>
                    </a:extLst>
                  </pic:spPr>
                </pic:pic>
              </a:graphicData>
            </a:graphic>
          </wp:inline>
        </w:drawing>
      </w:r>
    </w:p>
    <w:p w14:paraId="0929EC72" w14:textId="5A3085EC"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D4A32CF" wp14:editId="34E6F6A0">
            <wp:extent cx="6350000" cy="23812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a:extLst>
                        <a:ext uri="{28A0092B-C50C-407E-A947-70E740481C1C}">
                          <a14:useLocalDpi xmlns:a14="http://schemas.microsoft.com/office/drawing/2010/main" val="0"/>
                        </a:ext>
                      </a:extLst>
                    </a:blip>
                    <a:srcRect t="48381"/>
                    <a:stretch/>
                  </pic:blipFill>
                  <pic:spPr bwMode="auto">
                    <a:xfrm>
                      <a:off x="0" y="0"/>
                      <a:ext cx="6350000" cy="2381250"/>
                    </a:xfrm>
                    <a:prstGeom prst="rect">
                      <a:avLst/>
                    </a:prstGeom>
                    <a:noFill/>
                    <a:ln>
                      <a:noFill/>
                    </a:ln>
                    <a:extLst>
                      <a:ext uri="{53640926-AAD7-44D8-BBD7-CCE9431645EC}">
                        <a14:shadowObscured xmlns:a14="http://schemas.microsoft.com/office/drawing/2010/main"/>
                      </a:ext>
                    </a:extLst>
                  </pic:spPr>
                </pic:pic>
              </a:graphicData>
            </a:graphic>
          </wp:inline>
        </w:drawing>
      </w:r>
    </w:p>
    <w:p w14:paraId="128E9637" w14:textId="582D8457"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8A3BECD" wp14:editId="326EABD0">
            <wp:extent cx="6477000" cy="198120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00" cy="1981200"/>
                    </a:xfrm>
                    <a:prstGeom prst="rect">
                      <a:avLst/>
                    </a:prstGeom>
                    <a:noFill/>
                    <a:ln>
                      <a:noFill/>
                    </a:ln>
                  </pic:spPr>
                </pic:pic>
              </a:graphicData>
            </a:graphic>
          </wp:inline>
        </w:drawing>
      </w:r>
    </w:p>
    <w:p w14:paraId="640FCF65" w14:textId="7CCFDDD1" w:rsidR="00B55418" w:rsidRPr="00B55418" w:rsidRDefault="00B55418" w:rsidP="00B55418">
      <w:pPr>
        <w:widowControl/>
        <w:adjustRightInd w:val="0"/>
        <w:ind w:firstLine="709"/>
        <w:jc w:val="both"/>
        <w:rPr>
          <w:rFonts w:eastAsiaTheme="minorHAnsi"/>
          <w:color w:val="000000"/>
          <w:sz w:val="24"/>
          <w:szCs w:val="24"/>
        </w:rPr>
      </w:pPr>
      <w:r>
        <w:rPr>
          <w:rFonts w:eastAsiaTheme="minorHAnsi"/>
          <w:color w:val="000000"/>
          <w:sz w:val="24"/>
          <w:szCs w:val="24"/>
        </w:rPr>
        <w:t>Ф</w:t>
      </w:r>
      <w:r w:rsidRPr="00B55418">
        <w:rPr>
          <w:rFonts w:eastAsiaTheme="minorHAnsi"/>
          <w:color w:val="000000"/>
          <w:sz w:val="24"/>
          <w:szCs w:val="24"/>
        </w:rPr>
        <w:t xml:space="preserve">ормула расчета площади места размещения нестационарного торгового объекта: </w:t>
      </w:r>
    </w:p>
    <w:p w14:paraId="49FB9A0D" w14:textId="0CD0E6BB"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Sнто</w:t>
      </w:r>
      <w:proofErr w:type="spellEnd"/>
      <w:r w:rsidRPr="00B55418">
        <w:rPr>
          <w:rFonts w:eastAsiaTheme="minorHAnsi"/>
          <w:color w:val="000000"/>
          <w:sz w:val="24"/>
          <w:szCs w:val="24"/>
        </w:rPr>
        <w:t xml:space="preserve"> = </w:t>
      </w:r>
      <w:proofErr w:type="spellStart"/>
      <w:r w:rsidRPr="00B55418">
        <w:rPr>
          <w:rFonts w:eastAsiaTheme="minorHAnsi"/>
          <w:color w:val="000000"/>
          <w:sz w:val="24"/>
          <w:szCs w:val="24"/>
        </w:rPr>
        <w:t>Днто</w:t>
      </w:r>
      <w:proofErr w:type="spellEnd"/>
      <w:r w:rsidRPr="00B55418">
        <w:rPr>
          <w:rFonts w:eastAsiaTheme="minorHAnsi"/>
          <w:color w:val="000000"/>
          <w:sz w:val="24"/>
          <w:szCs w:val="24"/>
        </w:rPr>
        <w:t xml:space="preserve"> х </w:t>
      </w:r>
      <w:proofErr w:type="spellStart"/>
      <w:r w:rsidRPr="00B55418">
        <w:rPr>
          <w:rFonts w:eastAsiaTheme="minorHAnsi"/>
          <w:color w:val="000000"/>
          <w:sz w:val="24"/>
          <w:szCs w:val="24"/>
        </w:rPr>
        <w:t>Шнто</w:t>
      </w:r>
      <w:proofErr w:type="spellEnd"/>
      <w:r w:rsidRPr="00B55418">
        <w:rPr>
          <w:rFonts w:eastAsiaTheme="minorHAnsi"/>
          <w:color w:val="000000"/>
          <w:sz w:val="24"/>
          <w:szCs w:val="24"/>
        </w:rPr>
        <w:t xml:space="preserve">, где: </w:t>
      </w:r>
    </w:p>
    <w:p w14:paraId="5451BE7C" w14:textId="45305712"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Sнто</w:t>
      </w:r>
      <w:proofErr w:type="spellEnd"/>
      <w:r w:rsidRPr="00B55418">
        <w:rPr>
          <w:rFonts w:eastAsiaTheme="minorHAnsi"/>
          <w:color w:val="000000"/>
          <w:sz w:val="24"/>
          <w:szCs w:val="24"/>
        </w:rPr>
        <w:t xml:space="preserve"> - площадь места размещения нестационарного торгового объекта; </w:t>
      </w:r>
    </w:p>
    <w:p w14:paraId="5F058C1D" w14:textId="6A891DC9"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Дм</w:t>
      </w:r>
      <w:proofErr w:type="spellEnd"/>
      <w:r w:rsidRPr="00B55418">
        <w:rPr>
          <w:rFonts w:eastAsiaTheme="minorHAnsi"/>
          <w:color w:val="000000"/>
          <w:sz w:val="24"/>
          <w:szCs w:val="24"/>
        </w:rPr>
        <w:t xml:space="preserve"> - длина места размещения нестационарного торгового объекта; </w:t>
      </w:r>
    </w:p>
    <w:p w14:paraId="6C69AE8A" w14:textId="77777777"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Шм</w:t>
      </w:r>
      <w:proofErr w:type="spellEnd"/>
      <w:r w:rsidRPr="00B55418">
        <w:rPr>
          <w:rFonts w:eastAsiaTheme="minorHAnsi"/>
          <w:color w:val="000000"/>
          <w:sz w:val="24"/>
          <w:szCs w:val="24"/>
        </w:rPr>
        <w:t xml:space="preserve"> - длина места размещения нестационарного торгового объекта;</w:t>
      </w:r>
    </w:p>
    <w:p w14:paraId="72DD120B" w14:textId="60C12307"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 </w:t>
      </w:r>
    </w:p>
    <w:p w14:paraId="6E1BFAF7" w14:textId="0A474B1A"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Днто</w:t>
      </w:r>
      <w:proofErr w:type="spellEnd"/>
      <w:r w:rsidRPr="00B55418">
        <w:rPr>
          <w:rFonts w:eastAsiaTheme="minorHAnsi"/>
          <w:color w:val="000000"/>
          <w:sz w:val="24"/>
          <w:szCs w:val="24"/>
        </w:rPr>
        <w:t xml:space="preserve"> = О1 + Д1 + П1 + О2, где: </w:t>
      </w:r>
    </w:p>
    <w:p w14:paraId="3A80F7D3" w14:textId="710C116F"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О1 -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bookmarkStart w:id="1" w:name="_GoBack"/>
      <w:bookmarkEnd w:id="1"/>
    </w:p>
    <w:p w14:paraId="00B039CA" w14:textId="7705C230"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Д1 – сумма длин павильонов или киосков в ряду (по внешней границе наружной стены); </w:t>
      </w:r>
    </w:p>
    <w:p w14:paraId="064DBFA0" w14:textId="54AF0753"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П1 - ширина прохода (проходов) между павильонами или киосками при наличии (по внешней границе наружной стены); </w:t>
      </w:r>
    </w:p>
    <w:p w14:paraId="653ADD10" w14:textId="036B8964" w:rsidR="00B55418" w:rsidRPr="00B55418" w:rsidRDefault="00B55418" w:rsidP="00B55418">
      <w:pPr>
        <w:widowControl/>
        <w:adjustRightInd w:val="0"/>
        <w:ind w:firstLine="709"/>
        <w:jc w:val="both"/>
        <w:rPr>
          <w:sz w:val="24"/>
          <w:szCs w:val="24"/>
        </w:rPr>
      </w:pPr>
      <w:r w:rsidRPr="00B55418">
        <w:rPr>
          <w:rFonts w:eastAsiaTheme="minorHAnsi"/>
          <w:color w:val="000000"/>
          <w:sz w:val="24"/>
          <w:szCs w:val="24"/>
        </w:rPr>
        <w:t xml:space="preserve">О2 -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w:t>
      </w:r>
      <w:r w:rsidRPr="00B55418">
        <w:rPr>
          <w:rFonts w:eastAsiaTheme="minorHAnsi"/>
          <w:color w:val="000000"/>
          <w:sz w:val="24"/>
          <w:szCs w:val="24"/>
        </w:rPr>
        <w:lastRenderedPageBreak/>
        <w:t xml:space="preserve">входной двери или прохода к двери с расположением вдоль тротуара (дорожки) - 0,0 м, </w:t>
      </w:r>
      <w:r w:rsidRPr="00B55418">
        <w:rPr>
          <w:sz w:val="24"/>
          <w:szCs w:val="24"/>
        </w:rPr>
        <w:t>с входной дверью или проходом к двери - не менее 1,2);</w:t>
      </w:r>
    </w:p>
    <w:p w14:paraId="4F827028" w14:textId="77777777" w:rsidR="00B55418" w:rsidRPr="00B55418" w:rsidRDefault="00B55418" w:rsidP="00B55418">
      <w:pPr>
        <w:widowControl/>
        <w:adjustRightInd w:val="0"/>
        <w:ind w:firstLine="709"/>
        <w:jc w:val="both"/>
        <w:rPr>
          <w:rFonts w:eastAsiaTheme="minorHAnsi"/>
          <w:color w:val="000000"/>
          <w:sz w:val="24"/>
          <w:szCs w:val="24"/>
        </w:rPr>
      </w:pPr>
    </w:p>
    <w:p w14:paraId="3F954235" w14:textId="3CA06400"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Шнто</w:t>
      </w:r>
      <w:proofErr w:type="spellEnd"/>
      <w:r w:rsidRPr="00B55418">
        <w:rPr>
          <w:rFonts w:eastAsiaTheme="minorHAnsi"/>
          <w:color w:val="000000"/>
          <w:sz w:val="24"/>
          <w:szCs w:val="24"/>
        </w:rPr>
        <w:t xml:space="preserve"> = О3 + Ш1 + П2 + Ш2 + О4, где: </w:t>
      </w:r>
    </w:p>
    <w:p w14:paraId="7CC908A9" w14:textId="57C0DCB8"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О3 - расстояние от края места размещения до стены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475E2EA2" w14:textId="1CE0559D"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Ш1 - ширина первого ряда павильонов или косков (по внешней границе наружной стены); </w:t>
      </w:r>
    </w:p>
    <w:p w14:paraId="5F687DA8" w14:textId="3CC8A071"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П2 - ширина прохода между рядами павильонов или киосков (по внешней границе наружной стены); </w:t>
      </w:r>
    </w:p>
    <w:p w14:paraId="46A98E4B" w14:textId="77BFDC00"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Ш2 - ширина второго ряда павильонов или косков (по внешней границе наружной стены); </w:t>
      </w:r>
    </w:p>
    <w:p w14:paraId="008F8089" w14:textId="3A3AB1CE"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О4 -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78C40D8A" w14:textId="77777777" w:rsidR="00B55418" w:rsidRPr="00B55418" w:rsidRDefault="00B55418" w:rsidP="00B55418">
      <w:pPr>
        <w:widowControl/>
        <w:adjustRightInd w:val="0"/>
        <w:ind w:firstLine="709"/>
        <w:jc w:val="both"/>
        <w:rPr>
          <w:rFonts w:eastAsiaTheme="minorHAnsi"/>
          <w:color w:val="000000"/>
          <w:sz w:val="24"/>
          <w:szCs w:val="24"/>
        </w:rPr>
      </w:pPr>
    </w:p>
    <w:p w14:paraId="1C42C06B" w14:textId="42071AC3"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Пример расчета для торговой галереи: </w:t>
      </w:r>
    </w:p>
    <w:p w14:paraId="15BBB4D4" w14:textId="1CD4039F" w:rsidR="00B55418" w:rsidRPr="00B55418" w:rsidRDefault="00B55418" w:rsidP="00B55418">
      <w:pPr>
        <w:pStyle w:val="Default"/>
        <w:ind w:firstLine="709"/>
        <w:jc w:val="both"/>
        <w:rPr>
          <w:rFonts w:ascii="Times New Roman" w:hAnsi="Times New Roman" w:cs="Times New Roman"/>
        </w:rPr>
      </w:pPr>
      <w:proofErr w:type="spellStart"/>
      <w:r w:rsidRPr="00B55418">
        <w:rPr>
          <w:rFonts w:ascii="Times New Roman" w:hAnsi="Times New Roman" w:cs="Times New Roman"/>
        </w:rPr>
        <w:t>Sнто</w:t>
      </w:r>
      <w:proofErr w:type="spellEnd"/>
      <w:r w:rsidRPr="00B55418">
        <w:rPr>
          <w:rFonts w:ascii="Times New Roman" w:hAnsi="Times New Roman" w:cs="Times New Roman"/>
        </w:rPr>
        <w:t xml:space="preserve"> = </w:t>
      </w:r>
      <w:proofErr w:type="spellStart"/>
      <w:r w:rsidRPr="00B55418">
        <w:rPr>
          <w:rFonts w:ascii="Times New Roman" w:hAnsi="Times New Roman" w:cs="Times New Roman"/>
        </w:rPr>
        <w:t>Днто</w:t>
      </w:r>
      <w:proofErr w:type="spellEnd"/>
      <w:r w:rsidRPr="00B55418">
        <w:rPr>
          <w:rFonts w:ascii="Times New Roman" w:hAnsi="Times New Roman" w:cs="Times New Roman"/>
        </w:rPr>
        <w:t xml:space="preserve"> (4,6 + 8,1х5 + 1,4+ 4,6) х </w:t>
      </w:r>
      <w:proofErr w:type="spellStart"/>
      <w:r w:rsidRPr="00B55418">
        <w:rPr>
          <w:rFonts w:ascii="Times New Roman" w:hAnsi="Times New Roman" w:cs="Times New Roman"/>
        </w:rPr>
        <w:t>Шнто</w:t>
      </w:r>
      <w:proofErr w:type="spellEnd"/>
      <w:r w:rsidRPr="00B55418">
        <w:rPr>
          <w:rFonts w:ascii="Times New Roman" w:hAnsi="Times New Roman" w:cs="Times New Roman"/>
        </w:rPr>
        <w:t xml:space="preserve"> (1,4 + 3,0х2 +4,0 + 1,9) = 51,2 х 13,3 = = 680,96 = 681 кв. м.</w:t>
      </w:r>
    </w:p>
    <w:p w14:paraId="5B005ED0" w14:textId="50FECE42"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П</w:t>
      </w:r>
      <w:r w:rsidRPr="00ED1E32">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14:paraId="38422CE7" w14:textId="74B6C8C3"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крыша</w:t>
      </w:r>
      <w:r>
        <w:rPr>
          <w:rFonts w:eastAsiaTheme="minorHAnsi"/>
          <w:color w:val="000000"/>
          <w:sz w:val="24"/>
          <w:szCs w:val="24"/>
        </w:rPr>
        <w:t>;</w:t>
      </w:r>
      <w:r w:rsidRPr="00ED1E32">
        <w:rPr>
          <w:rFonts w:eastAsiaTheme="minorHAnsi"/>
          <w:color w:val="000000"/>
          <w:sz w:val="24"/>
          <w:szCs w:val="24"/>
        </w:rPr>
        <w:t xml:space="preserve"> </w:t>
      </w:r>
    </w:p>
    <w:p w14:paraId="5DC15D80" w14:textId="0ACCB755"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информационно-декоративная вывеска;</w:t>
      </w:r>
      <w:r>
        <w:rPr>
          <w:rFonts w:eastAsiaTheme="minorHAnsi"/>
          <w:color w:val="000000"/>
          <w:sz w:val="24"/>
          <w:szCs w:val="24"/>
        </w:rPr>
        <w:t xml:space="preserve"> </w:t>
      </w:r>
      <w:r w:rsidRPr="00ED1E32">
        <w:rPr>
          <w:rFonts w:eastAsiaTheme="minorHAnsi"/>
          <w:color w:val="000000"/>
          <w:sz w:val="24"/>
          <w:szCs w:val="24"/>
        </w:rPr>
        <w:t xml:space="preserve"> </w:t>
      </w:r>
    </w:p>
    <w:p w14:paraId="5E2CF18F" w14:textId="62A35EA6"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информационная доска; </w:t>
      </w:r>
    </w:p>
    <w:p w14:paraId="7D3BD0AA" w14:textId="44CDFD6E"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площадка с твердым покрытием (или деревянный настил); </w:t>
      </w:r>
    </w:p>
    <w:p w14:paraId="7AC1022A" w14:textId="2A104601"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урна; </w:t>
      </w:r>
    </w:p>
    <w:p w14:paraId="597D0190" w14:textId="1C54AB57"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элементы, обеспечивающие доступность торговой галереи, в том числе для МГН; </w:t>
      </w:r>
    </w:p>
    <w:p w14:paraId="2BB1D857" w14:textId="1C08799B"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объекты (средства) наружного освещения; </w:t>
      </w:r>
    </w:p>
    <w:p w14:paraId="0C9BAD9A" w14:textId="666BA244" w:rsidR="00B55418" w:rsidRPr="00ED1E32" w:rsidRDefault="00ED1E32" w:rsidP="00ED1E32">
      <w:pPr>
        <w:pStyle w:val="Default"/>
        <w:ind w:firstLine="709"/>
        <w:jc w:val="both"/>
        <w:rPr>
          <w:rFonts w:ascii="Times New Roman" w:hAnsi="Times New Roman" w:cs="Times New Roman"/>
        </w:rPr>
      </w:pPr>
      <w:r>
        <w:rPr>
          <w:rFonts w:ascii="Times New Roman" w:hAnsi="Times New Roman" w:cs="Times New Roman"/>
        </w:rPr>
        <w:t xml:space="preserve">- </w:t>
      </w:r>
      <w:r w:rsidRPr="00ED1E32">
        <w:rPr>
          <w:rFonts w:ascii="Times New Roman" w:hAnsi="Times New Roman" w:cs="Times New Roman"/>
        </w:rPr>
        <w:t>мобильное озеленение (вдоль внешних фасадов торговой галереи, располагаемых вдоль тротуаров)</w:t>
      </w:r>
      <w:r>
        <w:rPr>
          <w:rFonts w:ascii="Times New Roman" w:hAnsi="Times New Roman" w:cs="Times New Roman"/>
        </w:rPr>
        <w:t>.</w:t>
      </w:r>
    </w:p>
    <w:p w14:paraId="12041256" w14:textId="53C80AA2"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П</w:t>
      </w:r>
      <w:r w:rsidRPr="00ED1E32">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 </w:t>
      </w:r>
    </w:p>
    <w:p w14:paraId="41402105" w14:textId="201AD783"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4EECE004" w14:textId="6A6F524B" w:rsidR="00ED1E32" w:rsidRDefault="00ED1E32" w:rsidP="00ED1E32">
      <w:pPr>
        <w:pStyle w:val="Default"/>
        <w:ind w:firstLine="709"/>
        <w:jc w:val="both"/>
        <w:rPr>
          <w:rFonts w:ascii="Times New Roman" w:hAnsi="Times New Roman" w:cs="Times New Roman"/>
        </w:rPr>
      </w:pPr>
      <w:r>
        <w:rPr>
          <w:rFonts w:ascii="Times New Roman" w:hAnsi="Times New Roman" w:cs="Times New Roman"/>
        </w:rPr>
        <w:t xml:space="preserve">- </w:t>
      </w:r>
      <w:r w:rsidRPr="00ED1E32">
        <w:rPr>
          <w:rFonts w:ascii="Times New Roman" w:hAnsi="Times New Roman" w:cs="Times New Roman"/>
        </w:rPr>
        <w:t>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одно место для стоянки инвалидов на расстоянии не более 100 м.</w:t>
      </w:r>
    </w:p>
    <w:p w14:paraId="2BEF52AD" w14:textId="77777777" w:rsidR="002D55CD" w:rsidRPr="002D55CD" w:rsidRDefault="002D55CD" w:rsidP="00303FF8">
      <w:pPr>
        <w:pStyle w:val="Default"/>
        <w:ind w:firstLine="709"/>
        <w:jc w:val="both"/>
        <w:rPr>
          <w:rFonts w:ascii="Times New Roman" w:hAnsi="Times New Roman" w:cs="Times New Roman"/>
        </w:rPr>
      </w:pPr>
      <w:r>
        <w:rPr>
          <w:rFonts w:ascii="Times New Roman" w:hAnsi="Times New Roman" w:cs="Times New Roman"/>
        </w:rPr>
        <w:t xml:space="preserve">4) </w:t>
      </w:r>
      <w:r w:rsidRPr="002D55CD">
        <w:rPr>
          <w:rFonts w:ascii="Times New Roman" w:hAnsi="Times New Roman" w:cs="Times New Roman"/>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(специализированный павильон): </w:t>
      </w:r>
    </w:p>
    <w:p w14:paraId="1743739E" w14:textId="58AAF078"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w:t>
      </w:r>
      <w:r>
        <w:rPr>
          <w:rFonts w:eastAsiaTheme="minorHAnsi"/>
          <w:color w:val="000000"/>
          <w:sz w:val="24"/>
          <w:szCs w:val="24"/>
        </w:rPr>
        <w:t xml:space="preserve"> городского округа Воскресенск</w:t>
      </w:r>
      <w:r w:rsidR="002D55CD" w:rsidRPr="002D55CD">
        <w:rPr>
          <w:rFonts w:eastAsiaTheme="minorHAnsi"/>
          <w:color w:val="000000"/>
          <w:sz w:val="24"/>
          <w:szCs w:val="24"/>
        </w:rPr>
        <w:t xml:space="preserve"> Московской области; </w:t>
      </w:r>
    </w:p>
    <w:p w14:paraId="11B733CA" w14:textId="4BA4022A"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002D55CD" w:rsidRPr="002D55CD">
        <w:rPr>
          <w:rFonts w:eastAsiaTheme="minorHAnsi"/>
          <w:color w:val="000000"/>
          <w:sz w:val="24"/>
          <w:szCs w:val="24"/>
        </w:rPr>
        <w:t xml:space="preserve">с не менее чем двумя помещениями, рассчитанными на не менее чем одно рабочее место продавца и хранение товарного запаса: </w:t>
      </w:r>
    </w:p>
    <w:p w14:paraId="3C4A997C" w14:textId="1386D36D"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w:t>
      </w:r>
    </w:p>
    <w:p w14:paraId="3A02F8D2" w14:textId="530C4DF0" w:rsidR="00303FF8"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 xml:space="preserve">с помещением (группой помещений) для хранения товарного запаса; </w:t>
      </w:r>
    </w:p>
    <w:p w14:paraId="3EA818D7" w14:textId="76880944" w:rsidR="002D55CD" w:rsidRPr="002D55CD" w:rsidRDefault="00303FF8" w:rsidP="00303FF8">
      <w:pPr>
        <w:pStyle w:val="Default"/>
        <w:ind w:firstLine="709"/>
        <w:jc w:val="both"/>
        <w:rPr>
          <w:rFonts w:ascii="Times New Roman" w:hAnsi="Times New Roman" w:cs="Times New Roman"/>
        </w:rPr>
      </w:pPr>
      <w:r>
        <w:rPr>
          <w:rFonts w:ascii="Times New Roman" w:hAnsi="Times New Roman" w:cs="Times New Roman"/>
        </w:rPr>
        <w:t xml:space="preserve">- </w:t>
      </w:r>
      <w:r w:rsidR="002D55CD" w:rsidRPr="002D55CD">
        <w:rPr>
          <w:rFonts w:ascii="Times New Roman" w:hAnsi="Times New Roman" w:cs="Times New Roman"/>
        </w:rPr>
        <w:t xml:space="preserve">с не менее чем двумя входами: </w:t>
      </w:r>
    </w:p>
    <w:p w14:paraId="51CDD57C" w14:textId="175BB79F"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входом для продавца (в помещения хранения товарного запаса (ширина дверного проема в свету не менее 0,9 м); </w:t>
      </w:r>
    </w:p>
    <w:p w14:paraId="6083C6AB" w14:textId="7AE43FEC"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входом для покупателей (в торговый зал (ширина дверного проема в свету не менее 1,2 м); </w:t>
      </w:r>
    </w:p>
    <w:p w14:paraId="3A69790B" w14:textId="28FE77BC"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хранение товарного запаса: </w:t>
      </w:r>
    </w:p>
    <w:p w14:paraId="7B557C8D"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w:t>
      </w:r>
    </w:p>
    <w:p w14:paraId="19981A1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14:paraId="7B2DE1B5" w14:textId="62BAF8F8"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типы специализированных павильонов в зависимости от площади (в границах наружных стен): </w:t>
      </w:r>
    </w:p>
    <w:p w14:paraId="2A38D88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малый - 50 - 100 кв. м; </w:t>
      </w:r>
    </w:p>
    <w:p w14:paraId="4BB4F8C3" w14:textId="0B22F045" w:rsidR="002D55CD" w:rsidRP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большой - 100-150 кв. м;</w:t>
      </w:r>
    </w:p>
    <w:p w14:paraId="66A3920B" w14:textId="7FC944F3"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минимальная высота помещений (от пола до потолка): </w:t>
      </w:r>
    </w:p>
    <w:p w14:paraId="2C2699B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торгового зала - не менее 3,0 м (при площади торгового зала более 100 кв. м высота не менее 4,2 м); </w:t>
      </w:r>
    </w:p>
    <w:p w14:paraId="566840D6" w14:textId="28159618" w:rsidR="002D55CD" w:rsidRP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иных помещений – не менее 2,7 м (в обособленных помещениях хранения допускается понижение высоты до 2,2 м);</w:t>
      </w:r>
    </w:p>
    <w:p w14:paraId="75CA71DA" w14:textId="778DE315"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минимальные габариты проходов для покупателей в торговом зале: </w:t>
      </w:r>
    </w:p>
    <w:p w14:paraId="727EAC1B"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при круговом движении – не менее 1,5 м; </w:t>
      </w:r>
    </w:p>
    <w:p w14:paraId="009D8804"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при тупиковом движении (периметральном размещении прилавков) – не менее 1,8 м; </w:t>
      </w:r>
    </w:p>
    <w:p w14:paraId="3677ACD6" w14:textId="520D831F"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инженерно-техническое обеспечение: </w:t>
      </w:r>
    </w:p>
    <w:p w14:paraId="282E6E1A"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1842B104"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водоотведение ливневых стоков; </w:t>
      </w:r>
    </w:p>
    <w:p w14:paraId="518DAA90"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кондиционирование; </w:t>
      </w:r>
    </w:p>
    <w:p w14:paraId="42D5346C"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водоснабжение привозной водой, отопление электрическое; </w:t>
      </w:r>
    </w:p>
    <w:p w14:paraId="0848F27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демонстрация товара на улице не допускается; </w:t>
      </w:r>
    </w:p>
    <w:p w14:paraId="718ABA43" w14:textId="2E564113"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площадка оперативной загрузки (площадка перед погрузочными воротами) для больших специализированных павильонов: </w:t>
      </w:r>
    </w:p>
    <w:p w14:paraId="72187FEB"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не менее 3,0 х 3,0 м (ворота только рулонные); </w:t>
      </w:r>
    </w:p>
    <w:p w14:paraId="45A07016" w14:textId="4F336968" w:rsidR="002D55CD" w:rsidRPr="002D55CD" w:rsidRDefault="00303FF8" w:rsidP="00303FF8">
      <w:pPr>
        <w:pStyle w:val="Default"/>
        <w:ind w:firstLine="709"/>
        <w:jc w:val="both"/>
        <w:rPr>
          <w:rFonts w:ascii="Times New Roman" w:hAnsi="Times New Roman" w:cs="Times New Roman"/>
        </w:rPr>
      </w:pPr>
      <w:r>
        <w:rPr>
          <w:rFonts w:ascii="Times New Roman" w:hAnsi="Times New Roman" w:cs="Times New Roman"/>
        </w:rPr>
        <w:t xml:space="preserve">- </w:t>
      </w:r>
      <w:r w:rsidR="002D55CD" w:rsidRPr="002D55CD">
        <w:rPr>
          <w:rFonts w:ascii="Times New Roman" w:hAnsi="Times New Roman" w:cs="Times New Roman"/>
        </w:rPr>
        <w:t xml:space="preserve">складирование тары, иной упаковки, мусора, контейнеров (бункеров) на площадке не допускается. </w:t>
      </w:r>
    </w:p>
    <w:p w14:paraId="5F2BEEC2" w14:textId="025FA003" w:rsid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Варианты внешнего вида специализированного павильона в зависимости от типов застройки:</w:t>
      </w:r>
    </w:p>
    <w:p w14:paraId="298A55C7" w14:textId="57ED75DF" w:rsidR="00303FF8" w:rsidRDefault="00303FF8" w:rsidP="00303FF8">
      <w:pPr>
        <w:pStyle w:val="Default"/>
        <w:ind w:firstLine="709"/>
        <w:jc w:val="both"/>
        <w:rPr>
          <w:rFonts w:ascii="Times New Roman" w:hAnsi="Times New Roman" w:cs="Times New Roman"/>
        </w:rPr>
      </w:pPr>
      <w:r>
        <w:rPr>
          <w:rFonts w:ascii="Times New Roman" w:hAnsi="Times New Roman" w:cs="Times New Roman"/>
        </w:rPr>
        <w:t>Вид 5:</w:t>
      </w:r>
    </w:p>
    <w:p w14:paraId="7526BEA9" w14:textId="6A6D51A7" w:rsidR="00B71EF0" w:rsidRDefault="00B71EF0" w:rsidP="00B71EF0">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7EE26209" wp14:editId="7DAB6715">
            <wp:extent cx="5676753" cy="125730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a:extLst>
                        <a:ext uri="{28A0092B-C50C-407E-A947-70E740481C1C}">
                          <a14:useLocalDpi xmlns:a14="http://schemas.microsoft.com/office/drawing/2010/main" val="0"/>
                        </a:ext>
                      </a:extLst>
                    </a:blip>
                    <a:srcRect b="70925"/>
                    <a:stretch/>
                  </pic:blipFill>
                  <pic:spPr bwMode="auto">
                    <a:xfrm>
                      <a:off x="0" y="0"/>
                      <a:ext cx="5689345" cy="1260089"/>
                    </a:xfrm>
                    <a:prstGeom prst="rect">
                      <a:avLst/>
                    </a:prstGeom>
                    <a:noFill/>
                    <a:ln>
                      <a:noFill/>
                    </a:ln>
                    <a:extLst>
                      <a:ext uri="{53640926-AAD7-44D8-BBD7-CCE9431645EC}">
                        <a14:shadowObscured xmlns:a14="http://schemas.microsoft.com/office/drawing/2010/main"/>
                      </a:ext>
                    </a:extLst>
                  </pic:spPr>
                </pic:pic>
              </a:graphicData>
            </a:graphic>
          </wp:inline>
        </w:drawing>
      </w:r>
    </w:p>
    <w:p w14:paraId="4BCFD609" w14:textId="414BA63D" w:rsidR="00303FF8" w:rsidRDefault="00303FF8" w:rsidP="00303FF8">
      <w:pPr>
        <w:pStyle w:val="Default"/>
        <w:jc w:val="both"/>
        <w:rPr>
          <w:rFonts w:ascii="Times New Roman" w:hAnsi="Times New Roman" w:cs="Times New Roman"/>
          <w:noProof/>
          <w:lang w:eastAsia="ru-RU"/>
        </w:rPr>
      </w:pPr>
    </w:p>
    <w:p w14:paraId="0E354F13" w14:textId="77777777" w:rsidR="00B71EF0" w:rsidRDefault="00B71EF0" w:rsidP="00303FF8">
      <w:pPr>
        <w:pStyle w:val="Default"/>
        <w:jc w:val="both"/>
        <w:rPr>
          <w:rFonts w:ascii="Times New Roman" w:hAnsi="Times New Roman" w:cs="Times New Roman"/>
          <w:noProof/>
          <w:lang w:eastAsia="ru-RU"/>
        </w:rPr>
      </w:pPr>
    </w:p>
    <w:p w14:paraId="6BD08FE9" w14:textId="60333D71" w:rsidR="00B71EF0" w:rsidRDefault="00B71EF0" w:rsidP="00303FF8">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7C461B40" wp14:editId="648F155B">
            <wp:extent cx="5962650" cy="3200400"/>
            <wp:effectExtent l="0" t="0" r="0" b="0"/>
            <wp:docPr id="30" name="Рисунок 30" descr="C:\Users\amelinav\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elinav\Desktop\Безымянный.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62650" cy="3200400"/>
                    </a:xfrm>
                    <a:prstGeom prst="rect">
                      <a:avLst/>
                    </a:prstGeom>
                    <a:noFill/>
                    <a:ln>
                      <a:noFill/>
                    </a:ln>
                  </pic:spPr>
                </pic:pic>
              </a:graphicData>
            </a:graphic>
          </wp:inline>
        </w:drawing>
      </w:r>
    </w:p>
    <w:p w14:paraId="553503B4" w14:textId="77777777" w:rsidR="00303FF8" w:rsidRDefault="00303FF8" w:rsidP="00303FF8">
      <w:pPr>
        <w:pStyle w:val="Default"/>
        <w:jc w:val="both"/>
        <w:rPr>
          <w:rFonts w:ascii="Times New Roman" w:hAnsi="Times New Roman" w:cs="Times New Roman"/>
        </w:rPr>
      </w:pPr>
    </w:p>
    <w:p w14:paraId="3112769F" w14:textId="00812BF4"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8EDCEE4" wp14:editId="52389542">
            <wp:extent cx="6477000" cy="8763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a:extLst>
                        <a:ext uri="{28A0092B-C50C-407E-A947-70E740481C1C}">
                          <a14:useLocalDpi xmlns:a14="http://schemas.microsoft.com/office/drawing/2010/main" val="0"/>
                        </a:ext>
                      </a:extLst>
                    </a:blip>
                    <a:srcRect b="71069"/>
                    <a:stretch/>
                  </pic:blipFill>
                  <pic:spPr bwMode="auto">
                    <a:xfrm>
                      <a:off x="0" y="0"/>
                      <a:ext cx="6477000" cy="876300"/>
                    </a:xfrm>
                    <a:prstGeom prst="rect">
                      <a:avLst/>
                    </a:prstGeom>
                    <a:noFill/>
                    <a:ln>
                      <a:noFill/>
                    </a:ln>
                    <a:extLst>
                      <a:ext uri="{53640926-AAD7-44D8-BBD7-CCE9431645EC}">
                        <a14:shadowObscured xmlns:a14="http://schemas.microsoft.com/office/drawing/2010/main"/>
                      </a:ext>
                    </a:extLst>
                  </pic:spPr>
                </pic:pic>
              </a:graphicData>
            </a:graphic>
          </wp:inline>
        </w:drawing>
      </w:r>
    </w:p>
    <w:p w14:paraId="767FF1CD" w14:textId="7F5E63AC" w:rsidR="00303FF8" w:rsidRDefault="00303FF8" w:rsidP="00303FF8">
      <w:pPr>
        <w:pStyle w:val="Default"/>
        <w:jc w:val="both"/>
        <w:rPr>
          <w:rFonts w:ascii="Times New Roman" w:hAnsi="Times New Roman" w:cs="Times New Roman"/>
        </w:rPr>
      </w:pPr>
    </w:p>
    <w:p w14:paraId="6322B8AA" w14:textId="46134346" w:rsidR="00303FF8" w:rsidRDefault="00303FF8" w:rsidP="00303FF8">
      <w:pPr>
        <w:pStyle w:val="Default"/>
        <w:jc w:val="both"/>
        <w:rPr>
          <w:rFonts w:ascii="Times New Roman" w:hAnsi="Times New Roman" w:cs="Times New Roman"/>
        </w:rPr>
      </w:pPr>
    </w:p>
    <w:p w14:paraId="6C08B562" w14:textId="5C10B1CA"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89EADFA" wp14:editId="28DF479C">
            <wp:extent cx="5143500" cy="1709457"/>
            <wp:effectExtent l="0" t="0" r="0" b="508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8931"/>
                    <a:stretch/>
                  </pic:blipFill>
                  <pic:spPr bwMode="auto">
                    <a:xfrm>
                      <a:off x="0" y="0"/>
                      <a:ext cx="5169410" cy="17180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drawing>
          <wp:inline distT="0" distB="0" distL="0" distR="0" wp14:anchorId="69EF9084" wp14:editId="12115CE6">
            <wp:extent cx="3964067" cy="21336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20707" cy="2164085"/>
                    </a:xfrm>
                    <a:prstGeom prst="rect">
                      <a:avLst/>
                    </a:prstGeom>
                    <a:noFill/>
                    <a:ln>
                      <a:noFill/>
                    </a:ln>
                  </pic:spPr>
                </pic:pic>
              </a:graphicData>
            </a:graphic>
          </wp:inline>
        </w:drawing>
      </w:r>
    </w:p>
    <w:p w14:paraId="07816F5F" w14:textId="172FBD41"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79787C25" wp14:editId="79903B0B">
            <wp:extent cx="6576355" cy="287655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93440" cy="2884023"/>
                    </a:xfrm>
                    <a:prstGeom prst="rect">
                      <a:avLst/>
                    </a:prstGeom>
                    <a:noFill/>
                    <a:ln>
                      <a:noFill/>
                    </a:ln>
                  </pic:spPr>
                </pic:pic>
              </a:graphicData>
            </a:graphic>
          </wp:inline>
        </w:drawing>
      </w:r>
    </w:p>
    <w:p w14:paraId="1D7C1CDD" w14:textId="2D361CFE" w:rsidR="00303FF8" w:rsidRDefault="00303FF8" w:rsidP="00303FF8">
      <w:pPr>
        <w:pStyle w:val="Default"/>
        <w:jc w:val="both"/>
        <w:rPr>
          <w:rFonts w:ascii="Times New Roman" w:hAnsi="Times New Roman" w:cs="Times New Roman"/>
        </w:rPr>
      </w:pPr>
    </w:p>
    <w:p w14:paraId="100309D4" w14:textId="5F9CBD6A" w:rsidR="00303FF8" w:rsidRDefault="00303FF8" w:rsidP="00303FF8">
      <w:pPr>
        <w:pStyle w:val="Default"/>
        <w:jc w:val="both"/>
        <w:rPr>
          <w:rFonts w:ascii="Times New Roman" w:hAnsi="Times New Roman" w:cs="Times New Roman"/>
        </w:rPr>
      </w:pPr>
    </w:p>
    <w:p w14:paraId="1B1B7C94" w14:textId="0886F0EB" w:rsidR="00303FF8" w:rsidRDefault="00303FF8" w:rsidP="00303FF8">
      <w:pPr>
        <w:pStyle w:val="Default"/>
        <w:jc w:val="both"/>
        <w:rPr>
          <w:rFonts w:ascii="Times New Roman" w:hAnsi="Times New Roman" w:cs="Times New Roman"/>
        </w:rPr>
      </w:pPr>
    </w:p>
    <w:p w14:paraId="3BD50EDC" w14:textId="77A7DD31" w:rsidR="00303FF8" w:rsidRDefault="00303FF8" w:rsidP="00303FF8">
      <w:pPr>
        <w:pStyle w:val="Default"/>
        <w:jc w:val="both"/>
        <w:rPr>
          <w:rFonts w:ascii="Times New Roman" w:hAnsi="Times New Roman" w:cs="Times New Roman"/>
        </w:rPr>
      </w:pPr>
    </w:p>
    <w:p w14:paraId="7DDDA7BE" w14:textId="3B792979" w:rsidR="00303FF8" w:rsidRDefault="00303FF8" w:rsidP="00303FF8">
      <w:pPr>
        <w:pStyle w:val="Default"/>
        <w:jc w:val="both"/>
        <w:rPr>
          <w:rFonts w:ascii="Times New Roman" w:hAnsi="Times New Roman" w:cs="Times New Roman"/>
        </w:rPr>
      </w:pPr>
    </w:p>
    <w:p w14:paraId="3238CDC4" w14:textId="45578CE5"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56C14F0" wp14:editId="6437B9A8">
            <wp:extent cx="6397874" cy="5391150"/>
            <wp:effectExtent l="0" t="0" r="317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12985" cy="5403883"/>
                    </a:xfrm>
                    <a:prstGeom prst="rect">
                      <a:avLst/>
                    </a:prstGeom>
                    <a:noFill/>
                    <a:ln>
                      <a:noFill/>
                    </a:ln>
                  </pic:spPr>
                </pic:pic>
              </a:graphicData>
            </a:graphic>
          </wp:inline>
        </w:drawing>
      </w:r>
    </w:p>
    <w:p w14:paraId="4AC51185" w14:textId="48DA40BE"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21D7CA4C" wp14:editId="604F2711">
            <wp:extent cx="6477000" cy="3838575"/>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0" cy="3838575"/>
                    </a:xfrm>
                    <a:prstGeom prst="rect">
                      <a:avLst/>
                    </a:prstGeom>
                    <a:noFill/>
                    <a:ln>
                      <a:noFill/>
                    </a:ln>
                  </pic:spPr>
                </pic:pic>
              </a:graphicData>
            </a:graphic>
          </wp:inline>
        </w:drawing>
      </w:r>
    </w:p>
    <w:p w14:paraId="77F28346" w14:textId="03DC65B1" w:rsidR="00303FF8" w:rsidRDefault="005B00D8" w:rsidP="005B00D8">
      <w:pPr>
        <w:pStyle w:val="Default"/>
        <w:ind w:firstLine="709"/>
        <w:jc w:val="both"/>
        <w:rPr>
          <w:rFonts w:ascii="Times New Roman" w:hAnsi="Times New Roman" w:cs="Times New Roman"/>
        </w:rPr>
      </w:pPr>
      <w:r w:rsidRPr="005B00D8">
        <w:rPr>
          <w:rFonts w:ascii="Times New Roman" w:hAnsi="Times New Roman" w:cs="Times New Roman"/>
        </w:rPr>
        <w:t>Допустимые варианты габаритов элементов специализированного павильона при планировании установки</w:t>
      </w:r>
      <w:r>
        <w:rPr>
          <w:rFonts w:ascii="Times New Roman" w:hAnsi="Times New Roman" w:cs="Times New Roman"/>
        </w:rPr>
        <w:t>:</w:t>
      </w:r>
    </w:p>
    <w:p w14:paraId="3935EA67" w14:textId="0C317E39" w:rsidR="005B00D8" w:rsidRDefault="005B00D8" w:rsidP="005B00D8">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4A0AD764" wp14:editId="15C7DD57">
            <wp:extent cx="4836161" cy="2133600"/>
            <wp:effectExtent l="0" t="0" r="254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79422" cy="2152686"/>
                    </a:xfrm>
                    <a:prstGeom prst="rect">
                      <a:avLst/>
                    </a:prstGeom>
                    <a:noFill/>
                    <a:ln>
                      <a:noFill/>
                    </a:ln>
                  </pic:spPr>
                </pic:pic>
              </a:graphicData>
            </a:graphic>
          </wp:inline>
        </w:drawing>
      </w:r>
    </w:p>
    <w:p w14:paraId="61C40D79" w14:textId="3156E201" w:rsidR="005B00D8" w:rsidRDefault="005B00D8" w:rsidP="005B00D8">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5666C8BA" wp14:editId="7DF8B543">
            <wp:extent cx="4972050" cy="2848494"/>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29393" cy="2881346"/>
                    </a:xfrm>
                    <a:prstGeom prst="rect">
                      <a:avLst/>
                    </a:prstGeom>
                    <a:noFill/>
                    <a:ln>
                      <a:noFill/>
                    </a:ln>
                  </pic:spPr>
                </pic:pic>
              </a:graphicData>
            </a:graphic>
          </wp:inline>
        </w:drawing>
      </w:r>
    </w:p>
    <w:p w14:paraId="613DAA00" w14:textId="0B690ADA" w:rsidR="005B00D8" w:rsidRDefault="005B00D8" w:rsidP="005B00D8">
      <w:pPr>
        <w:pStyle w:val="Default"/>
        <w:ind w:firstLine="709"/>
        <w:jc w:val="both"/>
        <w:rPr>
          <w:rFonts w:ascii="Times New Roman" w:hAnsi="Times New Roman" w:cs="Times New Roman"/>
        </w:rPr>
      </w:pPr>
      <w:r w:rsidRPr="005B00D8">
        <w:rPr>
          <w:rFonts w:ascii="Times New Roman" w:hAnsi="Times New Roman" w:cs="Times New Roman"/>
        </w:rPr>
        <w:lastRenderedPageBreak/>
        <w:t>Основные параметры места размещения нестационарного торгового объекта для специализированных павильонов</w:t>
      </w:r>
      <w:r>
        <w:rPr>
          <w:rFonts w:ascii="Times New Roman" w:hAnsi="Times New Roman" w:cs="Times New Roman"/>
        </w:rPr>
        <w:t>:</w:t>
      </w:r>
    </w:p>
    <w:p w14:paraId="57D1F32F" w14:textId="77777777" w:rsidR="005B00D8" w:rsidRDefault="005B00D8" w:rsidP="005B00D8">
      <w:pPr>
        <w:pStyle w:val="Default"/>
        <w:ind w:firstLine="709"/>
        <w:jc w:val="both"/>
        <w:rPr>
          <w:rFonts w:ascii="Times New Roman" w:hAnsi="Times New Roman" w:cs="Times New Roman"/>
        </w:rPr>
      </w:pPr>
    </w:p>
    <w:p w14:paraId="4448324E" w14:textId="2A5AD829"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lang w:eastAsia="ru-RU"/>
        </w:rPr>
        <w:drawing>
          <wp:inline distT="0" distB="0" distL="0" distR="0" wp14:anchorId="2E236A1A" wp14:editId="20F851CF">
            <wp:extent cx="6082507" cy="300990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9304" cy="3018212"/>
                    </a:xfrm>
                    <a:prstGeom prst="rect">
                      <a:avLst/>
                    </a:prstGeom>
                    <a:noFill/>
                    <a:ln>
                      <a:noFill/>
                    </a:ln>
                  </pic:spPr>
                </pic:pic>
              </a:graphicData>
            </a:graphic>
          </wp:inline>
        </w:drawing>
      </w:r>
    </w:p>
    <w:p w14:paraId="7A23602D" w14:textId="046B9E5A"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lang w:eastAsia="ru-RU"/>
        </w:rPr>
        <w:drawing>
          <wp:inline distT="0" distB="0" distL="0" distR="0" wp14:anchorId="5174DFE1" wp14:editId="509D8B41">
            <wp:extent cx="5311140" cy="2343150"/>
            <wp:effectExtent l="0" t="0" r="381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42007" cy="2356768"/>
                    </a:xfrm>
                    <a:prstGeom prst="rect">
                      <a:avLst/>
                    </a:prstGeom>
                    <a:noFill/>
                    <a:ln>
                      <a:noFill/>
                    </a:ln>
                  </pic:spPr>
                </pic:pic>
              </a:graphicData>
            </a:graphic>
          </wp:inline>
        </w:drawing>
      </w:r>
    </w:p>
    <w:p w14:paraId="2FA68BD5" w14:textId="77777777" w:rsidR="005B00D8" w:rsidRPr="005B00D8" w:rsidRDefault="005B00D8" w:rsidP="005B00D8">
      <w:pPr>
        <w:pStyle w:val="Default"/>
        <w:jc w:val="both"/>
        <w:rPr>
          <w:rFonts w:ascii="Times New Roman" w:hAnsi="Times New Roman" w:cs="Times New Roman"/>
        </w:rPr>
      </w:pPr>
    </w:p>
    <w:p w14:paraId="72173FC8" w14:textId="768C83B2"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lang w:eastAsia="ru-RU"/>
        </w:rPr>
        <w:drawing>
          <wp:inline distT="0" distB="0" distL="0" distR="0" wp14:anchorId="7B64B485" wp14:editId="4FCBB654">
            <wp:extent cx="6072188" cy="3143250"/>
            <wp:effectExtent l="0" t="0" r="508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4288" cy="3144337"/>
                    </a:xfrm>
                    <a:prstGeom prst="rect">
                      <a:avLst/>
                    </a:prstGeom>
                    <a:noFill/>
                    <a:ln>
                      <a:noFill/>
                    </a:ln>
                  </pic:spPr>
                </pic:pic>
              </a:graphicData>
            </a:graphic>
          </wp:inline>
        </w:drawing>
      </w:r>
    </w:p>
    <w:p w14:paraId="07A53ABB" w14:textId="77777777" w:rsidR="005B00D8" w:rsidRPr="005B00D8" w:rsidRDefault="005B00D8" w:rsidP="005B00D8">
      <w:pPr>
        <w:pStyle w:val="Default"/>
        <w:jc w:val="both"/>
        <w:rPr>
          <w:rFonts w:ascii="Times New Roman" w:hAnsi="Times New Roman" w:cs="Times New Roman"/>
        </w:rPr>
      </w:pPr>
    </w:p>
    <w:p w14:paraId="15C25C79" w14:textId="61A996DD"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lang w:eastAsia="ru-RU"/>
        </w:rPr>
        <w:drawing>
          <wp:inline distT="0" distB="0" distL="0" distR="0" wp14:anchorId="5CEBC956" wp14:editId="464454BF">
            <wp:extent cx="5648325" cy="2699567"/>
            <wp:effectExtent l="0" t="0" r="0" b="571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81915" cy="2715621"/>
                    </a:xfrm>
                    <a:prstGeom prst="rect">
                      <a:avLst/>
                    </a:prstGeom>
                    <a:noFill/>
                    <a:ln>
                      <a:noFill/>
                    </a:ln>
                  </pic:spPr>
                </pic:pic>
              </a:graphicData>
            </a:graphic>
          </wp:inline>
        </w:drawing>
      </w:r>
    </w:p>
    <w:p w14:paraId="420D8675" w14:textId="1575ADA6" w:rsidR="005B00D8" w:rsidRDefault="005B00D8" w:rsidP="005B00D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D0F7806" wp14:editId="6F6B21A6">
            <wp:extent cx="6176609" cy="3438525"/>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23059" cy="3464383"/>
                    </a:xfrm>
                    <a:prstGeom prst="rect">
                      <a:avLst/>
                    </a:prstGeom>
                    <a:noFill/>
                    <a:ln>
                      <a:noFill/>
                    </a:ln>
                  </pic:spPr>
                </pic:pic>
              </a:graphicData>
            </a:graphic>
          </wp:inline>
        </w:drawing>
      </w:r>
    </w:p>
    <w:p w14:paraId="2834A0AD" w14:textId="0604DE60" w:rsidR="005B00D8" w:rsidRDefault="005B00D8" w:rsidP="005B00D8">
      <w:pPr>
        <w:pStyle w:val="Default"/>
        <w:jc w:val="both"/>
        <w:rPr>
          <w:rFonts w:ascii="Times New Roman" w:hAnsi="Times New Roman" w:cs="Times New Roman"/>
        </w:rPr>
      </w:pPr>
    </w:p>
    <w:p w14:paraId="03D3ADF8" w14:textId="195D316F" w:rsidR="005B00D8" w:rsidRDefault="005B00D8" w:rsidP="005B00D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09AA333" wp14:editId="2B73FEAE">
            <wp:extent cx="5657850" cy="2387946"/>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64502" cy="2390753"/>
                    </a:xfrm>
                    <a:prstGeom prst="rect">
                      <a:avLst/>
                    </a:prstGeom>
                    <a:noFill/>
                    <a:ln>
                      <a:noFill/>
                    </a:ln>
                  </pic:spPr>
                </pic:pic>
              </a:graphicData>
            </a:graphic>
          </wp:inline>
        </w:drawing>
      </w:r>
    </w:p>
    <w:p w14:paraId="5A9C0A53" w14:textId="6335A203" w:rsidR="00885204" w:rsidRPr="00885204" w:rsidRDefault="00885204" w:rsidP="00885204">
      <w:pPr>
        <w:widowControl/>
        <w:adjustRightInd w:val="0"/>
        <w:ind w:firstLine="709"/>
        <w:jc w:val="both"/>
        <w:rPr>
          <w:rFonts w:eastAsiaTheme="minorHAnsi"/>
          <w:color w:val="000000"/>
          <w:sz w:val="24"/>
          <w:szCs w:val="24"/>
        </w:rPr>
      </w:pPr>
      <w:r>
        <w:rPr>
          <w:rFonts w:eastAsiaTheme="minorHAnsi"/>
          <w:color w:val="000000"/>
          <w:sz w:val="24"/>
          <w:szCs w:val="24"/>
        </w:rPr>
        <w:t>Ф</w:t>
      </w:r>
      <w:r w:rsidRPr="00885204">
        <w:rPr>
          <w:rFonts w:eastAsiaTheme="minorHAnsi"/>
          <w:color w:val="000000"/>
          <w:sz w:val="24"/>
          <w:szCs w:val="24"/>
        </w:rPr>
        <w:t xml:space="preserve">ормула расчета площади места размещения нестационарного торгового объекта: </w:t>
      </w:r>
    </w:p>
    <w:p w14:paraId="022400B1" w14:textId="7CC0BA7C"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Sнто</w:t>
      </w:r>
      <w:proofErr w:type="spellEnd"/>
      <w:r w:rsidRPr="00885204">
        <w:rPr>
          <w:rFonts w:eastAsiaTheme="minorHAnsi"/>
          <w:color w:val="000000"/>
          <w:sz w:val="24"/>
          <w:szCs w:val="24"/>
        </w:rPr>
        <w:t xml:space="preserve"> = </w:t>
      </w:r>
      <w:proofErr w:type="spellStart"/>
      <w:r w:rsidRPr="00885204">
        <w:rPr>
          <w:rFonts w:eastAsiaTheme="minorHAnsi"/>
          <w:color w:val="000000"/>
          <w:sz w:val="24"/>
          <w:szCs w:val="24"/>
        </w:rPr>
        <w:t>Днто</w:t>
      </w:r>
      <w:proofErr w:type="spellEnd"/>
      <w:r w:rsidRPr="00885204">
        <w:rPr>
          <w:rFonts w:eastAsiaTheme="minorHAnsi"/>
          <w:color w:val="000000"/>
          <w:sz w:val="24"/>
          <w:szCs w:val="24"/>
        </w:rPr>
        <w:t xml:space="preserve"> х </w:t>
      </w:r>
      <w:proofErr w:type="spellStart"/>
      <w:r w:rsidRPr="00885204">
        <w:rPr>
          <w:rFonts w:eastAsiaTheme="minorHAnsi"/>
          <w:color w:val="000000"/>
          <w:sz w:val="24"/>
          <w:szCs w:val="24"/>
        </w:rPr>
        <w:t>Шнто</w:t>
      </w:r>
      <w:proofErr w:type="spellEnd"/>
      <w:r>
        <w:rPr>
          <w:rFonts w:eastAsiaTheme="minorHAnsi"/>
          <w:color w:val="000000"/>
          <w:sz w:val="24"/>
          <w:szCs w:val="24"/>
        </w:rPr>
        <w:t xml:space="preserve">, </w:t>
      </w:r>
      <w:r w:rsidRPr="00885204">
        <w:rPr>
          <w:rFonts w:eastAsiaTheme="minorHAnsi"/>
          <w:color w:val="000000"/>
          <w:sz w:val="24"/>
          <w:szCs w:val="24"/>
        </w:rPr>
        <w:t xml:space="preserve">где: </w:t>
      </w:r>
    </w:p>
    <w:p w14:paraId="3A3B3116" w14:textId="08BF2BC0"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lastRenderedPageBreak/>
        <w:t>Sнто</w:t>
      </w:r>
      <w:proofErr w:type="spellEnd"/>
      <w:r w:rsidRPr="00885204">
        <w:rPr>
          <w:rFonts w:eastAsiaTheme="minorHAnsi"/>
          <w:color w:val="000000"/>
          <w:sz w:val="24"/>
          <w:szCs w:val="24"/>
        </w:rPr>
        <w:t>- площадь места размещения нестационарного торгового объекта</w:t>
      </w:r>
      <w:r>
        <w:rPr>
          <w:rFonts w:eastAsiaTheme="minorHAnsi"/>
          <w:color w:val="000000"/>
          <w:sz w:val="24"/>
          <w:szCs w:val="24"/>
        </w:rPr>
        <w:t>;</w:t>
      </w:r>
      <w:r w:rsidRPr="00885204">
        <w:rPr>
          <w:rFonts w:eastAsiaTheme="minorHAnsi"/>
          <w:color w:val="000000"/>
          <w:sz w:val="24"/>
          <w:szCs w:val="24"/>
        </w:rPr>
        <w:t xml:space="preserve"> </w:t>
      </w:r>
    </w:p>
    <w:p w14:paraId="0BD6E7F9" w14:textId="28FE0C3D"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Дм</w:t>
      </w:r>
      <w:proofErr w:type="spellEnd"/>
      <w:r w:rsidRPr="00885204">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r w:rsidRPr="00885204">
        <w:rPr>
          <w:rFonts w:eastAsiaTheme="minorHAnsi"/>
          <w:color w:val="000000"/>
          <w:sz w:val="24"/>
          <w:szCs w:val="24"/>
        </w:rPr>
        <w:t xml:space="preserve"> </w:t>
      </w:r>
    </w:p>
    <w:p w14:paraId="462CE44A" w14:textId="77777777" w:rsid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Шм</w:t>
      </w:r>
      <w:proofErr w:type="spellEnd"/>
      <w:r w:rsidRPr="00885204">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p>
    <w:p w14:paraId="4E8DF0CE" w14:textId="667C35E8"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 xml:space="preserve"> </w:t>
      </w:r>
    </w:p>
    <w:p w14:paraId="00DCF0CC" w14:textId="1D75FC78"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Днто</w:t>
      </w:r>
      <w:proofErr w:type="spellEnd"/>
      <w:r w:rsidRPr="00885204">
        <w:rPr>
          <w:rFonts w:eastAsiaTheme="minorHAnsi"/>
          <w:color w:val="000000"/>
          <w:sz w:val="24"/>
          <w:szCs w:val="24"/>
        </w:rPr>
        <w:t xml:space="preserve"> = О1 + Д1 + О2</w:t>
      </w:r>
      <w:r>
        <w:rPr>
          <w:rFonts w:eastAsiaTheme="minorHAnsi"/>
          <w:color w:val="000000"/>
          <w:sz w:val="24"/>
          <w:szCs w:val="24"/>
        </w:rPr>
        <w:t xml:space="preserve">, </w:t>
      </w:r>
      <w:r w:rsidRPr="00885204">
        <w:rPr>
          <w:rFonts w:eastAsiaTheme="minorHAnsi"/>
          <w:color w:val="000000"/>
          <w:sz w:val="24"/>
          <w:szCs w:val="24"/>
        </w:rPr>
        <w:t xml:space="preserve">где: </w:t>
      </w:r>
    </w:p>
    <w:p w14:paraId="46BB1DA9" w14:textId="1873ADCC"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885204">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r w:rsidRPr="00885204">
        <w:rPr>
          <w:rFonts w:eastAsiaTheme="minorHAnsi"/>
          <w:color w:val="000000"/>
          <w:sz w:val="24"/>
          <w:szCs w:val="24"/>
        </w:rPr>
        <w:t xml:space="preserve"> </w:t>
      </w:r>
    </w:p>
    <w:p w14:paraId="136DB470" w14:textId="28DF342B"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Д1 - длина павильона (по внешней границе наружной стены)</w:t>
      </w:r>
      <w:r>
        <w:rPr>
          <w:rFonts w:eastAsiaTheme="minorHAnsi"/>
          <w:color w:val="000000"/>
          <w:sz w:val="24"/>
          <w:szCs w:val="24"/>
        </w:rPr>
        <w:t>;</w:t>
      </w:r>
      <w:r w:rsidRPr="00885204">
        <w:rPr>
          <w:rFonts w:eastAsiaTheme="minorHAnsi"/>
          <w:color w:val="000000"/>
          <w:sz w:val="24"/>
          <w:szCs w:val="24"/>
        </w:rPr>
        <w:t xml:space="preserve"> </w:t>
      </w:r>
    </w:p>
    <w:p w14:paraId="273E35FC" w14:textId="6160B2ED"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О2 - 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885204">
        <w:rPr>
          <w:rFonts w:eastAsiaTheme="minorHAnsi"/>
          <w:color w:val="000000"/>
          <w:sz w:val="24"/>
          <w:szCs w:val="24"/>
        </w:rPr>
        <w:t xml:space="preserve"> </w:t>
      </w:r>
      <w:r w:rsidRPr="00885204">
        <w:rPr>
          <w:sz w:val="24"/>
          <w:szCs w:val="24"/>
        </w:rPr>
        <w:t>с входной дверью или проходом к двери - не менее 1,2)</w:t>
      </w:r>
      <w:r>
        <w:rPr>
          <w:sz w:val="24"/>
          <w:szCs w:val="24"/>
        </w:rPr>
        <w:t>;</w:t>
      </w:r>
    </w:p>
    <w:p w14:paraId="27407B07" w14:textId="1B715CD7"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Шнто</w:t>
      </w:r>
      <w:proofErr w:type="spellEnd"/>
      <w:r w:rsidRPr="00885204">
        <w:rPr>
          <w:rFonts w:eastAsiaTheme="minorHAnsi"/>
          <w:color w:val="000000"/>
          <w:sz w:val="24"/>
          <w:szCs w:val="24"/>
        </w:rPr>
        <w:t xml:space="preserve"> = О3 + Ш1 + О4</w:t>
      </w:r>
      <w:r>
        <w:rPr>
          <w:rFonts w:eastAsiaTheme="minorHAnsi"/>
          <w:color w:val="000000"/>
          <w:sz w:val="24"/>
          <w:szCs w:val="24"/>
        </w:rPr>
        <w:t xml:space="preserve">, </w:t>
      </w:r>
      <w:r w:rsidRPr="00885204">
        <w:rPr>
          <w:rFonts w:eastAsiaTheme="minorHAnsi"/>
          <w:color w:val="000000"/>
          <w:sz w:val="24"/>
          <w:szCs w:val="24"/>
        </w:rPr>
        <w:t xml:space="preserve">где: </w:t>
      </w:r>
    </w:p>
    <w:p w14:paraId="2F45F316" w14:textId="06A57C68"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О3 - расстояние от края места размещения до стены специализированного павильона с входной группой (равно ширине навеса над входной группой, но не менее 0,9 м)</w:t>
      </w:r>
      <w:r>
        <w:rPr>
          <w:rFonts w:eastAsiaTheme="minorHAnsi"/>
          <w:color w:val="000000"/>
          <w:sz w:val="24"/>
          <w:szCs w:val="24"/>
        </w:rPr>
        <w:t>;</w:t>
      </w:r>
      <w:r w:rsidRPr="00885204">
        <w:rPr>
          <w:rFonts w:eastAsiaTheme="minorHAnsi"/>
          <w:color w:val="000000"/>
          <w:sz w:val="24"/>
          <w:szCs w:val="24"/>
        </w:rPr>
        <w:t xml:space="preserve"> </w:t>
      </w:r>
    </w:p>
    <w:p w14:paraId="298B6B09" w14:textId="15A26226"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Ш1 - ширина павильона (по внешней границе наружной стены)</w:t>
      </w:r>
      <w:r>
        <w:rPr>
          <w:rFonts w:eastAsiaTheme="minorHAnsi"/>
          <w:color w:val="000000"/>
          <w:sz w:val="24"/>
          <w:szCs w:val="24"/>
        </w:rPr>
        <w:t>;</w:t>
      </w:r>
      <w:r w:rsidRPr="00885204">
        <w:rPr>
          <w:rFonts w:eastAsiaTheme="minorHAnsi"/>
          <w:color w:val="000000"/>
          <w:sz w:val="24"/>
          <w:szCs w:val="24"/>
        </w:rPr>
        <w:t xml:space="preserve"> </w:t>
      </w:r>
    </w:p>
    <w:p w14:paraId="01FDAABE" w14:textId="432E1642"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О4 - расстояние от края места размещения до стены специализированного павильона (до ступеней при входе)</w:t>
      </w:r>
      <w:r>
        <w:rPr>
          <w:rFonts w:eastAsiaTheme="minorHAnsi"/>
          <w:color w:val="000000"/>
          <w:sz w:val="24"/>
          <w:szCs w:val="24"/>
        </w:rPr>
        <w:t xml:space="preserve"> </w:t>
      </w:r>
      <w:r w:rsidRPr="00885204">
        <w:rPr>
          <w:rFonts w:eastAsiaTheme="minorHAnsi"/>
          <w:color w:val="000000"/>
          <w:sz w:val="24"/>
          <w:szCs w:val="24"/>
        </w:rPr>
        <w:t>(без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Fonts w:eastAsiaTheme="minorHAnsi"/>
          <w:color w:val="000000"/>
          <w:sz w:val="24"/>
          <w:szCs w:val="24"/>
        </w:rPr>
        <w:t>.</w:t>
      </w:r>
      <w:r w:rsidRPr="00885204">
        <w:rPr>
          <w:rFonts w:eastAsiaTheme="minorHAnsi"/>
          <w:color w:val="000000"/>
          <w:sz w:val="24"/>
          <w:szCs w:val="24"/>
        </w:rPr>
        <w:t xml:space="preserve"> </w:t>
      </w:r>
    </w:p>
    <w:p w14:paraId="23E28725" w14:textId="744AF190" w:rsidR="00885204" w:rsidRDefault="00885204" w:rsidP="00885204">
      <w:pPr>
        <w:pStyle w:val="Default"/>
        <w:ind w:firstLine="709"/>
        <w:jc w:val="both"/>
        <w:rPr>
          <w:rFonts w:ascii="Times New Roman" w:hAnsi="Times New Roman" w:cs="Times New Roman"/>
        </w:rPr>
      </w:pPr>
      <w:r>
        <w:rPr>
          <w:rFonts w:ascii="Times New Roman" w:hAnsi="Times New Roman" w:cs="Times New Roman"/>
        </w:rPr>
        <w:t>П</w:t>
      </w:r>
      <w:r w:rsidRPr="00885204">
        <w:rPr>
          <w:rFonts w:ascii="Times New Roman" w:hAnsi="Times New Roman" w:cs="Times New Roman"/>
        </w:rPr>
        <w:t>ример расчета для специализированного павильона с входной площадкой при островном размещении:</w:t>
      </w:r>
    </w:p>
    <w:p w14:paraId="7A22062A" w14:textId="55BDCE25" w:rsidR="00885204" w:rsidRDefault="00885204" w:rsidP="0088520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5B095EE5" wp14:editId="633355BF">
            <wp:extent cx="6477000" cy="236220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0" cy="2362200"/>
                    </a:xfrm>
                    <a:prstGeom prst="rect">
                      <a:avLst/>
                    </a:prstGeom>
                    <a:noFill/>
                    <a:ln>
                      <a:noFill/>
                    </a:ln>
                  </pic:spPr>
                </pic:pic>
              </a:graphicData>
            </a:graphic>
          </wp:inline>
        </w:drawing>
      </w:r>
    </w:p>
    <w:p w14:paraId="51CF12E9" w14:textId="77777777" w:rsidR="00885204" w:rsidRDefault="00885204" w:rsidP="00885204">
      <w:pPr>
        <w:pStyle w:val="Default"/>
        <w:ind w:firstLine="709"/>
        <w:jc w:val="both"/>
        <w:rPr>
          <w:sz w:val="20"/>
          <w:szCs w:val="20"/>
        </w:rPr>
      </w:pPr>
    </w:p>
    <w:p w14:paraId="6D9A4ED6" w14:textId="62384DF8" w:rsidR="00885204" w:rsidRDefault="00885204" w:rsidP="00885204">
      <w:pPr>
        <w:pStyle w:val="Default"/>
        <w:ind w:firstLine="709"/>
        <w:jc w:val="both"/>
        <w:rPr>
          <w:rFonts w:ascii="Times New Roman" w:hAnsi="Times New Roman" w:cs="Times New Roman"/>
        </w:rPr>
      </w:pPr>
      <w:r w:rsidRPr="00885204">
        <w:rPr>
          <w:rFonts w:ascii="Times New Roman" w:hAnsi="Times New Roman" w:cs="Times New Roman"/>
        </w:rPr>
        <w:t>Основные параметры благоустройства входной группы для посетителей:</w:t>
      </w:r>
    </w:p>
    <w:p w14:paraId="47CF5BBD" w14:textId="77777777" w:rsidR="00B71EF0" w:rsidRDefault="00B71EF0" w:rsidP="00B71EF0">
      <w:pPr>
        <w:pStyle w:val="Default"/>
        <w:jc w:val="both"/>
        <w:rPr>
          <w:rFonts w:ascii="Times New Roman" w:hAnsi="Times New Roman" w:cs="Times New Roman"/>
          <w:noProof/>
          <w:lang w:eastAsia="ru-RU"/>
        </w:rPr>
      </w:pPr>
    </w:p>
    <w:p w14:paraId="2513FB83" w14:textId="17110CA7" w:rsidR="00885204" w:rsidRDefault="00B71EF0" w:rsidP="00B71EF0">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41F0DC1" wp14:editId="68600C93">
            <wp:extent cx="6477000" cy="14382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6">
                      <a:extLst>
                        <a:ext uri="{28A0092B-C50C-407E-A947-70E740481C1C}">
                          <a14:useLocalDpi xmlns:a14="http://schemas.microsoft.com/office/drawing/2010/main" val="0"/>
                        </a:ext>
                      </a:extLst>
                    </a:blip>
                    <a:srcRect b="67031"/>
                    <a:stretch/>
                  </pic:blipFill>
                  <pic:spPr bwMode="auto">
                    <a:xfrm>
                      <a:off x="0" y="0"/>
                      <a:ext cx="6477000" cy="1438275"/>
                    </a:xfrm>
                    <a:prstGeom prst="rect">
                      <a:avLst/>
                    </a:prstGeom>
                    <a:noFill/>
                    <a:ln>
                      <a:noFill/>
                    </a:ln>
                    <a:extLst>
                      <a:ext uri="{53640926-AAD7-44D8-BBD7-CCE9431645EC}">
                        <a14:shadowObscured xmlns:a14="http://schemas.microsoft.com/office/drawing/2010/main"/>
                      </a:ext>
                    </a:extLst>
                  </pic:spPr>
                </pic:pic>
              </a:graphicData>
            </a:graphic>
          </wp:inline>
        </w:drawing>
      </w:r>
    </w:p>
    <w:p w14:paraId="429FA792" w14:textId="77777777" w:rsidR="00B71EF0" w:rsidRDefault="00B71EF0" w:rsidP="00885204">
      <w:pPr>
        <w:pStyle w:val="Default"/>
        <w:jc w:val="both"/>
        <w:rPr>
          <w:rFonts w:ascii="Times New Roman" w:hAnsi="Times New Roman" w:cs="Times New Roman"/>
          <w:noProof/>
          <w:lang w:eastAsia="ru-RU"/>
        </w:rPr>
      </w:pPr>
    </w:p>
    <w:p w14:paraId="49E58AF9" w14:textId="0AA490F5" w:rsidR="00885204" w:rsidRDefault="00885204" w:rsidP="00885204">
      <w:pPr>
        <w:pStyle w:val="Default"/>
        <w:jc w:val="both"/>
        <w:rPr>
          <w:rFonts w:ascii="Times New Roman" w:hAnsi="Times New Roman" w:cs="Times New Roman"/>
          <w:sz w:val="32"/>
          <w:szCs w:val="32"/>
        </w:rPr>
      </w:pPr>
      <w:r>
        <w:rPr>
          <w:rFonts w:ascii="Times New Roman" w:hAnsi="Times New Roman" w:cs="Times New Roman"/>
          <w:noProof/>
          <w:lang w:eastAsia="ru-RU"/>
        </w:rPr>
        <w:lastRenderedPageBreak/>
        <w:drawing>
          <wp:inline distT="0" distB="0" distL="0" distR="0" wp14:anchorId="4E7FEFBD" wp14:editId="457F6056">
            <wp:extent cx="6477000" cy="2962275"/>
            <wp:effectExtent l="0" t="0" r="0"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6">
                      <a:extLst>
                        <a:ext uri="{28A0092B-C50C-407E-A947-70E740481C1C}">
                          <a14:useLocalDpi xmlns:a14="http://schemas.microsoft.com/office/drawing/2010/main" val="0"/>
                        </a:ext>
                      </a:extLst>
                    </a:blip>
                    <a:srcRect t="32096"/>
                    <a:stretch/>
                  </pic:blipFill>
                  <pic:spPr bwMode="auto">
                    <a:xfrm>
                      <a:off x="0" y="0"/>
                      <a:ext cx="6477000" cy="2962275"/>
                    </a:xfrm>
                    <a:prstGeom prst="rect">
                      <a:avLst/>
                    </a:prstGeom>
                    <a:noFill/>
                    <a:ln>
                      <a:noFill/>
                    </a:ln>
                    <a:extLst>
                      <a:ext uri="{53640926-AAD7-44D8-BBD7-CCE9431645EC}">
                        <a14:shadowObscured xmlns:a14="http://schemas.microsoft.com/office/drawing/2010/main"/>
                      </a:ext>
                    </a:extLst>
                  </pic:spPr>
                </pic:pic>
              </a:graphicData>
            </a:graphic>
          </wp:inline>
        </w:drawing>
      </w:r>
    </w:p>
    <w:p w14:paraId="6659BB9A" w14:textId="41E9A8BA" w:rsidR="00885204" w:rsidRDefault="00885204" w:rsidP="00885204">
      <w:pPr>
        <w:pStyle w:val="Default"/>
        <w:jc w:val="both"/>
        <w:rPr>
          <w:rFonts w:ascii="Times New Roman" w:hAnsi="Times New Roman" w:cs="Times New Roman"/>
          <w:sz w:val="32"/>
          <w:szCs w:val="32"/>
        </w:rPr>
      </w:pPr>
    </w:p>
    <w:p w14:paraId="3BFAB858" w14:textId="54EFC38A" w:rsidR="00885204" w:rsidRDefault="00885204" w:rsidP="00885204">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377A8C6" wp14:editId="2FE8E4B1">
            <wp:extent cx="6477000" cy="1781175"/>
            <wp:effectExtent l="0" t="0" r="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7000" cy="1781175"/>
                    </a:xfrm>
                    <a:prstGeom prst="rect">
                      <a:avLst/>
                    </a:prstGeom>
                    <a:noFill/>
                    <a:ln>
                      <a:noFill/>
                    </a:ln>
                  </pic:spPr>
                </pic:pic>
              </a:graphicData>
            </a:graphic>
          </wp:inline>
        </w:drawing>
      </w:r>
    </w:p>
    <w:p w14:paraId="520E2BA5" w14:textId="6F5B373D"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П</w:t>
      </w:r>
      <w:r w:rsidRPr="008C503F">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14:paraId="04AD412C" w14:textId="06057A98"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информационно-декоративная вывеска; </w:t>
      </w:r>
    </w:p>
    <w:p w14:paraId="05A9DB80" w14:textId="06EFF58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информационная доска; </w:t>
      </w:r>
    </w:p>
    <w:p w14:paraId="0D2D6079" w14:textId="6705E294" w:rsidR="00885204" w:rsidRP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площадка с твердым покрытием (или деревянный настил);</w:t>
      </w:r>
    </w:p>
    <w:p w14:paraId="15C40DFE" w14:textId="04BBD95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урна; </w:t>
      </w:r>
    </w:p>
    <w:p w14:paraId="1D598585" w14:textId="0D5BE42A"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элементы, обеспечивающие доступность специализированного павильона, в том числе для МГН; </w:t>
      </w:r>
    </w:p>
    <w:p w14:paraId="0E63F44B" w14:textId="3642852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объекты (средства) наружного освещения; </w:t>
      </w:r>
    </w:p>
    <w:p w14:paraId="2B9FA4D5" w14:textId="3F796AE2"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мобильное озеленение (при «глухих» фасадах специализированного павильона протяженностью более 5,0 м, располагаемых вдоль тротуаров)</w:t>
      </w:r>
      <w:r>
        <w:rPr>
          <w:rFonts w:eastAsiaTheme="minorHAnsi"/>
          <w:color w:val="000000"/>
          <w:sz w:val="24"/>
          <w:szCs w:val="24"/>
        </w:rPr>
        <w:t>.</w:t>
      </w:r>
      <w:r w:rsidRPr="008C503F">
        <w:rPr>
          <w:rFonts w:eastAsiaTheme="minorHAnsi"/>
          <w:color w:val="000000"/>
          <w:sz w:val="24"/>
          <w:szCs w:val="24"/>
        </w:rPr>
        <w:t xml:space="preserve"> </w:t>
      </w:r>
    </w:p>
    <w:p w14:paraId="26835313" w14:textId="7BC10F03"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П</w:t>
      </w:r>
      <w:r w:rsidRPr="008C503F">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14:paraId="4843DBAA" w14:textId="77777777"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 xml:space="preserve">пешеходная коммуникация, примыкающая к месту размещения нестационарного торгового объекта; </w:t>
      </w:r>
    </w:p>
    <w:p w14:paraId="276BB27F" w14:textId="341C7904"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w:t>
      </w:r>
      <w:r w:rsidRPr="008C503F">
        <w:rPr>
          <w:rFonts w:ascii="Times New Roman" w:hAnsi="Times New Roman" w:cs="Times New Roman"/>
        </w:rPr>
        <w:lastRenderedPageBreak/>
        <w:t xml:space="preserve">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w:t>
      </w:r>
      <w:r>
        <w:rPr>
          <w:rFonts w:ascii="Times New Roman" w:hAnsi="Times New Roman" w:cs="Times New Roman"/>
        </w:rPr>
        <w:t xml:space="preserve">             </w:t>
      </w:r>
      <w:r w:rsidRPr="008C503F">
        <w:rPr>
          <w:rFonts w:ascii="Times New Roman" w:hAnsi="Times New Roman" w:cs="Times New Roman"/>
        </w:rPr>
        <w:t>100 м.</w:t>
      </w:r>
    </w:p>
    <w:p w14:paraId="435B685E" w14:textId="77777777" w:rsidR="008C503F" w:rsidRDefault="008C503F" w:rsidP="008C503F">
      <w:pPr>
        <w:pStyle w:val="Default"/>
        <w:ind w:firstLine="709"/>
        <w:jc w:val="both"/>
        <w:rPr>
          <w:rFonts w:ascii="Times New Roman" w:hAnsi="Times New Roman" w:cs="Times New Roman"/>
        </w:rPr>
      </w:pPr>
    </w:p>
    <w:p w14:paraId="62915558" w14:textId="62569986" w:rsidR="008C503F" w:rsidRDefault="008C503F" w:rsidP="008C503F">
      <w:pPr>
        <w:pStyle w:val="Default"/>
        <w:jc w:val="both"/>
        <w:rPr>
          <w:rFonts w:ascii="Times New Roman" w:hAnsi="Times New Roman" w:cs="Times New Roman"/>
        </w:rPr>
      </w:pPr>
      <w:r w:rsidRPr="008C503F">
        <w:rPr>
          <w:rFonts w:ascii="Times New Roman" w:hAnsi="Times New Roman" w:cs="Times New Roman"/>
          <w:noProof/>
          <w:lang w:eastAsia="ru-RU"/>
        </w:rPr>
        <w:drawing>
          <wp:inline distT="0" distB="0" distL="0" distR="0" wp14:anchorId="079090C3" wp14:editId="7670373E">
            <wp:extent cx="6482715" cy="231013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82715" cy="2310130"/>
                    </a:xfrm>
                    <a:prstGeom prst="rect">
                      <a:avLst/>
                    </a:prstGeom>
                    <a:noFill/>
                    <a:ln>
                      <a:noFill/>
                    </a:ln>
                  </pic:spPr>
                </pic:pic>
              </a:graphicData>
            </a:graphic>
          </wp:inline>
        </w:drawing>
      </w:r>
    </w:p>
    <w:p w14:paraId="2F4C8B9D" w14:textId="7DB10D21" w:rsidR="008C503F" w:rsidRDefault="008C503F" w:rsidP="008C503F">
      <w:pPr>
        <w:pStyle w:val="Default"/>
        <w:jc w:val="both"/>
        <w:rPr>
          <w:rFonts w:ascii="Times New Roman" w:hAnsi="Times New Roman" w:cs="Times New Roman"/>
        </w:rPr>
      </w:pPr>
    </w:p>
    <w:p w14:paraId="11EFB5C1" w14:textId="030A2437"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t>5) Палатка:</w:t>
      </w:r>
    </w:p>
    <w:p w14:paraId="70527483" w14:textId="5743C8ED"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без торгового зала (без доступа посетителей в строение); </w:t>
      </w:r>
    </w:p>
    <w:p w14:paraId="264CAA85" w14:textId="2BCDA87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с</w:t>
      </w:r>
      <w:r w:rsidRPr="008C503F">
        <w:rPr>
          <w:rFonts w:eastAsiaTheme="minorHAnsi"/>
          <w:color w:val="000000"/>
          <w:sz w:val="24"/>
          <w:szCs w:val="24"/>
        </w:rPr>
        <w:t xml:space="preserve"> одним входом для продавца: </w:t>
      </w:r>
    </w:p>
    <w:p w14:paraId="66367D91" w14:textId="0B326CF3"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ширина дверного проема в свету 0,9–1,2 м; </w:t>
      </w:r>
    </w:p>
    <w:p w14:paraId="537C07EE" w14:textId="5F1ACD5A"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без поднятой входной площадки, лестницы, пандуса (вход непосредственно с твердого покрытия площадки палатки); </w:t>
      </w:r>
    </w:p>
    <w:p w14:paraId="584910A6" w14:textId="624FC2C0"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с</w:t>
      </w:r>
      <w:r>
        <w:rPr>
          <w:rFonts w:eastAsiaTheme="minorHAnsi"/>
          <w:color w:val="000000"/>
          <w:sz w:val="24"/>
          <w:szCs w:val="24"/>
        </w:rPr>
        <w:t xml:space="preserve"> </w:t>
      </w:r>
      <w:r w:rsidRPr="008C503F">
        <w:rPr>
          <w:rFonts w:eastAsiaTheme="minorHAnsi"/>
          <w:color w:val="000000"/>
          <w:sz w:val="24"/>
          <w:szCs w:val="24"/>
        </w:rPr>
        <w:t xml:space="preserve">незастекленным проемом для реализации, демонстрации товара; </w:t>
      </w:r>
    </w:p>
    <w:p w14:paraId="06108C52" w14:textId="790E7801"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14:paraId="43E3DB5D" w14:textId="26114BF5"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хранение товарного запаса: </w:t>
      </w:r>
    </w:p>
    <w:p w14:paraId="176353C2"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14:paraId="5890EC34" w14:textId="73595075"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типы палаток: </w:t>
      </w:r>
    </w:p>
    <w:p w14:paraId="4AC25F9B"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жесткая (из строительных материалов); </w:t>
      </w:r>
    </w:p>
    <w:p w14:paraId="1DDA998C"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мягкая (тканевая); </w:t>
      </w:r>
    </w:p>
    <w:p w14:paraId="371BFA25" w14:textId="2EECD179" w:rsidR="008C503F" w:rsidRP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минимальная высота внутреннего пространства (помещения) - не менее 2,7 м;</w:t>
      </w:r>
    </w:p>
    <w:p w14:paraId="4F626814" w14:textId="2C44C7C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максимальная высота палатки от уровня земли - 4,0 м; </w:t>
      </w:r>
    </w:p>
    <w:p w14:paraId="0D3FA827" w14:textId="494EDDDF"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инженерно-техническое обеспечение: </w:t>
      </w:r>
    </w:p>
    <w:p w14:paraId="5E228E53"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подключение к энергосети (внешнее и внутреннее освещение, торговое оборудование); </w:t>
      </w:r>
    </w:p>
    <w:p w14:paraId="6EBADBCB" w14:textId="02EF63F8"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размеры палатки-модуля: </w:t>
      </w:r>
    </w:p>
    <w:p w14:paraId="118EEC31"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минимальный габарит 2,0х2,0 м; </w:t>
      </w:r>
    </w:p>
    <w:p w14:paraId="3307C794"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максимальный габарит квадратной 3,0х3,0 м, прямоугольной 3,0х4,0 (где 4,0 м длина стороны с незастекленным проемом); </w:t>
      </w:r>
    </w:p>
    <w:p w14:paraId="4C803FF2" w14:textId="485F0AA1"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14:paraId="6F22162E"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минимальная длина блока модулей - не более 4,0 м (для модулей 2,0х2,0 м), не более 9,0 м (для модулей 3,0х3,0 м), не более 12,0 м (для модулей 3,0х4,0 м); </w:t>
      </w:r>
    </w:p>
    <w:p w14:paraId="2FD94FB3" w14:textId="63238496" w:rsidR="008C503F" w:rsidRP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максимальный ширина блока модулей - не более 4,0 м (для модулей 2,0х2,0 м), не более 6,0 м (для модулей 3,0х3,0 м, 3х4 м);</w:t>
      </w:r>
    </w:p>
    <w:p w14:paraId="59321232"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14:paraId="70F0F40F" w14:textId="53E0E53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демонстрация товара на улице не допускается</w:t>
      </w:r>
      <w:r>
        <w:rPr>
          <w:rFonts w:eastAsiaTheme="minorHAnsi"/>
          <w:color w:val="000000"/>
          <w:sz w:val="24"/>
          <w:szCs w:val="24"/>
        </w:rPr>
        <w:t>.</w:t>
      </w:r>
    </w:p>
    <w:p w14:paraId="64A25CDC" w14:textId="4CFC95ED" w:rsidR="008C503F" w:rsidRP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lastRenderedPageBreak/>
        <w:t>Варианты внешнего вида модулей палатки в зависимости от типов застройки:</w:t>
      </w:r>
    </w:p>
    <w:p w14:paraId="111075F3" w14:textId="75C62AD8" w:rsid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Вид 1:</w:t>
      </w:r>
    </w:p>
    <w:p w14:paraId="4E66A5B1" w14:textId="23A27F89" w:rsidR="008C503F" w:rsidRDefault="008C503F" w:rsidP="008C503F">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AF3AD40" wp14:editId="26DD8A69">
            <wp:extent cx="6512691" cy="3476625"/>
            <wp:effectExtent l="0" t="0" r="254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59338" cy="3501526"/>
                    </a:xfrm>
                    <a:prstGeom prst="rect">
                      <a:avLst/>
                    </a:prstGeom>
                    <a:noFill/>
                    <a:ln>
                      <a:noFill/>
                    </a:ln>
                  </pic:spPr>
                </pic:pic>
              </a:graphicData>
            </a:graphic>
          </wp:inline>
        </w:drawing>
      </w:r>
    </w:p>
    <w:p w14:paraId="355821D6" w14:textId="19D57206" w:rsidR="003040A4" w:rsidRDefault="00B31604" w:rsidP="00B71EF0">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F4D070F" wp14:editId="576281DA">
            <wp:extent cx="6433920" cy="4267200"/>
            <wp:effectExtent l="0" t="0" r="508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07184" cy="4315791"/>
                    </a:xfrm>
                    <a:prstGeom prst="rect">
                      <a:avLst/>
                    </a:prstGeom>
                    <a:noFill/>
                    <a:ln>
                      <a:noFill/>
                    </a:ln>
                  </pic:spPr>
                </pic:pic>
              </a:graphicData>
            </a:graphic>
          </wp:inline>
        </w:drawing>
      </w:r>
    </w:p>
    <w:p w14:paraId="791C6B3F" w14:textId="77777777" w:rsidR="00B71EF0" w:rsidRDefault="00B71EF0" w:rsidP="003040A4">
      <w:pPr>
        <w:pStyle w:val="Default"/>
        <w:ind w:firstLine="709"/>
        <w:jc w:val="both"/>
        <w:rPr>
          <w:rFonts w:ascii="Times New Roman" w:hAnsi="Times New Roman" w:cs="Times New Roman"/>
        </w:rPr>
      </w:pPr>
    </w:p>
    <w:p w14:paraId="524B5509" w14:textId="77777777" w:rsidR="00B71EF0" w:rsidRDefault="00B71EF0" w:rsidP="003040A4">
      <w:pPr>
        <w:pStyle w:val="Default"/>
        <w:ind w:firstLine="709"/>
        <w:jc w:val="both"/>
        <w:rPr>
          <w:rFonts w:ascii="Times New Roman" w:hAnsi="Times New Roman" w:cs="Times New Roman"/>
        </w:rPr>
      </w:pPr>
    </w:p>
    <w:p w14:paraId="2F0A0B91" w14:textId="77777777" w:rsidR="00B71EF0" w:rsidRDefault="00B71EF0" w:rsidP="003040A4">
      <w:pPr>
        <w:pStyle w:val="Default"/>
        <w:ind w:firstLine="709"/>
        <w:jc w:val="both"/>
        <w:rPr>
          <w:rFonts w:ascii="Times New Roman" w:hAnsi="Times New Roman" w:cs="Times New Roman"/>
        </w:rPr>
      </w:pPr>
    </w:p>
    <w:p w14:paraId="2F6A9697" w14:textId="77777777" w:rsidR="00B71EF0" w:rsidRDefault="00B71EF0" w:rsidP="003040A4">
      <w:pPr>
        <w:pStyle w:val="Default"/>
        <w:ind w:firstLine="709"/>
        <w:jc w:val="both"/>
        <w:rPr>
          <w:rFonts w:ascii="Times New Roman" w:hAnsi="Times New Roman" w:cs="Times New Roman"/>
        </w:rPr>
      </w:pPr>
    </w:p>
    <w:p w14:paraId="271FDB53" w14:textId="77777777" w:rsidR="00B71EF0" w:rsidRDefault="00B71EF0" w:rsidP="003040A4">
      <w:pPr>
        <w:pStyle w:val="Default"/>
        <w:ind w:firstLine="709"/>
        <w:jc w:val="both"/>
        <w:rPr>
          <w:rFonts w:ascii="Times New Roman" w:hAnsi="Times New Roman" w:cs="Times New Roman"/>
        </w:rPr>
      </w:pPr>
    </w:p>
    <w:p w14:paraId="0C2DC909" w14:textId="77777777" w:rsidR="00B71EF0" w:rsidRDefault="00B71EF0" w:rsidP="003040A4">
      <w:pPr>
        <w:pStyle w:val="Default"/>
        <w:ind w:firstLine="709"/>
        <w:jc w:val="both"/>
        <w:rPr>
          <w:rFonts w:ascii="Times New Roman" w:hAnsi="Times New Roman" w:cs="Times New Roman"/>
        </w:rPr>
      </w:pPr>
    </w:p>
    <w:p w14:paraId="20952147" w14:textId="2F745F35" w:rsidR="008C503F" w:rsidRDefault="003040A4" w:rsidP="003040A4">
      <w:pPr>
        <w:pStyle w:val="Default"/>
        <w:ind w:firstLine="709"/>
        <w:jc w:val="both"/>
        <w:rPr>
          <w:rFonts w:ascii="Times New Roman" w:hAnsi="Times New Roman" w:cs="Times New Roman"/>
        </w:rPr>
      </w:pPr>
      <w:r>
        <w:rPr>
          <w:rFonts w:ascii="Times New Roman" w:hAnsi="Times New Roman" w:cs="Times New Roman"/>
        </w:rPr>
        <w:lastRenderedPageBreak/>
        <w:t>Вид 2:</w:t>
      </w:r>
    </w:p>
    <w:p w14:paraId="1E754F85" w14:textId="77777777" w:rsidR="003040A4" w:rsidRDefault="003040A4" w:rsidP="003040A4">
      <w:pPr>
        <w:pStyle w:val="Default"/>
        <w:ind w:firstLine="709"/>
        <w:jc w:val="both"/>
        <w:rPr>
          <w:rFonts w:ascii="Times New Roman" w:hAnsi="Times New Roman" w:cs="Times New Roman"/>
        </w:rPr>
      </w:pPr>
    </w:p>
    <w:p w14:paraId="305A6D4C" w14:textId="6F2E7C15"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697EA74" wp14:editId="11A1483A">
            <wp:extent cx="6086475" cy="3526573"/>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92041" cy="3587739"/>
                    </a:xfrm>
                    <a:prstGeom prst="rect">
                      <a:avLst/>
                    </a:prstGeom>
                    <a:noFill/>
                    <a:ln>
                      <a:noFill/>
                    </a:ln>
                  </pic:spPr>
                </pic:pic>
              </a:graphicData>
            </a:graphic>
          </wp:inline>
        </w:drawing>
      </w:r>
    </w:p>
    <w:p w14:paraId="655B2192" w14:textId="6D2D37CD"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96D999D" wp14:editId="7D583309">
            <wp:extent cx="6246309" cy="3352800"/>
            <wp:effectExtent l="0" t="0" r="254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35398" cy="3400620"/>
                    </a:xfrm>
                    <a:prstGeom prst="rect">
                      <a:avLst/>
                    </a:prstGeom>
                    <a:noFill/>
                    <a:ln>
                      <a:noFill/>
                    </a:ln>
                  </pic:spPr>
                </pic:pic>
              </a:graphicData>
            </a:graphic>
          </wp:inline>
        </w:drawing>
      </w:r>
    </w:p>
    <w:p w14:paraId="735C819B" w14:textId="77777777" w:rsidR="00B71EF0" w:rsidRDefault="00B71EF0" w:rsidP="003040A4">
      <w:pPr>
        <w:pStyle w:val="Default"/>
        <w:ind w:firstLine="709"/>
        <w:jc w:val="both"/>
        <w:rPr>
          <w:rFonts w:ascii="Times New Roman" w:hAnsi="Times New Roman" w:cs="Times New Roman"/>
        </w:rPr>
      </w:pPr>
    </w:p>
    <w:p w14:paraId="3EE4FB6A" w14:textId="77777777" w:rsidR="00B71EF0" w:rsidRDefault="00B71EF0" w:rsidP="003040A4">
      <w:pPr>
        <w:pStyle w:val="Default"/>
        <w:ind w:firstLine="709"/>
        <w:jc w:val="both"/>
        <w:rPr>
          <w:rFonts w:ascii="Times New Roman" w:hAnsi="Times New Roman" w:cs="Times New Roman"/>
        </w:rPr>
      </w:pPr>
    </w:p>
    <w:p w14:paraId="718DDEC2" w14:textId="77777777" w:rsidR="00B71EF0" w:rsidRDefault="00B71EF0" w:rsidP="003040A4">
      <w:pPr>
        <w:pStyle w:val="Default"/>
        <w:ind w:firstLine="709"/>
        <w:jc w:val="both"/>
        <w:rPr>
          <w:rFonts w:ascii="Times New Roman" w:hAnsi="Times New Roman" w:cs="Times New Roman"/>
        </w:rPr>
      </w:pPr>
    </w:p>
    <w:p w14:paraId="6AA79CBA" w14:textId="77777777" w:rsidR="00B71EF0" w:rsidRDefault="00B71EF0" w:rsidP="003040A4">
      <w:pPr>
        <w:pStyle w:val="Default"/>
        <w:ind w:firstLine="709"/>
        <w:jc w:val="both"/>
        <w:rPr>
          <w:rFonts w:ascii="Times New Roman" w:hAnsi="Times New Roman" w:cs="Times New Roman"/>
        </w:rPr>
      </w:pPr>
    </w:p>
    <w:p w14:paraId="3B348D46" w14:textId="77777777" w:rsidR="00B71EF0" w:rsidRDefault="00B71EF0" w:rsidP="003040A4">
      <w:pPr>
        <w:pStyle w:val="Default"/>
        <w:ind w:firstLine="709"/>
        <w:jc w:val="both"/>
        <w:rPr>
          <w:rFonts w:ascii="Times New Roman" w:hAnsi="Times New Roman" w:cs="Times New Roman"/>
        </w:rPr>
      </w:pPr>
    </w:p>
    <w:p w14:paraId="6A1C7A03" w14:textId="77777777" w:rsidR="00B71EF0" w:rsidRDefault="00B71EF0" w:rsidP="003040A4">
      <w:pPr>
        <w:pStyle w:val="Default"/>
        <w:ind w:firstLine="709"/>
        <w:jc w:val="both"/>
        <w:rPr>
          <w:rFonts w:ascii="Times New Roman" w:hAnsi="Times New Roman" w:cs="Times New Roman"/>
        </w:rPr>
      </w:pPr>
    </w:p>
    <w:p w14:paraId="6181BF25" w14:textId="77777777" w:rsidR="00B71EF0" w:rsidRDefault="00B71EF0" w:rsidP="003040A4">
      <w:pPr>
        <w:pStyle w:val="Default"/>
        <w:ind w:firstLine="709"/>
        <w:jc w:val="both"/>
        <w:rPr>
          <w:rFonts w:ascii="Times New Roman" w:hAnsi="Times New Roman" w:cs="Times New Roman"/>
        </w:rPr>
      </w:pPr>
    </w:p>
    <w:p w14:paraId="498EEA86" w14:textId="77777777" w:rsidR="00B71EF0" w:rsidRDefault="00B71EF0" w:rsidP="003040A4">
      <w:pPr>
        <w:pStyle w:val="Default"/>
        <w:ind w:firstLine="709"/>
        <w:jc w:val="both"/>
        <w:rPr>
          <w:rFonts w:ascii="Times New Roman" w:hAnsi="Times New Roman" w:cs="Times New Roman"/>
        </w:rPr>
      </w:pPr>
    </w:p>
    <w:p w14:paraId="0AC7E8BB" w14:textId="77777777" w:rsidR="00B71EF0" w:rsidRDefault="00B71EF0" w:rsidP="003040A4">
      <w:pPr>
        <w:pStyle w:val="Default"/>
        <w:ind w:firstLine="709"/>
        <w:jc w:val="both"/>
        <w:rPr>
          <w:rFonts w:ascii="Times New Roman" w:hAnsi="Times New Roman" w:cs="Times New Roman"/>
        </w:rPr>
      </w:pPr>
    </w:p>
    <w:p w14:paraId="3237FD70" w14:textId="77777777" w:rsidR="00B71EF0" w:rsidRDefault="00B71EF0" w:rsidP="003040A4">
      <w:pPr>
        <w:pStyle w:val="Default"/>
        <w:ind w:firstLine="709"/>
        <w:jc w:val="both"/>
        <w:rPr>
          <w:rFonts w:ascii="Times New Roman" w:hAnsi="Times New Roman" w:cs="Times New Roman"/>
        </w:rPr>
      </w:pPr>
    </w:p>
    <w:p w14:paraId="290291AC" w14:textId="77777777" w:rsidR="00B71EF0" w:rsidRDefault="00B71EF0" w:rsidP="003040A4">
      <w:pPr>
        <w:pStyle w:val="Default"/>
        <w:ind w:firstLine="709"/>
        <w:jc w:val="both"/>
        <w:rPr>
          <w:rFonts w:ascii="Times New Roman" w:hAnsi="Times New Roman" w:cs="Times New Roman"/>
        </w:rPr>
      </w:pPr>
    </w:p>
    <w:p w14:paraId="191F8C7B" w14:textId="3FCE0C96" w:rsidR="003040A4" w:rsidRDefault="003040A4" w:rsidP="003040A4">
      <w:pPr>
        <w:pStyle w:val="Default"/>
        <w:ind w:firstLine="709"/>
        <w:jc w:val="both"/>
        <w:rPr>
          <w:rFonts w:ascii="Times New Roman" w:hAnsi="Times New Roman" w:cs="Times New Roman"/>
        </w:rPr>
      </w:pPr>
      <w:r>
        <w:rPr>
          <w:rFonts w:ascii="Times New Roman" w:hAnsi="Times New Roman" w:cs="Times New Roman"/>
        </w:rPr>
        <w:lastRenderedPageBreak/>
        <w:t>Вид 3:</w:t>
      </w:r>
    </w:p>
    <w:p w14:paraId="01937AC4" w14:textId="1B6C8846"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4E7E5FC" wp14:editId="22F5D0F2">
            <wp:extent cx="6232893" cy="364807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74554" cy="3672459"/>
                    </a:xfrm>
                    <a:prstGeom prst="rect">
                      <a:avLst/>
                    </a:prstGeom>
                    <a:noFill/>
                    <a:ln>
                      <a:noFill/>
                    </a:ln>
                  </pic:spPr>
                </pic:pic>
              </a:graphicData>
            </a:graphic>
          </wp:inline>
        </w:drawing>
      </w:r>
    </w:p>
    <w:p w14:paraId="21AEE9BC" w14:textId="77777777" w:rsidR="00752C6F" w:rsidRDefault="00752C6F" w:rsidP="003040A4">
      <w:pPr>
        <w:pStyle w:val="Default"/>
        <w:ind w:firstLine="709"/>
        <w:jc w:val="both"/>
        <w:rPr>
          <w:rFonts w:ascii="Times New Roman" w:hAnsi="Times New Roman" w:cs="Times New Roman"/>
        </w:rPr>
      </w:pPr>
    </w:p>
    <w:p w14:paraId="2DB499F5" w14:textId="5EC75FB1" w:rsidR="003040A4" w:rsidRDefault="003040A4" w:rsidP="003040A4">
      <w:pPr>
        <w:pStyle w:val="Default"/>
        <w:ind w:firstLine="709"/>
        <w:jc w:val="both"/>
        <w:rPr>
          <w:rFonts w:ascii="Times New Roman" w:hAnsi="Times New Roman" w:cs="Times New Roman"/>
        </w:rPr>
      </w:pPr>
      <w:r>
        <w:rPr>
          <w:rFonts w:ascii="Times New Roman" w:hAnsi="Times New Roman" w:cs="Times New Roman"/>
        </w:rPr>
        <w:t>Вид 6:</w:t>
      </w:r>
    </w:p>
    <w:p w14:paraId="5E49706D" w14:textId="77777777" w:rsidR="00752C6F" w:rsidRDefault="00752C6F" w:rsidP="00752C6F">
      <w:pPr>
        <w:pStyle w:val="Default"/>
        <w:jc w:val="both"/>
        <w:rPr>
          <w:rFonts w:ascii="Times New Roman" w:hAnsi="Times New Roman" w:cs="Times New Roman"/>
          <w:noProof/>
        </w:rPr>
      </w:pPr>
    </w:p>
    <w:p w14:paraId="3C0B0DA0" w14:textId="635C12C8" w:rsidR="00752C6F" w:rsidRDefault="00752C6F" w:rsidP="00752C6F">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E199DB0" wp14:editId="493A79B6">
            <wp:extent cx="6181563" cy="1304925"/>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67152"/>
                    <a:stretch/>
                  </pic:blipFill>
                  <pic:spPr bwMode="auto">
                    <a:xfrm>
                      <a:off x="0" y="0"/>
                      <a:ext cx="6249493" cy="1319265"/>
                    </a:xfrm>
                    <a:prstGeom prst="rect">
                      <a:avLst/>
                    </a:prstGeom>
                    <a:noFill/>
                    <a:ln>
                      <a:noFill/>
                    </a:ln>
                    <a:extLst>
                      <a:ext uri="{53640926-AAD7-44D8-BBD7-CCE9431645EC}">
                        <a14:shadowObscured xmlns:a14="http://schemas.microsoft.com/office/drawing/2010/main"/>
                      </a:ext>
                    </a:extLst>
                  </pic:spPr>
                </pic:pic>
              </a:graphicData>
            </a:graphic>
          </wp:inline>
        </w:drawing>
      </w:r>
    </w:p>
    <w:p w14:paraId="38EFB389" w14:textId="77777777" w:rsidR="00752C6F" w:rsidRDefault="00752C6F" w:rsidP="003040A4">
      <w:pPr>
        <w:pStyle w:val="Default"/>
        <w:jc w:val="both"/>
        <w:rPr>
          <w:rFonts w:ascii="Times New Roman" w:hAnsi="Times New Roman" w:cs="Times New Roman"/>
          <w:noProof/>
        </w:rPr>
      </w:pPr>
    </w:p>
    <w:p w14:paraId="77725FE4" w14:textId="1BD79805"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E906C99" wp14:editId="19A2F682">
            <wp:extent cx="6181563" cy="2696210"/>
            <wp:effectExtent l="0" t="0" r="0" b="889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32129"/>
                    <a:stretch/>
                  </pic:blipFill>
                  <pic:spPr bwMode="auto">
                    <a:xfrm>
                      <a:off x="0" y="0"/>
                      <a:ext cx="6249493" cy="2725839"/>
                    </a:xfrm>
                    <a:prstGeom prst="rect">
                      <a:avLst/>
                    </a:prstGeom>
                    <a:noFill/>
                    <a:ln>
                      <a:noFill/>
                    </a:ln>
                    <a:extLst>
                      <a:ext uri="{53640926-AAD7-44D8-BBD7-CCE9431645EC}">
                        <a14:shadowObscured xmlns:a14="http://schemas.microsoft.com/office/drawing/2010/main"/>
                      </a:ext>
                    </a:extLst>
                  </pic:spPr>
                </pic:pic>
              </a:graphicData>
            </a:graphic>
          </wp:inline>
        </w:drawing>
      </w:r>
    </w:p>
    <w:p w14:paraId="4792D34C" w14:textId="5B6F1BCB" w:rsidR="006942BE" w:rsidRDefault="006942BE" w:rsidP="003040A4">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5ACFE3C8" wp14:editId="72C80637">
            <wp:extent cx="6477000" cy="1724025"/>
            <wp:effectExtent l="0" t="0" r="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77000" cy="1724025"/>
                    </a:xfrm>
                    <a:prstGeom prst="rect">
                      <a:avLst/>
                    </a:prstGeom>
                    <a:noFill/>
                    <a:ln>
                      <a:noFill/>
                    </a:ln>
                  </pic:spPr>
                </pic:pic>
              </a:graphicData>
            </a:graphic>
          </wp:inline>
        </w:drawing>
      </w:r>
    </w:p>
    <w:p w14:paraId="2073D6E6" w14:textId="14157BD1"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О</w:t>
      </w:r>
      <w:r w:rsidRPr="006942BE">
        <w:rPr>
          <w:rFonts w:eastAsiaTheme="minorHAnsi"/>
          <w:color w:val="000000"/>
          <w:sz w:val="24"/>
          <w:szCs w:val="24"/>
        </w:rPr>
        <w:t xml:space="preserve">бщие требования к средствам информации на ткани мягкой палатки: </w:t>
      </w:r>
    </w:p>
    <w:p w14:paraId="1708068E" w14:textId="69DD9592"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выполняются методом сублимационной печати на оборудовании производителя палаток; </w:t>
      </w:r>
    </w:p>
    <w:p w14:paraId="29F036A0" w14:textId="7FF2D1F1"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располагаются строго на центральной оси палатки; </w:t>
      </w:r>
    </w:p>
    <w:p w14:paraId="7F6C6513" w14:textId="6D0EF935"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14:paraId="7C6E78A5" w14:textId="7EA13BAA"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высота букв, используемых в декоре - 160 мм; </w:t>
      </w:r>
    </w:p>
    <w:p w14:paraId="35173DC4" w14:textId="2847F71E"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габариты декоративного элемента (логотипа) не должны превышать 600х600мм; </w:t>
      </w:r>
    </w:p>
    <w:p w14:paraId="57A94A5D"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материал ткани мягкой палатки: </w:t>
      </w:r>
    </w:p>
    <w:p w14:paraId="1496BA8A"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акрил (рекомендуется (дополнительно: со специальным тефлоновым покрытием и антигрибковой пропиткой); </w:t>
      </w:r>
    </w:p>
    <w:p w14:paraId="757EF10F"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полиэстер (допускается (дополнительно: с акриловым лаком и антигрибковой пропиткой); </w:t>
      </w:r>
    </w:p>
    <w:p w14:paraId="21F2BDBE" w14:textId="099C624D"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материал каркаса мягкой палатки: </w:t>
      </w:r>
    </w:p>
    <w:p w14:paraId="508A187B" w14:textId="73D9CC07" w:rsidR="006942BE" w:rsidRP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14:paraId="05752D65" w14:textId="4F73C9D0" w:rsid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Допустимые варианты габаритов элементов модулей жесткой палатки при планировании установки:</w:t>
      </w:r>
    </w:p>
    <w:p w14:paraId="2811FFFD" w14:textId="7368118D" w:rsidR="006942BE" w:rsidRPr="006942BE" w:rsidRDefault="006942BE" w:rsidP="006942BE">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8494D80" wp14:editId="12D0B36B">
            <wp:extent cx="4343400" cy="1474682"/>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17170" cy="1499729"/>
                    </a:xfrm>
                    <a:prstGeom prst="rect">
                      <a:avLst/>
                    </a:prstGeom>
                    <a:noFill/>
                    <a:ln>
                      <a:noFill/>
                    </a:ln>
                  </pic:spPr>
                </pic:pic>
              </a:graphicData>
            </a:graphic>
          </wp:inline>
        </w:drawing>
      </w:r>
    </w:p>
    <w:p w14:paraId="16CC67AB" w14:textId="17B57DF0" w:rsidR="006942BE" w:rsidRDefault="006942BE" w:rsidP="006942BE">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28048F6" wp14:editId="6347C5CF">
            <wp:extent cx="4881760" cy="348615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12926" cy="3508406"/>
                    </a:xfrm>
                    <a:prstGeom prst="rect">
                      <a:avLst/>
                    </a:prstGeom>
                    <a:noFill/>
                    <a:ln>
                      <a:noFill/>
                    </a:ln>
                  </pic:spPr>
                </pic:pic>
              </a:graphicData>
            </a:graphic>
          </wp:inline>
        </w:drawing>
      </w:r>
    </w:p>
    <w:p w14:paraId="28AD1D2E" w14:textId="671637F6" w:rsid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Основные параметры места размещения нестационарного торгового объекта для палаток</w:t>
      </w:r>
      <w:r>
        <w:rPr>
          <w:rFonts w:ascii="Times New Roman" w:hAnsi="Times New Roman" w:cs="Times New Roman"/>
        </w:rPr>
        <w:t>:</w:t>
      </w:r>
    </w:p>
    <w:p w14:paraId="113B99D4" w14:textId="183DB248" w:rsidR="006942BE" w:rsidRPr="006942BE" w:rsidRDefault="006942BE" w:rsidP="006942BE">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580AF4B8" wp14:editId="6D57BE59">
            <wp:extent cx="6181725" cy="1672702"/>
            <wp:effectExtent l="0" t="0" r="0" b="381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8">
                      <a:extLst>
                        <a:ext uri="{28A0092B-C50C-407E-A947-70E740481C1C}">
                          <a14:useLocalDpi xmlns:a14="http://schemas.microsoft.com/office/drawing/2010/main" val="0"/>
                        </a:ext>
                      </a:extLst>
                    </a:blip>
                    <a:srcRect b="53885"/>
                    <a:stretch/>
                  </pic:blipFill>
                  <pic:spPr bwMode="auto">
                    <a:xfrm>
                      <a:off x="0" y="0"/>
                      <a:ext cx="6202156" cy="1678230"/>
                    </a:xfrm>
                    <a:prstGeom prst="rect">
                      <a:avLst/>
                    </a:prstGeom>
                    <a:noFill/>
                    <a:ln>
                      <a:noFill/>
                    </a:ln>
                    <a:extLst>
                      <a:ext uri="{53640926-AAD7-44D8-BBD7-CCE9431645EC}">
                        <a14:shadowObscured xmlns:a14="http://schemas.microsoft.com/office/drawing/2010/main"/>
                      </a:ext>
                    </a:extLst>
                  </pic:spPr>
                </pic:pic>
              </a:graphicData>
            </a:graphic>
          </wp:inline>
        </w:drawing>
      </w:r>
    </w:p>
    <w:p w14:paraId="2E70E316" w14:textId="423714EE" w:rsidR="003040A4" w:rsidRDefault="003040A4" w:rsidP="003040A4">
      <w:pPr>
        <w:pStyle w:val="Default"/>
        <w:jc w:val="both"/>
        <w:rPr>
          <w:rFonts w:ascii="Times New Roman" w:hAnsi="Times New Roman" w:cs="Times New Roman"/>
        </w:rPr>
      </w:pPr>
    </w:p>
    <w:p w14:paraId="562AB425" w14:textId="6DCC2948" w:rsidR="006942BE" w:rsidRDefault="006942BE"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0F6824E" wp14:editId="6B9CDD37">
            <wp:extent cx="6172200" cy="1815351"/>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8">
                      <a:extLst>
                        <a:ext uri="{28A0092B-C50C-407E-A947-70E740481C1C}">
                          <a14:useLocalDpi xmlns:a14="http://schemas.microsoft.com/office/drawing/2010/main" val="0"/>
                        </a:ext>
                      </a:extLst>
                    </a:blip>
                    <a:srcRect t="49875"/>
                    <a:stretch/>
                  </pic:blipFill>
                  <pic:spPr bwMode="auto">
                    <a:xfrm>
                      <a:off x="0" y="0"/>
                      <a:ext cx="6274141" cy="1845334"/>
                    </a:xfrm>
                    <a:prstGeom prst="rect">
                      <a:avLst/>
                    </a:prstGeom>
                    <a:noFill/>
                    <a:ln>
                      <a:noFill/>
                    </a:ln>
                    <a:extLst>
                      <a:ext uri="{53640926-AAD7-44D8-BBD7-CCE9431645EC}">
                        <a14:shadowObscured xmlns:a14="http://schemas.microsoft.com/office/drawing/2010/main"/>
                      </a:ext>
                    </a:extLst>
                  </pic:spPr>
                </pic:pic>
              </a:graphicData>
            </a:graphic>
          </wp:inline>
        </w:drawing>
      </w:r>
    </w:p>
    <w:p w14:paraId="4C58ACF6" w14:textId="5CDF379B" w:rsidR="006942BE" w:rsidRDefault="006942BE"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FD862A3" wp14:editId="4BE7773B">
            <wp:extent cx="5486400" cy="1887967"/>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19870" cy="1899485"/>
                    </a:xfrm>
                    <a:prstGeom prst="rect">
                      <a:avLst/>
                    </a:prstGeom>
                    <a:noFill/>
                    <a:ln>
                      <a:noFill/>
                    </a:ln>
                  </pic:spPr>
                </pic:pic>
              </a:graphicData>
            </a:graphic>
          </wp:inline>
        </w:drawing>
      </w:r>
    </w:p>
    <w:p w14:paraId="668A13E4" w14:textId="5AA637BC"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lastRenderedPageBreak/>
        <w:t>Ф</w:t>
      </w:r>
      <w:r w:rsidRPr="006942BE">
        <w:rPr>
          <w:rFonts w:eastAsiaTheme="minorHAnsi"/>
          <w:color w:val="000000"/>
          <w:sz w:val="24"/>
          <w:szCs w:val="24"/>
        </w:rPr>
        <w:t xml:space="preserve">ормула расчета площади места размещения нестационарного торгового объекта: </w:t>
      </w:r>
    </w:p>
    <w:p w14:paraId="158D8D6F" w14:textId="06DB2322"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Sнто</w:t>
      </w:r>
      <w:proofErr w:type="spellEnd"/>
      <w:r w:rsidRPr="006942BE">
        <w:rPr>
          <w:rFonts w:eastAsiaTheme="minorHAnsi"/>
          <w:color w:val="000000"/>
          <w:sz w:val="24"/>
          <w:szCs w:val="24"/>
        </w:rPr>
        <w:t xml:space="preserve"> = </w:t>
      </w:r>
      <w:proofErr w:type="spellStart"/>
      <w:r w:rsidRPr="006942BE">
        <w:rPr>
          <w:rFonts w:eastAsiaTheme="minorHAnsi"/>
          <w:color w:val="000000"/>
          <w:sz w:val="24"/>
          <w:szCs w:val="24"/>
        </w:rPr>
        <w:t>Днто</w:t>
      </w:r>
      <w:proofErr w:type="spellEnd"/>
      <w:r w:rsidRPr="006942BE">
        <w:rPr>
          <w:rFonts w:eastAsiaTheme="minorHAnsi"/>
          <w:color w:val="000000"/>
          <w:sz w:val="24"/>
          <w:szCs w:val="24"/>
        </w:rPr>
        <w:t xml:space="preserve"> х </w:t>
      </w:r>
      <w:proofErr w:type="spellStart"/>
      <w:r w:rsidRPr="006942BE">
        <w:rPr>
          <w:rFonts w:eastAsiaTheme="minorHAnsi"/>
          <w:color w:val="000000"/>
          <w:sz w:val="24"/>
          <w:szCs w:val="24"/>
        </w:rPr>
        <w:t>Шнто</w:t>
      </w:r>
      <w:proofErr w:type="spellEnd"/>
      <w:r>
        <w:rPr>
          <w:rFonts w:eastAsiaTheme="minorHAnsi"/>
          <w:color w:val="000000"/>
          <w:sz w:val="24"/>
          <w:szCs w:val="24"/>
        </w:rPr>
        <w:t xml:space="preserve">, </w:t>
      </w:r>
      <w:r w:rsidRPr="006942BE">
        <w:rPr>
          <w:rFonts w:eastAsiaTheme="minorHAnsi"/>
          <w:color w:val="000000"/>
          <w:sz w:val="24"/>
          <w:szCs w:val="24"/>
        </w:rPr>
        <w:t xml:space="preserve">где: </w:t>
      </w:r>
    </w:p>
    <w:p w14:paraId="7277964A" w14:textId="1FDF7F28"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Sнто</w:t>
      </w:r>
      <w:proofErr w:type="spellEnd"/>
      <w:r w:rsidRPr="006942BE">
        <w:rPr>
          <w:rFonts w:eastAsiaTheme="minorHAnsi"/>
          <w:color w:val="000000"/>
          <w:sz w:val="24"/>
          <w:szCs w:val="24"/>
        </w:rPr>
        <w:t xml:space="preserve"> - площадь места размещения нестационарного торгового объекта</w:t>
      </w:r>
      <w:r>
        <w:rPr>
          <w:rFonts w:eastAsiaTheme="minorHAnsi"/>
          <w:color w:val="000000"/>
          <w:sz w:val="24"/>
          <w:szCs w:val="24"/>
        </w:rPr>
        <w:t>;</w:t>
      </w:r>
      <w:r w:rsidRPr="006942BE">
        <w:rPr>
          <w:rFonts w:eastAsiaTheme="minorHAnsi"/>
          <w:color w:val="000000"/>
          <w:sz w:val="24"/>
          <w:szCs w:val="24"/>
        </w:rPr>
        <w:t xml:space="preserve"> </w:t>
      </w:r>
    </w:p>
    <w:p w14:paraId="70CD9336" w14:textId="5C1DF706"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Дм</w:t>
      </w:r>
      <w:proofErr w:type="spellEnd"/>
      <w:r w:rsidRPr="006942BE">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r w:rsidRPr="006942BE">
        <w:rPr>
          <w:rFonts w:eastAsiaTheme="minorHAnsi"/>
          <w:color w:val="000000"/>
          <w:sz w:val="24"/>
          <w:szCs w:val="24"/>
        </w:rPr>
        <w:t xml:space="preserve"> </w:t>
      </w:r>
    </w:p>
    <w:p w14:paraId="732830B1" w14:textId="77777777" w:rsid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Шм</w:t>
      </w:r>
      <w:proofErr w:type="spellEnd"/>
      <w:r w:rsidRPr="006942BE">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p>
    <w:p w14:paraId="1995620D" w14:textId="36E10FCE"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 </w:t>
      </w:r>
    </w:p>
    <w:p w14:paraId="19E8339E" w14:textId="7C31598C"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Днто</w:t>
      </w:r>
      <w:proofErr w:type="spellEnd"/>
      <w:r w:rsidRPr="006942BE">
        <w:rPr>
          <w:rFonts w:eastAsiaTheme="minorHAnsi"/>
          <w:color w:val="000000"/>
          <w:sz w:val="24"/>
          <w:szCs w:val="24"/>
        </w:rPr>
        <w:t xml:space="preserve"> = О1 + Д1 + О2</w:t>
      </w:r>
      <w:r>
        <w:rPr>
          <w:rFonts w:eastAsiaTheme="minorHAnsi"/>
          <w:color w:val="000000"/>
          <w:sz w:val="24"/>
          <w:szCs w:val="24"/>
        </w:rPr>
        <w:t xml:space="preserve">, </w:t>
      </w:r>
      <w:r w:rsidRPr="006942BE">
        <w:rPr>
          <w:rFonts w:eastAsiaTheme="minorHAnsi"/>
          <w:color w:val="000000"/>
          <w:sz w:val="24"/>
          <w:szCs w:val="24"/>
        </w:rPr>
        <w:t xml:space="preserve">где: </w:t>
      </w:r>
    </w:p>
    <w:p w14:paraId="06D7125A" w14:textId="215CB87F"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с входной дверью или проходом к двери - не менее 1,0)</w:t>
      </w:r>
      <w:r>
        <w:rPr>
          <w:rFonts w:eastAsiaTheme="minorHAnsi"/>
          <w:color w:val="000000"/>
          <w:sz w:val="24"/>
          <w:szCs w:val="24"/>
        </w:rPr>
        <w:t>;</w:t>
      </w:r>
      <w:r w:rsidRPr="006942BE">
        <w:rPr>
          <w:rFonts w:eastAsiaTheme="minorHAnsi"/>
          <w:color w:val="000000"/>
          <w:sz w:val="24"/>
          <w:szCs w:val="24"/>
        </w:rPr>
        <w:t xml:space="preserve"> </w:t>
      </w:r>
    </w:p>
    <w:p w14:paraId="03E7C052" w14:textId="7D1EB746"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Д1 - длина палатки (по внешней границе наружной стены)</w:t>
      </w:r>
      <w:r>
        <w:rPr>
          <w:rFonts w:eastAsiaTheme="minorHAnsi"/>
          <w:color w:val="000000"/>
          <w:sz w:val="24"/>
          <w:szCs w:val="24"/>
        </w:rPr>
        <w:t>;</w:t>
      </w:r>
      <w:r w:rsidRPr="006942BE">
        <w:rPr>
          <w:rFonts w:eastAsiaTheme="minorHAnsi"/>
          <w:color w:val="000000"/>
          <w:sz w:val="24"/>
          <w:szCs w:val="24"/>
        </w:rPr>
        <w:t xml:space="preserve"> </w:t>
      </w:r>
    </w:p>
    <w:p w14:paraId="2271C992" w14:textId="77777777" w:rsid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с входной дверью или проходом к двери - не менее 1,0)</w:t>
      </w:r>
      <w:r>
        <w:rPr>
          <w:rFonts w:eastAsiaTheme="minorHAnsi"/>
          <w:color w:val="000000"/>
          <w:sz w:val="24"/>
          <w:szCs w:val="24"/>
        </w:rPr>
        <w:t>;</w:t>
      </w:r>
    </w:p>
    <w:p w14:paraId="2772DCC0" w14:textId="7026FAD6"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 </w:t>
      </w:r>
    </w:p>
    <w:p w14:paraId="0D85D36A" w14:textId="1F6A0A97"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Шнто</w:t>
      </w:r>
      <w:proofErr w:type="spellEnd"/>
      <w:r w:rsidRPr="006942BE">
        <w:rPr>
          <w:rFonts w:eastAsiaTheme="minorHAnsi"/>
          <w:color w:val="000000"/>
          <w:sz w:val="24"/>
          <w:szCs w:val="24"/>
        </w:rPr>
        <w:t xml:space="preserve"> = О3 + Ш1 + О4</w:t>
      </w:r>
      <w:r>
        <w:rPr>
          <w:rFonts w:eastAsiaTheme="minorHAnsi"/>
          <w:color w:val="000000"/>
          <w:sz w:val="24"/>
          <w:szCs w:val="24"/>
        </w:rPr>
        <w:t xml:space="preserve">, </w:t>
      </w:r>
      <w:r w:rsidRPr="006942BE">
        <w:rPr>
          <w:rFonts w:eastAsiaTheme="minorHAnsi"/>
          <w:color w:val="000000"/>
          <w:sz w:val="24"/>
          <w:szCs w:val="24"/>
        </w:rPr>
        <w:t xml:space="preserve">где: </w:t>
      </w:r>
    </w:p>
    <w:p w14:paraId="0B4FD86E" w14:textId="212FF3DA"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О3 - расстояние от края места размещения до стены палатки с прилавком (равно ширине навеса над прилавком, но не менее 0,9 м)</w:t>
      </w:r>
      <w:r>
        <w:rPr>
          <w:rFonts w:eastAsiaTheme="minorHAnsi"/>
          <w:color w:val="000000"/>
          <w:sz w:val="24"/>
          <w:szCs w:val="24"/>
        </w:rPr>
        <w:t>;</w:t>
      </w:r>
      <w:r w:rsidRPr="006942BE">
        <w:rPr>
          <w:rFonts w:eastAsiaTheme="minorHAnsi"/>
          <w:color w:val="000000"/>
          <w:sz w:val="24"/>
          <w:szCs w:val="24"/>
        </w:rPr>
        <w:t xml:space="preserve"> </w:t>
      </w:r>
    </w:p>
    <w:p w14:paraId="112E9B4D" w14:textId="47AAB7BB"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Ш1 - ширина палатки (по внешней границе наружной стены)</w:t>
      </w:r>
      <w:r>
        <w:rPr>
          <w:rFonts w:eastAsiaTheme="minorHAnsi"/>
          <w:color w:val="000000"/>
          <w:sz w:val="24"/>
          <w:szCs w:val="24"/>
        </w:rPr>
        <w:t>;</w:t>
      </w:r>
      <w:r w:rsidRPr="006942BE">
        <w:rPr>
          <w:rFonts w:eastAsiaTheme="minorHAnsi"/>
          <w:color w:val="000000"/>
          <w:sz w:val="24"/>
          <w:szCs w:val="24"/>
        </w:rPr>
        <w:t xml:space="preserve"> </w:t>
      </w:r>
    </w:p>
    <w:p w14:paraId="7A651E48" w14:textId="53BB7579"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w:t>
      </w:r>
      <w:r w:rsidRPr="006942BE">
        <w:rPr>
          <w:sz w:val="24"/>
          <w:szCs w:val="24"/>
        </w:rPr>
        <w:t>с входной дверью или проходом к двери - не менее 1,0)</w:t>
      </w:r>
      <w:r>
        <w:rPr>
          <w:sz w:val="24"/>
          <w:szCs w:val="24"/>
        </w:rPr>
        <w:t>.</w:t>
      </w:r>
    </w:p>
    <w:p w14:paraId="34A0E8FD" w14:textId="76593660" w:rsidR="006942BE" w:rsidRDefault="006942BE" w:rsidP="006942BE">
      <w:pPr>
        <w:pStyle w:val="Default"/>
        <w:ind w:firstLine="709"/>
        <w:jc w:val="both"/>
        <w:rPr>
          <w:rFonts w:ascii="Times New Roman" w:hAnsi="Times New Roman" w:cs="Times New Roman"/>
        </w:rPr>
      </w:pPr>
      <w:r>
        <w:rPr>
          <w:rFonts w:ascii="Times New Roman" w:hAnsi="Times New Roman" w:cs="Times New Roman"/>
        </w:rPr>
        <w:t>П</w:t>
      </w:r>
      <w:r w:rsidRPr="006942BE">
        <w:rPr>
          <w:rFonts w:ascii="Times New Roman" w:hAnsi="Times New Roman" w:cs="Times New Roman"/>
        </w:rPr>
        <w:t>ример расчета для палатки на П-образном перекрестке тротуаров:</w:t>
      </w:r>
    </w:p>
    <w:p w14:paraId="5787E833" w14:textId="77777777" w:rsidR="006942BE" w:rsidRDefault="006942BE" w:rsidP="006942BE">
      <w:pPr>
        <w:pStyle w:val="Default"/>
        <w:ind w:firstLine="709"/>
        <w:jc w:val="both"/>
        <w:rPr>
          <w:rFonts w:ascii="Times New Roman" w:hAnsi="Times New Roman" w:cs="Times New Roman"/>
        </w:rPr>
      </w:pPr>
    </w:p>
    <w:p w14:paraId="42735E0C" w14:textId="13E3D8F4" w:rsidR="006942BE" w:rsidRDefault="006942BE" w:rsidP="006942BE">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7EE157D1" wp14:editId="3DB8D1E6">
            <wp:extent cx="6676906" cy="159067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56732" cy="1609692"/>
                    </a:xfrm>
                    <a:prstGeom prst="rect">
                      <a:avLst/>
                    </a:prstGeom>
                    <a:noFill/>
                    <a:ln>
                      <a:noFill/>
                    </a:ln>
                  </pic:spPr>
                </pic:pic>
              </a:graphicData>
            </a:graphic>
          </wp:inline>
        </w:drawing>
      </w:r>
    </w:p>
    <w:p w14:paraId="0659B4C4" w14:textId="77777777" w:rsidR="007C4FEF" w:rsidRDefault="007C4FEF" w:rsidP="00E54BF8">
      <w:pPr>
        <w:widowControl/>
        <w:adjustRightInd w:val="0"/>
        <w:ind w:firstLine="709"/>
        <w:jc w:val="both"/>
        <w:rPr>
          <w:rFonts w:eastAsiaTheme="minorHAnsi"/>
          <w:color w:val="000000"/>
          <w:sz w:val="24"/>
          <w:szCs w:val="24"/>
        </w:rPr>
      </w:pPr>
    </w:p>
    <w:p w14:paraId="3B5520F8" w14:textId="52724F51"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П</w:t>
      </w:r>
      <w:r w:rsidRPr="00E54BF8">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14:paraId="4BDEA761" w14:textId="577E11DF"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информационно-декоративная вывеска; </w:t>
      </w:r>
    </w:p>
    <w:p w14:paraId="37C8138C" w14:textId="4E7114C9"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информационная доска; </w:t>
      </w:r>
    </w:p>
    <w:p w14:paraId="11A2BD80" w14:textId="5BE6D5E8"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площадка с твердым покрытием (или деревянный настил); </w:t>
      </w:r>
    </w:p>
    <w:p w14:paraId="2B4C9099" w14:textId="0F2A0D94"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урна; </w:t>
      </w:r>
    </w:p>
    <w:p w14:paraId="335400CB" w14:textId="4B96E4C1"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элементы, обеспечивающие доступность палатки, в том числе для МГН; </w:t>
      </w:r>
    </w:p>
    <w:p w14:paraId="38AF42F7" w14:textId="5FC030EB"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E54BF8" w:rsidRPr="00E54BF8">
        <w:rPr>
          <w:rFonts w:eastAsiaTheme="minorHAnsi"/>
          <w:color w:val="000000"/>
          <w:sz w:val="24"/>
          <w:szCs w:val="24"/>
        </w:rPr>
        <w:t xml:space="preserve">объекты (средства) наружного освещения; </w:t>
      </w:r>
    </w:p>
    <w:p w14:paraId="2706B5C0" w14:textId="68A39CF0" w:rsidR="006942BE" w:rsidRPr="00E54BF8" w:rsidRDefault="007C4FEF" w:rsidP="00E54BF8">
      <w:pPr>
        <w:pStyle w:val="Default"/>
        <w:ind w:firstLine="709"/>
        <w:jc w:val="both"/>
        <w:rPr>
          <w:rFonts w:ascii="Times New Roman" w:hAnsi="Times New Roman" w:cs="Times New Roman"/>
        </w:rPr>
      </w:pPr>
      <w:r>
        <w:rPr>
          <w:rFonts w:ascii="Times New Roman" w:hAnsi="Times New Roman" w:cs="Times New Roman"/>
        </w:rPr>
        <w:t xml:space="preserve">- </w:t>
      </w:r>
      <w:r w:rsidR="00E54BF8" w:rsidRPr="00E54BF8">
        <w:rPr>
          <w:rFonts w:ascii="Times New Roman" w:hAnsi="Times New Roman" w:cs="Times New Roman"/>
        </w:rPr>
        <w:t>мобильное озеленение (при «глухих» фасадах палатки протяженностью более 5,0 м, располагаемых вдоль тротуаров)</w:t>
      </w:r>
      <w:r>
        <w:rPr>
          <w:rFonts w:ascii="Times New Roman" w:hAnsi="Times New Roman" w:cs="Times New Roman"/>
        </w:rPr>
        <w:t>.</w:t>
      </w:r>
    </w:p>
    <w:p w14:paraId="1383C85C" w14:textId="12C19816"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П</w:t>
      </w:r>
      <w:r w:rsidR="00E54BF8" w:rsidRPr="00E54BF8">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14:paraId="41AA402C" w14:textId="616ACC75"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E54BF8" w:rsidRPr="00E54BF8">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2D9A0191" w14:textId="002A138C" w:rsidR="00E54BF8" w:rsidRDefault="007C4FEF" w:rsidP="00E54BF8">
      <w:pPr>
        <w:pStyle w:val="Default"/>
        <w:ind w:firstLine="709"/>
        <w:jc w:val="both"/>
        <w:rPr>
          <w:rFonts w:ascii="Times New Roman" w:hAnsi="Times New Roman" w:cs="Times New Roman"/>
        </w:rPr>
      </w:pPr>
      <w:r>
        <w:rPr>
          <w:rFonts w:ascii="Times New Roman" w:hAnsi="Times New Roman" w:cs="Times New Roman"/>
        </w:rPr>
        <w:t xml:space="preserve">- </w:t>
      </w:r>
      <w:r w:rsidR="00E54BF8" w:rsidRPr="00E54BF8">
        <w:rPr>
          <w:rFonts w:ascii="Times New Roman" w:hAnsi="Times New Roman" w:cs="Times New Roman"/>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00E54BF8" w:rsidRPr="00E54BF8">
        <w:rPr>
          <w:rFonts w:ascii="Times New Roman" w:hAnsi="Times New Roman" w:cs="Times New Roman"/>
        </w:rPr>
        <w:lastRenderedPageBreak/>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613A057" w14:textId="41A22326" w:rsidR="001924F8" w:rsidRPr="001924F8" w:rsidRDefault="001924F8" w:rsidP="001924F8">
      <w:pPr>
        <w:pStyle w:val="Default"/>
        <w:ind w:firstLine="709"/>
        <w:rPr>
          <w:rFonts w:ascii="Times New Roman" w:hAnsi="Times New Roman" w:cs="Times New Roman"/>
        </w:rPr>
      </w:pPr>
      <w:r w:rsidRPr="001924F8">
        <w:rPr>
          <w:rFonts w:ascii="Times New Roman" w:hAnsi="Times New Roman" w:cs="Times New Roman"/>
        </w:rPr>
        <w:t xml:space="preserve">6) </w:t>
      </w:r>
      <w:r>
        <w:rPr>
          <w:rFonts w:ascii="Times New Roman" w:hAnsi="Times New Roman" w:cs="Times New Roman"/>
        </w:rPr>
        <w:t>П</w:t>
      </w:r>
      <w:r w:rsidRPr="001924F8">
        <w:rPr>
          <w:rFonts w:ascii="Times New Roman" w:hAnsi="Times New Roman" w:cs="Times New Roman"/>
        </w:rPr>
        <w:t>ункт быстрого питания с площадкой сезонного (летнего) кафе</w:t>
      </w:r>
      <w:r>
        <w:rPr>
          <w:rFonts w:ascii="Times New Roman" w:hAnsi="Times New Roman" w:cs="Times New Roman"/>
        </w:rPr>
        <w:t>:</w:t>
      </w:r>
      <w:r w:rsidRPr="001924F8">
        <w:rPr>
          <w:rFonts w:ascii="Times New Roman" w:hAnsi="Times New Roman" w:cs="Times New Roman"/>
        </w:rPr>
        <w:t xml:space="preserve"> </w:t>
      </w:r>
    </w:p>
    <w:p w14:paraId="49FB0697" w14:textId="042B40A0" w:rsidR="001924F8" w:rsidRPr="001924F8" w:rsidRDefault="001924F8" w:rsidP="001924F8">
      <w:pPr>
        <w:widowControl/>
        <w:adjustRightInd w:val="0"/>
        <w:ind w:firstLine="709"/>
        <w:rPr>
          <w:rFonts w:eastAsiaTheme="minorHAnsi"/>
          <w:color w:val="000000"/>
          <w:sz w:val="24"/>
          <w:szCs w:val="24"/>
        </w:rPr>
      </w:pPr>
      <w:r w:rsidRPr="001924F8">
        <w:rPr>
          <w:rFonts w:eastAsiaTheme="minorHAnsi"/>
          <w:color w:val="000000"/>
          <w:sz w:val="24"/>
          <w:szCs w:val="24"/>
        </w:rPr>
        <w:t>- комплекс из 2 временных строений (конструкций), состоящий из павильона (киоска) и оборудованной площадки сезонного (летнего) кафе</w:t>
      </w:r>
      <w:r>
        <w:rPr>
          <w:rFonts w:eastAsiaTheme="minorHAnsi"/>
          <w:color w:val="000000"/>
          <w:sz w:val="24"/>
          <w:szCs w:val="24"/>
        </w:rPr>
        <w:t>;</w:t>
      </w:r>
      <w:r w:rsidRPr="001924F8">
        <w:rPr>
          <w:rFonts w:eastAsiaTheme="minorHAnsi"/>
          <w:color w:val="000000"/>
          <w:sz w:val="24"/>
          <w:szCs w:val="24"/>
        </w:rPr>
        <w:t xml:space="preserve"> </w:t>
      </w:r>
    </w:p>
    <w:p w14:paraId="3E38B8A8" w14:textId="5CAD8660" w:rsidR="001924F8" w:rsidRPr="001924F8" w:rsidRDefault="001924F8" w:rsidP="001924F8">
      <w:pPr>
        <w:widowControl/>
        <w:adjustRightInd w:val="0"/>
        <w:ind w:firstLine="709"/>
        <w:rPr>
          <w:rFonts w:eastAsiaTheme="minorHAnsi"/>
          <w:color w:val="000000"/>
          <w:sz w:val="24"/>
          <w:szCs w:val="24"/>
        </w:rPr>
      </w:pPr>
      <w:r>
        <w:rPr>
          <w:rFonts w:eastAsiaTheme="minorHAnsi"/>
          <w:color w:val="000000"/>
          <w:sz w:val="24"/>
          <w:szCs w:val="24"/>
        </w:rPr>
        <w:t xml:space="preserve">- </w:t>
      </w:r>
      <w:r w:rsidRPr="001924F8">
        <w:rPr>
          <w:rFonts w:eastAsiaTheme="minorHAnsi"/>
          <w:color w:val="000000"/>
          <w:sz w:val="24"/>
          <w:szCs w:val="24"/>
        </w:rPr>
        <w:t xml:space="preserve">типы оборудованных площадок сезонных (летних) кафе: </w:t>
      </w:r>
    </w:p>
    <w:p w14:paraId="2110CACB" w14:textId="77777777" w:rsidR="001924F8" w:rsidRPr="001924F8" w:rsidRDefault="001924F8" w:rsidP="001924F8">
      <w:pPr>
        <w:widowControl/>
        <w:adjustRightInd w:val="0"/>
        <w:ind w:firstLine="709"/>
        <w:rPr>
          <w:rFonts w:eastAsiaTheme="minorHAnsi"/>
          <w:color w:val="000000"/>
          <w:sz w:val="24"/>
          <w:szCs w:val="24"/>
        </w:rPr>
      </w:pPr>
      <w:r w:rsidRPr="001924F8">
        <w:rPr>
          <w:rFonts w:eastAsiaTheme="minorHAnsi"/>
          <w:color w:val="000000"/>
          <w:sz w:val="24"/>
          <w:szCs w:val="24"/>
        </w:rPr>
        <w:t xml:space="preserve">до 10 мест; </w:t>
      </w:r>
    </w:p>
    <w:p w14:paraId="1C408558" w14:textId="365469BA" w:rsidR="001924F8" w:rsidRPr="001924F8" w:rsidRDefault="006A207E" w:rsidP="001924F8">
      <w:pPr>
        <w:widowControl/>
        <w:adjustRightInd w:val="0"/>
        <w:ind w:firstLine="709"/>
        <w:rPr>
          <w:rFonts w:eastAsiaTheme="minorHAnsi"/>
          <w:color w:val="000000"/>
          <w:sz w:val="24"/>
          <w:szCs w:val="24"/>
        </w:rPr>
      </w:pPr>
      <w:r w:rsidRPr="001924F8">
        <w:rPr>
          <w:rFonts w:eastAsiaTheme="minorHAnsi"/>
          <w:color w:val="000000"/>
          <w:sz w:val="24"/>
          <w:szCs w:val="24"/>
        </w:rPr>
        <w:t xml:space="preserve">10–26 </w:t>
      </w:r>
      <w:r w:rsidR="001924F8" w:rsidRPr="001924F8">
        <w:rPr>
          <w:rFonts w:eastAsiaTheme="minorHAnsi"/>
          <w:color w:val="000000"/>
          <w:sz w:val="24"/>
          <w:szCs w:val="24"/>
        </w:rPr>
        <w:t xml:space="preserve">мест; </w:t>
      </w:r>
    </w:p>
    <w:p w14:paraId="72485243" w14:textId="5F68C229" w:rsidR="001924F8" w:rsidRPr="001924F8" w:rsidRDefault="006A207E" w:rsidP="001924F8">
      <w:pPr>
        <w:widowControl/>
        <w:adjustRightInd w:val="0"/>
        <w:ind w:firstLine="709"/>
        <w:rPr>
          <w:rFonts w:eastAsiaTheme="minorHAnsi"/>
          <w:color w:val="000000"/>
          <w:sz w:val="24"/>
          <w:szCs w:val="24"/>
        </w:rPr>
      </w:pPr>
      <w:r w:rsidRPr="001924F8">
        <w:rPr>
          <w:rFonts w:eastAsiaTheme="minorHAnsi"/>
          <w:color w:val="000000"/>
          <w:sz w:val="24"/>
          <w:szCs w:val="24"/>
        </w:rPr>
        <w:t>26–50</w:t>
      </w:r>
      <w:r w:rsidR="001924F8" w:rsidRPr="001924F8">
        <w:rPr>
          <w:rFonts w:eastAsiaTheme="minorHAnsi"/>
          <w:color w:val="000000"/>
          <w:sz w:val="24"/>
          <w:szCs w:val="24"/>
        </w:rPr>
        <w:t xml:space="preserve"> мест (размещение только с павильоном); </w:t>
      </w:r>
    </w:p>
    <w:p w14:paraId="693CA392" w14:textId="5ABB5630" w:rsidR="001924F8" w:rsidRDefault="001924F8" w:rsidP="001924F8">
      <w:pPr>
        <w:pStyle w:val="Default"/>
        <w:ind w:firstLine="709"/>
        <w:jc w:val="both"/>
        <w:rPr>
          <w:rFonts w:ascii="Times New Roman" w:hAnsi="Times New Roman" w:cs="Times New Roman"/>
        </w:rPr>
      </w:pPr>
      <w:r>
        <w:rPr>
          <w:rFonts w:ascii="Times New Roman" w:hAnsi="Times New Roman" w:cs="Times New Roman"/>
        </w:rPr>
        <w:t xml:space="preserve">- </w:t>
      </w:r>
      <w:r w:rsidRPr="001924F8">
        <w:rPr>
          <w:rFonts w:ascii="Times New Roman" w:hAnsi="Times New Roman" w:cs="Times New Roman"/>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r>
        <w:rPr>
          <w:rFonts w:ascii="Times New Roman" w:hAnsi="Times New Roman" w:cs="Times New Roman"/>
        </w:rPr>
        <w:t>.</w:t>
      </w:r>
    </w:p>
    <w:p w14:paraId="5FE65304" w14:textId="01068097" w:rsidR="001924F8" w:rsidRDefault="001924F8" w:rsidP="001924F8">
      <w:pPr>
        <w:pStyle w:val="Default"/>
        <w:ind w:firstLine="709"/>
        <w:jc w:val="both"/>
        <w:rPr>
          <w:rFonts w:ascii="Times New Roman" w:hAnsi="Times New Roman" w:cs="Times New Roman"/>
        </w:rPr>
      </w:pPr>
      <w:r w:rsidRPr="001924F8">
        <w:rPr>
          <w:rFonts w:ascii="Times New Roman" w:hAnsi="Times New Roman" w:cs="Times New Roman"/>
        </w:rPr>
        <w:t>Примеры допустимых вариантов габаритов площадок сезонных (летних) кафе</w:t>
      </w:r>
      <w:r>
        <w:rPr>
          <w:rFonts w:ascii="Times New Roman" w:hAnsi="Times New Roman" w:cs="Times New Roman"/>
        </w:rPr>
        <w:t>:</w:t>
      </w:r>
    </w:p>
    <w:p w14:paraId="717FD11B" w14:textId="77777777" w:rsidR="00D57D8E" w:rsidRDefault="00D57D8E" w:rsidP="001924F8">
      <w:pPr>
        <w:pStyle w:val="Default"/>
        <w:ind w:firstLine="709"/>
        <w:jc w:val="both"/>
        <w:rPr>
          <w:rFonts w:ascii="Times New Roman" w:hAnsi="Times New Roman" w:cs="Times New Roman"/>
        </w:rPr>
      </w:pPr>
    </w:p>
    <w:p w14:paraId="5CFD1A25" w14:textId="4F85F81D" w:rsidR="001924F8"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45C47EB" wp14:editId="329087C9">
            <wp:extent cx="6717011" cy="388620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21434" cy="3888759"/>
                    </a:xfrm>
                    <a:prstGeom prst="rect">
                      <a:avLst/>
                    </a:prstGeom>
                    <a:noFill/>
                    <a:ln>
                      <a:noFill/>
                    </a:ln>
                  </pic:spPr>
                </pic:pic>
              </a:graphicData>
            </a:graphic>
          </wp:inline>
        </w:drawing>
      </w:r>
    </w:p>
    <w:p w14:paraId="3519C485" w14:textId="3894E052" w:rsidR="00D57D8E" w:rsidRDefault="00D57D8E" w:rsidP="00D57D8E">
      <w:pPr>
        <w:pStyle w:val="Default"/>
        <w:jc w:val="both"/>
        <w:rPr>
          <w:rFonts w:ascii="Times New Roman" w:hAnsi="Times New Roman" w:cs="Times New Roman"/>
          <w:sz w:val="32"/>
          <w:szCs w:val="32"/>
        </w:rPr>
      </w:pPr>
    </w:p>
    <w:p w14:paraId="426E7C3F" w14:textId="2143FC67"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4E6D665" wp14:editId="21ABFFC3">
            <wp:extent cx="6614079" cy="18383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39385" cy="1845359"/>
                    </a:xfrm>
                    <a:prstGeom prst="rect">
                      <a:avLst/>
                    </a:prstGeom>
                    <a:noFill/>
                    <a:ln>
                      <a:noFill/>
                    </a:ln>
                  </pic:spPr>
                </pic:pic>
              </a:graphicData>
            </a:graphic>
          </wp:inline>
        </w:drawing>
      </w:r>
    </w:p>
    <w:p w14:paraId="4836C4FF" w14:textId="342C96C1"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inline distT="0" distB="0" distL="0" distR="0" wp14:anchorId="48478573" wp14:editId="653AE302">
            <wp:extent cx="6124575" cy="3746799"/>
            <wp:effectExtent l="0" t="0" r="0" b="635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43455" cy="3758349"/>
                    </a:xfrm>
                    <a:prstGeom prst="rect">
                      <a:avLst/>
                    </a:prstGeom>
                    <a:noFill/>
                    <a:ln>
                      <a:noFill/>
                    </a:ln>
                  </pic:spPr>
                </pic:pic>
              </a:graphicData>
            </a:graphic>
          </wp:inline>
        </w:drawing>
      </w:r>
    </w:p>
    <w:p w14:paraId="2DA045C1" w14:textId="6F9EF27A"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B2719F2" wp14:editId="1D5E73FF">
            <wp:extent cx="5686425" cy="3487117"/>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2039" cy="3502824"/>
                    </a:xfrm>
                    <a:prstGeom prst="rect">
                      <a:avLst/>
                    </a:prstGeom>
                    <a:noFill/>
                    <a:ln>
                      <a:noFill/>
                    </a:ln>
                  </pic:spPr>
                </pic:pic>
              </a:graphicData>
            </a:graphic>
          </wp:inline>
        </w:drawing>
      </w:r>
    </w:p>
    <w:p w14:paraId="6D2E804D" w14:textId="4B94AE31"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4704DC7" wp14:editId="655BABC5">
            <wp:extent cx="6467475" cy="1943100"/>
            <wp:effectExtent l="0" t="0" r="952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67475" cy="1943100"/>
                    </a:xfrm>
                    <a:prstGeom prst="rect">
                      <a:avLst/>
                    </a:prstGeom>
                    <a:noFill/>
                    <a:ln>
                      <a:noFill/>
                    </a:ln>
                  </pic:spPr>
                </pic:pic>
              </a:graphicData>
            </a:graphic>
          </wp:inline>
        </w:drawing>
      </w:r>
    </w:p>
    <w:p w14:paraId="66B71FF2" w14:textId="28B6C484"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lastRenderedPageBreak/>
        <w:t>В</w:t>
      </w:r>
      <w:r w:rsidRPr="00D57D8E">
        <w:rPr>
          <w:rFonts w:eastAsiaTheme="minorHAnsi"/>
          <w:color w:val="000000"/>
          <w:sz w:val="24"/>
          <w:szCs w:val="24"/>
        </w:rPr>
        <w:t xml:space="preserve">арианты оборудованных площадок кафе в зависимости от вида устройств для защиты от дождя и солнечных лучей: </w:t>
      </w:r>
    </w:p>
    <w:p w14:paraId="1A518313" w14:textId="717880CD"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открытая площадка; </w:t>
      </w:r>
    </w:p>
    <w:p w14:paraId="441E228E" w14:textId="0597950C"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однокупольными зонтами; </w:t>
      </w:r>
    </w:p>
    <w:p w14:paraId="53207355" w14:textId="0DA0AB4E"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многокупольными зонтами; </w:t>
      </w:r>
    </w:p>
    <w:p w14:paraId="1EF5643D" w14:textId="7B3B7368"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двухсторонней маркизой; </w:t>
      </w:r>
    </w:p>
    <w:p w14:paraId="47134244" w14:textId="269D11FB"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площадка со сборно-разборной перголой</w:t>
      </w:r>
      <w:r>
        <w:rPr>
          <w:rFonts w:eastAsiaTheme="minorHAnsi"/>
          <w:color w:val="000000"/>
          <w:sz w:val="24"/>
          <w:szCs w:val="24"/>
        </w:rPr>
        <w:t>.</w:t>
      </w:r>
    </w:p>
    <w:p w14:paraId="2E779231" w14:textId="1E194B21" w:rsidR="00D57D8E" w:rsidRDefault="00D57D8E" w:rsidP="00D57D8E">
      <w:pPr>
        <w:pStyle w:val="Default"/>
        <w:ind w:firstLine="709"/>
        <w:jc w:val="both"/>
        <w:rPr>
          <w:rFonts w:ascii="Times New Roman" w:hAnsi="Times New Roman" w:cs="Times New Roman"/>
        </w:rPr>
      </w:pPr>
      <w:r w:rsidRPr="00D57D8E">
        <w:rPr>
          <w:rFonts w:ascii="Times New Roman" w:hAnsi="Times New Roman" w:cs="Times New Roman"/>
        </w:rPr>
        <w:t>Примечание: допускается совмещение устройств на одной площадке</w:t>
      </w:r>
      <w:r>
        <w:rPr>
          <w:rFonts w:ascii="Times New Roman" w:hAnsi="Times New Roman" w:cs="Times New Roman"/>
        </w:rPr>
        <w:t>.</w:t>
      </w:r>
    </w:p>
    <w:p w14:paraId="4B63E24A" w14:textId="471D9FEB" w:rsidR="003561F7" w:rsidRDefault="003561F7" w:rsidP="00D57D8E">
      <w:pPr>
        <w:pStyle w:val="Default"/>
        <w:ind w:firstLine="709"/>
        <w:jc w:val="both"/>
        <w:rPr>
          <w:rFonts w:ascii="Times New Roman" w:hAnsi="Times New Roman" w:cs="Times New Roman"/>
        </w:rPr>
      </w:pPr>
      <w:r w:rsidRPr="003561F7">
        <w:rPr>
          <w:rFonts w:ascii="Times New Roman" w:hAnsi="Times New Roman" w:cs="Times New Roman"/>
        </w:rPr>
        <w:t>Основные типы допустимых устройств для защиты от дождя и солнечных лучей</w:t>
      </w:r>
      <w:r>
        <w:rPr>
          <w:rFonts w:ascii="Times New Roman" w:hAnsi="Times New Roman" w:cs="Times New Roman"/>
        </w:rPr>
        <w:t>:</w:t>
      </w:r>
    </w:p>
    <w:p w14:paraId="568CE67E" w14:textId="77777777" w:rsidR="003561F7" w:rsidRDefault="003561F7" w:rsidP="00D57D8E">
      <w:pPr>
        <w:pStyle w:val="Default"/>
        <w:ind w:firstLine="709"/>
        <w:jc w:val="both"/>
        <w:rPr>
          <w:rFonts w:ascii="Times New Roman" w:hAnsi="Times New Roman" w:cs="Times New Roman"/>
        </w:rPr>
      </w:pPr>
    </w:p>
    <w:p w14:paraId="670260FE" w14:textId="783627F6" w:rsidR="003561F7" w:rsidRDefault="003561F7" w:rsidP="003561F7">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307F1FF5" wp14:editId="37C6E054">
            <wp:extent cx="6477000" cy="461010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7000" cy="4610100"/>
                    </a:xfrm>
                    <a:prstGeom prst="rect">
                      <a:avLst/>
                    </a:prstGeom>
                    <a:noFill/>
                    <a:ln>
                      <a:noFill/>
                    </a:ln>
                  </pic:spPr>
                </pic:pic>
              </a:graphicData>
            </a:graphic>
          </wp:inline>
        </w:drawing>
      </w:r>
    </w:p>
    <w:p w14:paraId="50A7FC0E" w14:textId="7079D491" w:rsidR="003561F7" w:rsidRDefault="003561F7" w:rsidP="003561F7">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624213A" wp14:editId="3798848F">
            <wp:extent cx="6477000" cy="262890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77000" cy="2628900"/>
                    </a:xfrm>
                    <a:prstGeom prst="rect">
                      <a:avLst/>
                    </a:prstGeom>
                    <a:noFill/>
                    <a:ln>
                      <a:noFill/>
                    </a:ln>
                  </pic:spPr>
                </pic:pic>
              </a:graphicData>
            </a:graphic>
          </wp:inline>
        </w:drawing>
      </w:r>
    </w:p>
    <w:p w14:paraId="0CDCAB66" w14:textId="77777777" w:rsidR="003561F7" w:rsidRDefault="003561F7" w:rsidP="003561F7">
      <w:pPr>
        <w:pStyle w:val="Default"/>
        <w:jc w:val="both"/>
        <w:rPr>
          <w:rFonts w:ascii="Times New Roman" w:hAnsi="Times New Roman" w:cs="Times New Roman"/>
          <w:sz w:val="32"/>
          <w:szCs w:val="32"/>
        </w:rPr>
      </w:pPr>
    </w:p>
    <w:p w14:paraId="1DCFCB47" w14:textId="175D4702"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lastRenderedPageBreak/>
        <w:t>Р</w:t>
      </w:r>
      <w:r w:rsidRPr="003561F7">
        <w:rPr>
          <w:rFonts w:eastAsiaTheme="minorHAnsi"/>
          <w:color w:val="000000"/>
          <w:sz w:val="24"/>
          <w:szCs w:val="24"/>
        </w:rPr>
        <w:t xml:space="preserve">азмещение пергол не допускается: </w:t>
      </w:r>
    </w:p>
    <w:p w14:paraId="47B6131F" w14:textId="3E98CB00"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вдоль фасадов исторических зданий; </w:t>
      </w:r>
    </w:p>
    <w:p w14:paraId="2F086C2C" w14:textId="3F9C6503"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непосредственно между проезжей частью и фасадами зданий, строений, сооружений; </w:t>
      </w:r>
    </w:p>
    <w:p w14:paraId="712A9AA4" w14:textId="24028339"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непосредственно между проезжей частью и ограждениями </w:t>
      </w:r>
      <w:r w:rsidR="00580DD9">
        <w:rPr>
          <w:rFonts w:eastAsiaTheme="minorHAnsi"/>
          <w:color w:val="000000"/>
          <w:sz w:val="24"/>
          <w:szCs w:val="24"/>
        </w:rPr>
        <w:t>индивидуальной жилой застройки.</w:t>
      </w:r>
    </w:p>
    <w:p w14:paraId="2A79C613" w14:textId="0B0FF2A6"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М</w:t>
      </w:r>
      <w:r w:rsidRPr="003561F7">
        <w:rPr>
          <w:rFonts w:eastAsiaTheme="minorHAnsi"/>
          <w:color w:val="000000"/>
          <w:sz w:val="24"/>
          <w:szCs w:val="24"/>
        </w:rPr>
        <w:t>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r w:rsidR="009D09E6">
        <w:rPr>
          <w:rFonts w:eastAsiaTheme="minorHAnsi"/>
          <w:color w:val="000000"/>
          <w:sz w:val="24"/>
          <w:szCs w:val="24"/>
        </w:rPr>
        <w:t>.</w:t>
      </w:r>
      <w:r w:rsidRPr="003561F7">
        <w:rPr>
          <w:rFonts w:eastAsiaTheme="minorHAnsi"/>
          <w:color w:val="000000"/>
          <w:sz w:val="24"/>
          <w:szCs w:val="24"/>
        </w:rPr>
        <w:t xml:space="preserve"> </w:t>
      </w:r>
    </w:p>
    <w:p w14:paraId="6EE9EFA1" w14:textId="1928141D" w:rsidR="003561F7" w:rsidRPr="003561F7"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М</w:t>
      </w:r>
      <w:r w:rsidR="003561F7" w:rsidRPr="003561F7">
        <w:rPr>
          <w:rFonts w:eastAsiaTheme="minorHAnsi"/>
          <w:color w:val="000000"/>
          <w:sz w:val="24"/>
          <w:szCs w:val="24"/>
        </w:rPr>
        <w:t>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w:t>
      </w:r>
      <w:r>
        <w:rPr>
          <w:rFonts w:eastAsiaTheme="minorHAnsi"/>
          <w:color w:val="000000"/>
          <w:sz w:val="24"/>
          <w:szCs w:val="24"/>
        </w:rPr>
        <w:t xml:space="preserve">, </w:t>
      </w:r>
      <w:r w:rsidR="003561F7" w:rsidRPr="003561F7">
        <w:rPr>
          <w:rFonts w:eastAsiaTheme="minorHAnsi"/>
          <w:color w:val="000000"/>
          <w:sz w:val="24"/>
          <w:szCs w:val="24"/>
        </w:rPr>
        <w:t>полиэстер (допускается (дополнительно: с акриловым лаком и антигрибковой пропиткой)</w:t>
      </w:r>
      <w:r>
        <w:rPr>
          <w:rFonts w:eastAsiaTheme="minorHAnsi"/>
          <w:color w:val="000000"/>
          <w:sz w:val="24"/>
          <w:szCs w:val="24"/>
        </w:rPr>
        <w:t>.</w:t>
      </w:r>
    </w:p>
    <w:p w14:paraId="1F9AD4F9" w14:textId="6E4D9D36" w:rsidR="003561F7" w:rsidRDefault="003561F7" w:rsidP="003561F7">
      <w:pPr>
        <w:widowControl/>
        <w:adjustRightInd w:val="0"/>
        <w:ind w:firstLine="709"/>
        <w:jc w:val="both"/>
        <w:rPr>
          <w:rFonts w:eastAsiaTheme="minorHAnsi"/>
          <w:color w:val="000000"/>
          <w:sz w:val="24"/>
          <w:szCs w:val="24"/>
        </w:rPr>
      </w:pPr>
      <w:r w:rsidRPr="003561F7">
        <w:rPr>
          <w:rFonts w:eastAsiaTheme="minorHAnsi"/>
          <w:color w:val="000000"/>
          <w:sz w:val="24"/>
          <w:szCs w:val="24"/>
        </w:rPr>
        <w:t>Примеры допустимого внешнего вида тканей для зонтов, маркиз, пергол</w:t>
      </w:r>
      <w:r w:rsidR="009D09E6">
        <w:rPr>
          <w:rFonts w:eastAsiaTheme="minorHAnsi"/>
          <w:color w:val="000000"/>
          <w:sz w:val="24"/>
          <w:szCs w:val="24"/>
        </w:rPr>
        <w:t>:</w:t>
      </w:r>
    </w:p>
    <w:p w14:paraId="32951701" w14:textId="77777777" w:rsidR="009D09E6" w:rsidRDefault="009D09E6" w:rsidP="003561F7">
      <w:pPr>
        <w:widowControl/>
        <w:adjustRightInd w:val="0"/>
        <w:ind w:firstLine="709"/>
        <w:jc w:val="both"/>
        <w:rPr>
          <w:rFonts w:eastAsiaTheme="minorHAnsi"/>
          <w:color w:val="000000"/>
          <w:sz w:val="24"/>
          <w:szCs w:val="24"/>
        </w:rPr>
      </w:pPr>
    </w:p>
    <w:p w14:paraId="44B9672C" w14:textId="1CA05AE8" w:rsidR="009D09E6" w:rsidRDefault="009D09E6" w:rsidP="009D09E6">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2A71A95E" wp14:editId="676A2656">
            <wp:extent cx="6477000" cy="173355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8">
                      <a:extLst>
                        <a:ext uri="{28A0092B-C50C-407E-A947-70E740481C1C}">
                          <a14:useLocalDpi xmlns:a14="http://schemas.microsoft.com/office/drawing/2010/main" val="0"/>
                        </a:ext>
                      </a:extLst>
                    </a:blip>
                    <a:srcRect t="-1" b="39535"/>
                    <a:stretch/>
                  </pic:blipFill>
                  <pic:spPr bwMode="auto">
                    <a:xfrm>
                      <a:off x="0" y="0"/>
                      <a:ext cx="6477000" cy="1733550"/>
                    </a:xfrm>
                    <a:prstGeom prst="rect">
                      <a:avLst/>
                    </a:prstGeom>
                    <a:noFill/>
                    <a:ln>
                      <a:noFill/>
                    </a:ln>
                    <a:extLst>
                      <a:ext uri="{53640926-AAD7-44D8-BBD7-CCE9431645EC}">
                        <a14:shadowObscured xmlns:a14="http://schemas.microsoft.com/office/drawing/2010/main"/>
                      </a:ext>
                    </a:extLst>
                  </pic:spPr>
                </pic:pic>
              </a:graphicData>
            </a:graphic>
          </wp:inline>
        </w:drawing>
      </w:r>
    </w:p>
    <w:p w14:paraId="4ECC2C14" w14:textId="30898885" w:rsidR="009D09E6" w:rsidRDefault="009D09E6" w:rsidP="009D09E6">
      <w:pPr>
        <w:widowControl/>
        <w:adjustRightInd w:val="0"/>
        <w:jc w:val="both"/>
        <w:rPr>
          <w:rFonts w:eastAsiaTheme="minorHAnsi"/>
          <w:color w:val="000000"/>
          <w:sz w:val="24"/>
          <w:szCs w:val="24"/>
        </w:rPr>
      </w:pPr>
    </w:p>
    <w:p w14:paraId="27472FB5" w14:textId="59539EE5" w:rsidR="009D09E6" w:rsidRPr="003561F7" w:rsidRDefault="009D09E6" w:rsidP="009D09E6">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07108B04" wp14:editId="4A306B81">
            <wp:extent cx="6477000" cy="116205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8">
                      <a:extLst>
                        <a:ext uri="{28A0092B-C50C-407E-A947-70E740481C1C}">
                          <a14:useLocalDpi xmlns:a14="http://schemas.microsoft.com/office/drawing/2010/main" val="0"/>
                        </a:ext>
                      </a:extLst>
                    </a:blip>
                    <a:srcRect t="59469"/>
                    <a:stretch/>
                  </pic:blipFill>
                  <pic:spPr bwMode="auto">
                    <a:xfrm>
                      <a:off x="0" y="0"/>
                      <a:ext cx="6477000" cy="1162050"/>
                    </a:xfrm>
                    <a:prstGeom prst="rect">
                      <a:avLst/>
                    </a:prstGeom>
                    <a:noFill/>
                    <a:ln>
                      <a:noFill/>
                    </a:ln>
                    <a:extLst>
                      <a:ext uri="{53640926-AAD7-44D8-BBD7-CCE9431645EC}">
                        <a14:shadowObscured xmlns:a14="http://schemas.microsoft.com/office/drawing/2010/main"/>
                      </a:ext>
                    </a:extLst>
                  </pic:spPr>
                </pic:pic>
              </a:graphicData>
            </a:graphic>
          </wp:inline>
        </w:drawing>
      </w:r>
    </w:p>
    <w:p w14:paraId="0F9AC2FC" w14:textId="77777777" w:rsidR="004E4A9B" w:rsidRDefault="004E4A9B" w:rsidP="00580DD9">
      <w:pPr>
        <w:pStyle w:val="Default"/>
        <w:jc w:val="both"/>
        <w:rPr>
          <w:rFonts w:ascii="Times New Roman" w:hAnsi="Times New Roman" w:cs="Times New Roman"/>
        </w:rPr>
      </w:pPr>
    </w:p>
    <w:p w14:paraId="10A124B6" w14:textId="50BA2142" w:rsidR="009D09E6" w:rsidRDefault="009D09E6" w:rsidP="009D09E6">
      <w:pPr>
        <w:pStyle w:val="Default"/>
        <w:ind w:firstLine="709"/>
        <w:jc w:val="both"/>
        <w:rPr>
          <w:rFonts w:ascii="Times New Roman" w:hAnsi="Times New Roman" w:cs="Times New Roman"/>
        </w:rPr>
      </w:pPr>
      <w:r w:rsidRPr="009D09E6">
        <w:rPr>
          <w:rFonts w:ascii="Times New Roman" w:hAnsi="Times New Roman" w:cs="Times New Roman"/>
        </w:rPr>
        <w:t>Примеры внешнего вида сезонных (летних) кафе:</w:t>
      </w:r>
    </w:p>
    <w:p w14:paraId="1FB892E2" w14:textId="1383F5AB" w:rsidR="009D09E6" w:rsidRDefault="009D09E6" w:rsidP="009D09E6">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94A1493" wp14:editId="5408A2C6">
            <wp:extent cx="5949247" cy="354330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62994" cy="3551488"/>
                    </a:xfrm>
                    <a:prstGeom prst="rect">
                      <a:avLst/>
                    </a:prstGeom>
                    <a:noFill/>
                    <a:ln>
                      <a:noFill/>
                    </a:ln>
                  </pic:spPr>
                </pic:pic>
              </a:graphicData>
            </a:graphic>
          </wp:inline>
        </w:drawing>
      </w:r>
    </w:p>
    <w:p w14:paraId="7F59E72A" w14:textId="48C4AA0B"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9D09E6">
        <w:rPr>
          <w:rFonts w:eastAsiaTheme="minorHAnsi"/>
          <w:color w:val="000000"/>
          <w:sz w:val="24"/>
          <w:szCs w:val="24"/>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14:paraId="3706345D" w14:textId="1B014A5A"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п</w:t>
      </w:r>
      <w:r w:rsidRPr="009D09E6">
        <w:rPr>
          <w:rFonts w:eastAsiaTheme="minorHAnsi"/>
          <w:color w:val="000000"/>
          <w:sz w:val="24"/>
          <w:szCs w:val="24"/>
        </w:rPr>
        <w:t xml:space="preserve">окрытие площадки сезонного (летнего) кафе с количеством мест 10 и более - технологический настил, располагаемый: </w:t>
      </w:r>
    </w:p>
    <w:p w14:paraId="0413A23D" w14:textId="77777777" w:rsidR="009D09E6" w:rsidRPr="009D09E6" w:rsidRDefault="009D09E6" w:rsidP="009D09E6">
      <w:pPr>
        <w:widowControl/>
        <w:adjustRightInd w:val="0"/>
        <w:ind w:firstLine="709"/>
        <w:jc w:val="both"/>
        <w:rPr>
          <w:rFonts w:eastAsiaTheme="minorHAnsi"/>
          <w:color w:val="000000"/>
          <w:sz w:val="24"/>
          <w:szCs w:val="24"/>
        </w:rPr>
      </w:pPr>
      <w:r w:rsidRPr="009D09E6">
        <w:rPr>
          <w:rFonts w:eastAsiaTheme="minorHAnsi"/>
          <w:color w:val="000000"/>
          <w:sz w:val="24"/>
          <w:szCs w:val="24"/>
        </w:rPr>
        <w:t xml:space="preserve">на твердых покрытиях; </w:t>
      </w:r>
    </w:p>
    <w:p w14:paraId="0043B875" w14:textId="77777777" w:rsidR="009D09E6" w:rsidRPr="009D09E6" w:rsidRDefault="009D09E6" w:rsidP="009D09E6">
      <w:pPr>
        <w:widowControl/>
        <w:adjustRightInd w:val="0"/>
        <w:ind w:firstLine="709"/>
        <w:jc w:val="both"/>
        <w:rPr>
          <w:rFonts w:eastAsiaTheme="minorHAnsi"/>
          <w:color w:val="000000"/>
          <w:sz w:val="24"/>
          <w:szCs w:val="24"/>
        </w:rPr>
      </w:pPr>
      <w:r w:rsidRPr="009D09E6">
        <w:rPr>
          <w:rFonts w:eastAsiaTheme="minorHAnsi"/>
          <w:color w:val="000000"/>
          <w:sz w:val="24"/>
          <w:szCs w:val="24"/>
        </w:rPr>
        <w:t xml:space="preserve">на мягких покрытиях (грунтовых, травяных, щебеночных и т.п.), при условии доступа на технологический настил только с твердого покрытия; </w:t>
      </w:r>
    </w:p>
    <w:p w14:paraId="4108201E" w14:textId="08087AE7"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покрытие площадки сезонного (летнего) кафе с количеством мест менее 10 - твердое покрытие или технологический настил</w:t>
      </w:r>
      <w:r>
        <w:rPr>
          <w:rFonts w:eastAsiaTheme="minorHAnsi"/>
          <w:color w:val="000000"/>
          <w:sz w:val="24"/>
          <w:szCs w:val="24"/>
        </w:rPr>
        <w:t>.</w:t>
      </w:r>
    </w:p>
    <w:p w14:paraId="48745BA4" w14:textId="15E44432" w:rsidR="009D09E6" w:rsidRPr="009D09E6" w:rsidRDefault="009D09E6" w:rsidP="009D09E6">
      <w:pPr>
        <w:pStyle w:val="Default"/>
        <w:ind w:firstLine="709"/>
        <w:jc w:val="both"/>
        <w:rPr>
          <w:rFonts w:ascii="Times New Roman" w:hAnsi="Times New Roman" w:cs="Times New Roman"/>
        </w:rPr>
      </w:pPr>
      <w:r>
        <w:rPr>
          <w:rFonts w:ascii="Times New Roman" w:hAnsi="Times New Roman" w:cs="Times New Roman"/>
        </w:rPr>
        <w:t>П</w:t>
      </w:r>
      <w:r w:rsidRPr="009D09E6">
        <w:rPr>
          <w:rFonts w:ascii="Times New Roman" w:hAnsi="Times New Roman" w:cs="Times New Roman"/>
        </w:rPr>
        <w:t>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14:paraId="6E097F81" w14:textId="66B52DA4"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информационно-декоративная вывеска; </w:t>
      </w:r>
    </w:p>
    <w:p w14:paraId="7D6D572B" w14:textId="00D8377A"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информационная доска; </w:t>
      </w:r>
    </w:p>
    <w:p w14:paraId="66B60E9F" w14:textId="78CBDEE5"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твердое покрытие или технологический настил; </w:t>
      </w:r>
    </w:p>
    <w:p w14:paraId="715BC94B" w14:textId="7B38F2D1"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визуально проницаемое периметральное низкое ограждение; </w:t>
      </w:r>
    </w:p>
    <w:p w14:paraId="6B63880E" w14:textId="64DD4526" w:rsidR="009D09E6" w:rsidRPr="009D09E6" w:rsidRDefault="009D09E6" w:rsidP="009D09E6">
      <w:pPr>
        <w:pStyle w:val="Default"/>
        <w:ind w:firstLine="709"/>
        <w:jc w:val="both"/>
        <w:rPr>
          <w:rFonts w:ascii="Times New Roman" w:hAnsi="Times New Roman" w:cs="Times New Roman"/>
        </w:rPr>
      </w:pPr>
      <w:r>
        <w:rPr>
          <w:rFonts w:ascii="Times New Roman" w:hAnsi="Times New Roman" w:cs="Times New Roman"/>
        </w:rPr>
        <w:t xml:space="preserve">- </w:t>
      </w:r>
      <w:r w:rsidRPr="009D09E6">
        <w:rPr>
          <w:rFonts w:ascii="Times New Roman" w:hAnsi="Times New Roman" w:cs="Times New Roman"/>
        </w:rPr>
        <w:t>уличная мебель (столы, стулья и (или) кресла, и (или) диваны, и (или) лавки);</w:t>
      </w:r>
    </w:p>
    <w:p w14:paraId="070A61DE" w14:textId="3AA0529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универсальная урна; </w:t>
      </w:r>
    </w:p>
    <w:p w14:paraId="345934D3" w14:textId="2FAA6ABB"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объекты (средства) наружного освещения; </w:t>
      </w:r>
    </w:p>
    <w:p w14:paraId="5D4C5ED0" w14:textId="5D7A571C"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элементы, обеспечивающие доступность киоска, в том числе для МГН; </w:t>
      </w:r>
    </w:p>
    <w:p w14:paraId="55DE3B6F" w14:textId="18D149F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мобильное озеленение; </w:t>
      </w:r>
    </w:p>
    <w:p w14:paraId="499B046A" w14:textId="529C899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общественный туалет</w:t>
      </w:r>
      <w:r>
        <w:rPr>
          <w:rFonts w:eastAsiaTheme="minorHAnsi"/>
          <w:color w:val="000000"/>
          <w:sz w:val="24"/>
          <w:szCs w:val="24"/>
        </w:rPr>
        <w:t>.</w:t>
      </w:r>
      <w:r w:rsidRPr="009D09E6">
        <w:rPr>
          <w:rFonts w:eastAsiaTheme="minorHAnsi"/>
          <w:color w:val="000000"/>
          <w:sz w:val="24"/>
          <w:szCs w:val="24"/>
        </w:rPr>
        <w:t xml:space="preserve"> </w:t>
      </w:r>
    </w:p>
    <w:p w14:paraId="5B053058" w14:textId="45A53331"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П</w:t>
      </w:r>
      <w:r w:rsidRPr="009D09E6">
        <w:rPr>
          <w:rFonts w:eastAsiaTheme="minorHAnsi"/>
          <w:color w:val="000000"/>
          <w:sz w:val="24"/>
          <w:szCs w:val="24"/>
        </w:rPr>
        <w:t xml:space="preserve">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14:paraId="711C9800" w14:textId="23599A89"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устройства для защиты от дождя и солнечных лучей; </w:t>
      </w:r>
    </w:p>
    <w:p w14:paraId="48BCEE0C" w14:textId="72582075" w:rsidR="009D09E6" w:rsidRDefault="009D09E6" w:rsidP="009D09E6">
      <w:pPr>
        <w:pStyle w:val="Default"/>
        <w:ind w:firstLine="709"/>
        <w:jc w:val="both"/>
        <w:rPr>
          <w:rFonts w:ascii="Times New Roman" w:hAnsi="Times New Roman" w:cs="Times New Roman"/>
        </w:rPr>
      </w:pPr>
      <w:r>
        <w:rPr>
          <w:rFonts w:ascii="Times New Roman" w:hAnsi="Times New Roman" w:cs="Times New Roman"/>
        </w:rPr>
        <w:t xml:space="preserve">- </w:t>
      </w:r>
      <w:r w:rsidRPr="009D09E6">
        <w:rPr>
          <w:rFonts w:ascii="Times New Roman" w:hAnsi="Times New Roman" w:cs="Times New Roman"/>
        </w:rPr>
        <w:t>обогревательные приборы, торгово-технологическое оборудование, мангал (не обязательно) при условии соблюдения требований пожарной безопасности</w:t>
      </w:r>
      <w:r>
        <w:rPr>
          <w:rFonts w:ascii="Times New Roman" w:hAnsi="Times New Roman" w:cs="Times New Roman"/>
        </w:rPr>
        <w:t>.</w:t>
      </w:r>
    </w:p>
    <w:p w14:paraId="39E20F75" w14:textId="531676C6" w:rsidR="00B45465" w:rsidRDefault="00B45465" w:rsidP="009D09E6">
      <w:pPr>
        <w:pStyle w:val="Default"/>
        <w:ind w:firstLine="709"/>
        <w:jc w:val="both"/>
        <w:rPr>
          <w:rFonts w:ascii="Times New Roman" w:hAnsi="Times New Roman" w:cs="Times New Roman"/>
        </w:rPr>
      </w:pPr>
      <w:r w:rsidRPr="00B45465">
        <w:rPr>
          <w:rFonts w:ascii="Times New Roman" w:hAnsi="Times New Roman" w:cs="Times New Roman"/>
        </w:rPr>
        <w:t>Основные параметры расстановки мебели на площадках сезонных (летних) кафе:</w:t>
      </w:r>
    </w:p>
    <w:p w14:paraId="1FD773E1" w14:textId="77777777" w:rsidR="00B45465" w:rsidRDefault="00B45465" w:rsidP="009D09E6">
      <w:pPr>
        <w:pStyle w:val="Default"/>
        <w:ind w:firstLine="709"/>
        <w:jc w:val="both"/>
        <w:rPr>
          <w:rFonts w:ascii="Times New Roman" w:hAnsi="Times New Roman" w:cs="Times New Roman"/>
        </w:rPr>
      </w:pPr>
    </w:p>
    <w:p w14:paraId="130C4F17" w14:textId="2785526F"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4EB2229" wp14:editId="1075E3BF">
            <wp:extent cx="6073157" cy="3724275"/>
            <wp:effectExtent l="0" t="0" r="381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1319" cy="3729280"/>
                    </a:xfrm>
                    <a:prstGeom prst="rect">
                      <a:avLst/>
                    </a:prstGeom>
                    <a:noFill/>
                    <a:ln>
                      <a:noFill/>
                    </a:ln>
                  </pic:spPr>
                </pic:pic>
              </a:graphicData>
            </a:graphic>
          </wp:inline>
        </w:drawing>
      </w:r>
    </w:p>
    <w:p w14:paraId="40B8420B" w14:textId="77777777" w:rsidR="00B45465" w:rsidRDefault="00B45465" w:rsidP="00B45465">
      <w:pPr>
        <w:pStyle w:val="Default"/>
        <w:jc w:val="both"/>
        <w:rPr>
          <w:rFonts w:ascii="Times New Roman" w:hAnsi="Times New Roman" w:cs="Times New Roman"/>
          <w:sz w:val="32"/>
          <w:szCs w:val="32"/>
        </w:rPr>
      </w:pPr>
    </w:p>
    <w:p w14:paraId="72457144" w14:textId="0005B1F8"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78B00BDB" wp14:editId="3EA8F34E">
            <wp:extent cx="6809154" cy="15621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1">
                      <a:extLst>
                        <a:ext uri="{28A0092B-C50C-407E-A947-70E740481C1C}">
                          <a14:useLocalDpi xmlns:a14="http://schemas.microsoft.com/office/drawing/2010/main" val="0"/>
                        </a:ext>
                      </a:extLst>
                    </a:blip>
                    <a:srcRect b="68612"/>
                    <a:stretch/>
                  </pic:blipFill>
                  <pic:spPr bwMode="auto">
                    <a:xfrm>
                      <a:off x="0" y="0"/>
                      <a:ext cx="6812662" cy="1562905"/>
                    </a:xfrm>
                    <a:prstGeom prst="rect">
                      <a:avLst/>
                    </a:prstGeom>
                    <a:noFill/>
                    <a:ln>
                      <a:noFill/>
                    </a:ln>
                    <a:extLst>
                      <a:ext uri="{53640926-AAD7-44D8-BBD7-CCE9431645EC}">
                        <a14:shadowObscured xmlns:a14="http://schemas.microsoft.com/office/drawing/2010/main"/>
                      </a:ext>
                    </a:extLst>
                  </pic:spPr>
                </pic:pic>
              </a:graphicData>
            </a:graphic>
          </wp:inline>
        </w:drawing>
      </w:r>
    </w:p>
    <w:p w14:paraId="758938F4" w14:textId="638D2BEE"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3620737" wp14:editId="79C3B1E9">
            <wp:extent cx="6477000" cy="150495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1">
                      <a:extLst>
                        <a:ext uri="{28A0092B-C50C-407E-A947-70E740481C1C}">
                          <a14:useLocalDpi xmlns:a14="http://schemas.microsoft.com/office/drawing/2010/main" val="0"/>
                        </a:ext>
                      </a:extLst>
                    </a:blip>
                    <a:srcRect t="68209"/>
                    <a:stretch/>
                  </pic:blipFill>
                  <pic:spPr bwMode="auto">
                    <a:xfrm>
                      <a:off x="0" y="0"/>
                      <a:ext cx="6477000" cy="1504950"/>
                    </a:xfrm>
                    <a:prstGeom prst="rect">
                      <a:avLst/>
                    </a:prstGeom>
                    <a:noFill/>
                    <a:ln>
                      <a:noFill/>
                    </a:ln>
                    <a:extLst>
                      <a:ext uri="{53640926-AAD7-44D8-BBD7-CCE9431645EC}">
                        <a14:shadowObscured xmlns:a14="http://schemas.microsoft.com/office/drawing/2010/main"/>
                      </a:ext>
                    </a:extLst>
                  </pic:spPr>
                </pic:pic>
              </a:graphicData>
            </a:graphic>
          </wp:inline>
        </w:drawing>
      </w:r>
    </w:p>
    <w:p w14:paraId="39DB4611" w14:textId="728ABD65" w:rsidR="00B45465" w:rsidRDefault="00B45465" w:rsidP="00B45465">
      <w:pPr>
        <w:pStyle w:val="Default"/>
        <w:jc w:val="both"/>
        <w:rPr>
          <w:rFonts w:ascii="Times New Roman" w:hAnsi="Times New Roman" w:cs="Times New Roman"/>
          <w:sz w:val="32"/>
          <w:szCs w:val="32"/>
        </w:rPr>
      </w:pPr>
    </w:p>
    <w:p w14:paraId="4F90B62A" w14:textId="50B5811A"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FCC3ED9" wp14:editId="0006C959">
            <wp:extent cx="6477000" cy="450532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0" cy="4505325"/>
                    </a:xfrm>
                    <a:prstGeom prst="rect">
                      <a:avLst/>
                    </a:prstGeom>
                    <a:noFill/>
                    <a:ln>
                      <a:noFill/>
                    </a:ln>
                  </pic:spPr>
                </pic:pic>
              </a:graphicData>
            </a:graphic>
          </wp:inline>
        </w:drawing>
      </w:r>
    </w:p>
    <w:p w14:paraId="5E26B216" w14:textId="28ECCD71"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inline distT="0" distB="0" distL="0" distR="0" wp14:anchorId="25A71705" wp14:editId="706F58BA">
            <wp:extent cx="6477000" cy="327660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77000" cy="3276600"/>
                    </a:xfrm>
                    <a:prstGeom prst="rect">
                      <a:avLst/>
                    </a:prstGeom>
                    <a:noFill/>
                    <a:ln>
                      <a:noFill/>
                    </a:ln>
                  </pic:spPr>
                </pic:pic>
              </a:graphicData>
            </a:graphic>
          </wp:inline>
        </w:drawing>
      </w:r>
    </w:p>
    <w:p w14:paraId="1F9241E4" w14:textId="701C4A39"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944F11D" wp14:editId="7A462592">
            <wp:extent cx="6477000" cy="1381125"/>
            <wp:effectExtent l="0" t="0" r="0"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4">
                      <a:extLst>
                        <a:ext uri="{28A0092B-C50C-407E-A947-70E740481C1C}">
                          <a14:useLocalDpi xmlns:a14="http://schemas.microsoft.com/office/drawing/2010/main" val="0"/>
                        </a:ext>
                      </a:extLst>
                    </a:blip>
                    <a:srcRect b="61640"/>
                    <a:stretch/>
                  </pic:blipFill>
                  <pic:spPr bwMode="auto">
                    <a:xfrm>
                      <a:off x="0" y="0"/>
                      <a:ext cx="64770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8585409" w14:textId="02C61F3B"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CA03B4C" wp14:editId="7FD3FE0C">
            <wp:extent cx="6477000" cy="2190750"/>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4">
                      <a:extLst>
                        <a:ext uri="{28A0092B-C50C-407E-A947-70E740481C1C}">
                          <a14:useLocalDpi xmlns:a14="http://schemas.microsoft.com/office/drawing/2010/main" val="0"/>
                        </a:ext>
                      </a:extLst>
                    </a:blip>
                    <a:srcRect t="39154"/>
                    <a:stretch/>
                  </pic:blipFill>
                  <pic:spPr bwMode="auto">
                    <a:xfrm>
                      <a:off x="0" y="0"/>
                      <a:ext cx="6477000" cy="2190750"/>
                    </a:xfrm>
                    <a:prstGeom prst="rect">
                      <a:avLst/>
                    </a:prstGeom>
                    <a:noFill/>
                    <a:ln>
                      <a:noFill/>
                    </a:ln>
                    <a:extLst>
                      <a:ext uri="{53640926-AAD7-44D8-BBD7-CCE9431645EC}">
                        <a14:shadowObscured xmlns:a14="http://schemas.microsoft.com/office/drawing/2010/main"/>
                      </a:ext>
                    </a:extLst>
                  </pic:spPr>
                </pic:pic>
              </a:graphicData>
            </a:graphic>
          </wp:inline>
        </w:drawing>
      </w:r>
    </w:p>
    <w:p w14:paraId="1EEBAD88" w14:textId="315CCEC0" w:rsidR="00B45465" w:rsidRPr="00B45465" w:rsidRDefault="00B45465" w:rsidP="00B45465">
      <w:pPr>
        <w:widowControl/>
        <w:adjustRightInd w:val="0"/>
        <w:ind w:firstLine="709"/>
        <w:jc w:val="both"/>
        <w:rPr>
          <w:rFonts w:eastAsiaTheme="minorHAnsi"/>
          <w:color w:val="000000"/>
          <w:sz w:val="24"/>
          <w:szCs w:val="24"/>
        </w:rPr>
      </w:pPr>
      <w:r>
        <w:rPr>
          <w:rFonts w:eastAsiaTheme="minorHAnsi"/>
          <w:color w:val="000000"/>
          <w:sz w:val="24"/>
          <w:szCs w:val="24"/>
        </w:rPr>
        <w:t>Ф</w:t>
      </w:r>
      <w:r w:rsidRPr="00B45465">
        <w:rPr>
          <w:rFonts w:eastAsiaTheme="minorHAnsi"/>
          <w:color w:val="000000"/>
          <w:sz w:val="24"/>
          <w:szCs w:val="24"/>
        </w:rPr>
        <w:t xml:space="preserve">ормула расчета площади места размещения нестационарного торгового объекта: </w:t>
      </w:r>
    </w:p>
    <w:p w14:paraId="396FF772" w14:textId="7C38A6FB" w:rsidR="00B45465" w:rsidRPr="00B45465" w:rsidRDefault="00B45465" w:rsidP="00B45465">
      <w:pPr>
        <w:widowControl/>
        <w:adjustRightInd w:val="0"/>
        <w:ind w:firstLine="709"/>
        <w:jc w:val="both"/>
        <w:rPr>
          <w:rFonts w:eastAsiaTheme="minorHAnsi"/>
          <w:color w:val="000000"/>
          <w:sz w:val="24"/>
          <w:szCs w:val="24"/>
        </w:rPr>
      </w:pPr>
      <w:proofErr w:type="spellStart"/>
      <w:r w:rsidRPr="00B45465">
        <w:rPr>
          <w:rFonts w:eastAsiaTheme="minorHAnsi"/>
          <w:color w:val="000000"/>
          <w:sz w:val="24"/>
          <w:szCs w:val="24"/>
        </w:rPr>
        <w:t>Sнто</w:t>
      </w:r>
      <w:proofErr w:type="spellEnd"/>
      <w:r w:rsidRPr="00B45465">
        <w:rPr>
          <w:rFonts w:eastAsiaTheme="minorHAnsi"/>
          <w:color w:val="000000"/>
          <w:sz w:val="24"/>
          <w:szCs w:val="24"/>
        </w:rPr>
        <w:t xml:space="preserve"> = S1 + S2</w:t>
      </w:r>
      <w:r>
        <w:rPr>
          <w:rFonts w:eastAsiaTheme="minorHAnsi"/>
          <w:color w:val="000000"/>
          <w:sz w:val="24"/>
          <w:szCs w:val="24"/>
        </w:rPr>
        <w:t xml:space="preserve">, </w:t>
      </w:r>
      <w:r w:rsidRPr="00B45465">
        <w:rPr>
          <w:rFonts w:eastAsiaTheme="minorHAnsi"/>
          <w:color w:val="000000"/>
          <w:sz w:val="24"/>
          <w:szCs w:val="24"/>
        </w:rPr>
        <w:t xml:space="preserve">где: </w:t>
      </w:r>
    </w:p>
    <w:p w14:paraId="17749AAC" w14:textId="50746421" w:rsidR="00B45465" w:rsidRPr="00B45465" w:rsidRDefault="00B45465" w:rsidP="00B45465">
      <w:pPr>
        <w:widowControl/>
        <w:adjustRightInd w:val="0"/>
        <w:ind w:firstLine="709"/>
        <w:jc w:val="both"/>
        <w:rPr>
          <w:rFonts w:eastAsiaTheme="minorHAnsi"/>
          <w:color w:val="000000"/>
          <w:sz w:val="24"/>
          <w:szCs w:val="24"/>
        </w:rPr>
      </w:pPr>
      <w:proofErr w:type="spellStart"/>
      <w:r w:rsidRPr="00B45465">
        <w:rPr>
          <w:rFonts w:eastAsiaTheme="minorHAnsi"/>
          <w:color w:val="000000"/>
          <w:sz w:val="24"/>
          <w:szCs w:val="24"/>
        </w:rPr>
        <w:t>Sнто</w:t>
      </w:r>
      <w:proofErr w:type="spellEnd"/>
      <w:r w:rsidRPr="00B45465">
        <w:rPr>
          <w:rFonts w:eastAsiaTheme="minorHAnsi"/>
          <w:color w:val="000000"/>
          <w:sz w:val="24"/>
          <w:szCs w:val="24"/>
        </w:rPr>
        <w:t xml:space="preserve"> - площадь места размещения нестационарного торгового объекта</w:t>
      </w:r>
      <w:r>
        <w:rPr>
          <w:rFonts w:eastAsiaTheme="minorHAnsi"/>
          <w:color w:val="000000"/>
          <w:sz w:val="24"/>
          <w:szCs w:val="24"/>
        </w:rPr>
        <w:t>;</w:t>
      </w:r>
      <w:r w:rsidRPr="00B45465">
        <w:rPr>
          <w:rFonts w:eastAsiaTheme="minorHAnsi"/>
          <w:color w:val="000000"/>
          <w:sz w:val="24"/>
          <w:szCs w:val="24"/>
        </w:rPr>
        <w:t xml:space="preserve"> </w:t>
      </w:r>
    </w:p>
    <w:p w14:paraId="6F5E6C2F" w14:textId="1C3231AA" w:rsidR="00B45465" w:rsidRPr="00B45465" w:rsidRDefault="00B45465" w:rsidP="00B45465">
      <w:pPr>
        <w:widowControl/>
        <w:adjustRightInd w:val="0"/>
        <w:ind w:firstLine="709"/>
        <w:jc w:val="both"/>
        <w:rPr>
          <w:rFonts w:eastAsiaTheme="minorHAnsi"/>
          <w:color w:val="000000"/>
          <w:sz w:val="24"/>
          <w:szCs w:val="24"/>
        </w:rPr>
      </w:pPr>
      <w:r w:rsidRPr="00B45465">
        <w:rPr>
          <w:rFonts w:eastAsiaTheme="minorHAnsi"/>
          <w:color w:val="000000"/>
          <w:sz w:val="24"/>
          <w:szCs w:val="24"/>
        </w:rPr>
        <w:t>S1 - площадь места размещения нестационарного торгового объекта (рассчитывается по формуле павильона или киоска)</w:t>
      </w:r>
      <w:r>
        <w:rPr>
          <w:rFonts w:eastAsiaTheme="minorHAnsi"/>
          <w:color w:val="000000"/>
          <w:sz w:val="24"/>
          <w:szCs w:val="24"/>
        </w:rPr>
        <w:t>;</w:t>
      </w:r>
      <w:r w:rsidRPr="00B45465">
        <w:rPr>
          <w:rFonts w:eastAsiaTheme="minorHAnsi"/>
          <w:color w:val="000000"/>
          <w:sz w:val="24"/>
          <w:szCs w:val="24"/>
        </w:rPr>
        <w:t xml:space="preserve"> </w:t>
      </w:r>
    </w:p>
    <w:p w14:paraId="05A8BA22" w14:textId="3C6CF774" w:rsidR="00B45465" w:rsidRDefault="00B45465" w:rsidP="00B45465">
      <w:pPr>
        <w:pStyle w:val="Default"/>
        <w:ind w:firstLine="709"/>
        <w:jc w:val="both"/>
        <w:rPr>
          <w:rFonts w:ascii="Times New Roman" w:hAnsi="Times New Roman" w:cs="Times New Roman"/>
        </w:rPr>
      </w:pPr>
      <w:r w:rsidRPr="00B45465">
        <w:rPr>
          <w:rFonts w:ascii="Times New Roman" w:hAnsi="Times New Roman" w:cs="Times New Roman"/>
        </w:rPr>
        <w:t>S2 - площадь площадки сезонного (летнего) кафе</w:t>
      </w:r>
      <w:r>
        <w:rPr>
          <w:rFonts w:ascii="Times New Roman" w:hAnsi="Times New Roman" w:cs="Times New Roman"/>
        </w:rPr>
        <w:t>.</w:t>
      </w:r>
    </w:p>
    <w:p w14:paraId="467249A1" w14:textId="489E2634" w:rsidR="007D1ACC" w:rsidRP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 xml:space="preserve">7) </w:t>
      </w:r>
      <w:r>
        <w:rPr>
          <w:rFonts w:ascii="Times New Roman" w:hAnsi="Times New Roman" w:cs="Times New Roman"/>
        </w:rPr>
        <w:t>О</w:t>
      </w:r>
      <w:r w:rsidRPr="007D1ACC">
        <w:rPr>
          <w:rFonts w:ascii="Times New Roman" w:hAnsi="Times New Roman" w:cs="Times New Roman"/>
        </w:rPr>
        <w:t>бъект реализации сельскохозяйственных и декоративных кустов и растений</w:t>
      </w:r>
      <w:r>
        <w:rPr>
          <w:rFonts w:ascii="Times New Roman" w:hAnsi="Times New Roman" w:cs="Times New Roman"/>
        </w:rPr>
        <w:t>:</w:t>
      </w:r>
      <w:r w:rsidRPr="007D1ACC">
        <w:rPr>
          <w:rFonts w:ascii="Times New Roman" w:hAnsi="Times New Roman" w:cs="Times New Roman"/>
        </w:rPr>
        <w:t xml:space="preserve"> </w:t>
      </w:r>
    </w:p>
    <w:p w14:paraId="297F7331" w14:textId="0DA33112"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14:paraId="1972E024" w14:textId="20A7D3B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типы оборудованных садовых центров: </w:t>
      </w:r>
    </w:p>
    <w:p w14:paraId="670D878A" w14:textId="6518749B"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14:paraId="3B5DE380" w14:textId="0F3459E5" w:rsidR="007D1ACC" w:rsidRP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lastRenderedPageBreak/>
        <w:t>большой - площадка для экспонирования растений 300–800 кв. м с продажей деревьев, кустарников, растений, сопутствующих товаров</w:t>
      </w:r>
      <w:r>
        <w:rPr>
          <w:rFonts w:ascii="Times New Roman" w:hAnsi="Times New Roman" w:cs="Times New Roman"/>
        </w:rPr>
        <w:t>.</w:t>
      </w:r>
    </w:p>
    <w:p w14:paraId="2CAD0230" w14:textId="3071C59F"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Типы оборудованных садовых центров:</w:t>
      </w:r>
    </w:p>
    <w:p w14:paraId="17B74054" w14:textId="666963A1"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5FD1B9E9" wp14:editId="4E452524">
            <wp:extent cx="6477000" cy="2505075"/>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77000" cy="2505075"/>
                    </a:xfrm>
                    <a:prstGeom prst="rect">
                      <a:avLst/>
                    </a:prstGeom>
                    <a:noFill/>
                    <a:ln>
                      <a:noFill/>
                    </a:ln>
                  </pic:spPr>
                </pic:pic>
              </a:graphicData>
            </a:graphic>
          </wp:inline>
        </w:drawing>
      </w:r>
    </w:p>
    <w:p w14:paraId="01C060B7" w14:textId="2CE225AF"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С</w:t>
      </w:r>
      <w:r w:rsidRPr="007D1ACC">
        <w:rPr>
          <w:rFonts w:eastAsiaTheme="minorHAnsi"/>
          <w:color w:val="000000"/>
          <w:sz w:val="24"/>
          <w:szCs w:val="24"/>
        </w:rPr>
        <w:t xml:space="preserve">остав площадок объекта реализации сельскохозяйственных и декоративных кустов и растений: </w:t>
      </w:r>
    </w:p>
    <w:p w14:paraId="4C4AFAA3" w14:textId="121AB28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административная площадка с нестационарным строением (сооружением); </w:t>
      </w:r>
    </w:p>
    <w:p w14:paraId="737E14DB" w14:textId="1729513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экспозиционная площадка; </w:t>
      </w:r>
    </w:p>
    <w:p w14:paraId="74201597" w14:textId="705F2B91" w:rsidR="007D1ACC" w:rsidRDefault="007D1ACC" w:rsidP="007D1ACC">
      <w:pPr>
        <w:pStyle w:val="Default"/>
        <w:ind w:firstLine="709"/>
        <w:jc w:val="both"/>
        <w:rPr>
          <w:rFonts w:ascii="Times New Roman" w:hAnsi="Times New Roman" w:cs="Times New Roman"/>
        </w:rPr>
      </w:pPr>
      <w:r>
        <w:rPr>
          <w:rFonts w:ascii="Times New Roman" w:hAnsi="Times New Roman" w:cs="Times New Roman"/>
        </w:rPr>
        <w:t xml:space="preserve">- </w:t>
      </w:r>
      <w:r w:rsidRPr="007D1ACC">
        <w:rPr>
          <w:rFonts w:ascii="Times New Roman" w:hAnsi="Times New Roman" w:cs="Times New Roman"/>
        </w:rPr>
        <w:t>декоративная площадка</w:t>
      </w:r>
      <w:r>
        <w:rPr>
          <w:rFonts w:ascii="Times New Roman" w:hAnsi="Times New Roman" w:cs="Times New Roman"/>
        </w:rPr>
        <w:t>.</w:t>
      </w:r>
    </w:p>
    <w:p w14:paraId="0E176040" w14:textId="11520DC0"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Состав площадок объект реализации сельскохозяйственных и декоративных кустов и растений</w:t>
      </w:r>
      <w:r>
        <w:rPr>
          <w:rFonts w:ascii="Times New Roman" w:hAnsi="Times New Roman" w:cs="Times New Roman"/>
        </w:rPr>
        <w:t>:</w:t>
      </w:r>
    </w:p>
    <w:p w14:paraId="13E63F7E" w14:textId="031E75DB" w:rsidR="007D1ACC" w:rsidRDefault="007D1ACC" w:rsidP="007D1ACC">
      <w:pPr>
        <w:pStyle w:val="Default"/>
        <w:ind w:firstLine="709"/>
        <w:jc w:val="both"/>
        <w:rPr>
          <w:rFonts w:ascii="Times New Roman" w:hAnsi="Times New Roman" w:cs="Times New Roman"/>
        </w:rPr>
      </w:pPr>
    </w:p>
    <w:p w14:paraId="429C050F" w14:textId="767AFA9F" w:rsidR="007D1ACC" w:rsidRDefault="007D1ACC" w:rsidP="007D1ACC">
      <w:pPr>
        <w:pStyle w:val="Default"/>
        <w:ind w:firstLine="709"/>
        <w:jc w:val="both"/>
        <w:rPr>
          <w:rFonts w:ascii="Times New Roman" w:hAnsi="Times New Roman" w:cs="Times New Roman"/>
        </w:rPr>
      </w:pPr>
    </w:p>
    <w:p w14:paraId="6C80377E" w14:textId="50605315" w:rsidR="007D1ACC" w:rsidRDefault="007D1ACC" w:rsidP="007D1ACC">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76C4C399" wp14:editId="387BFE25">
            <wp:extent cx="6477000" cy="270510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77000" cy="2705100"/>
                    </a:xfrm>
                    <a:prstGeom prst="rect">
                      <a:avLst/>
                    </a:prstGeom>
                    <a:noFill/>
                    <a:ln>
                      <a:noFill/>
                    </a:ln>
                  </pic:spPr>
                </pic:pic>
              </a:graphicData>
            </a:graphic>
          </wp:inline>
        </w:drawing>
      </w:r>
    </w:p>
    <w:p w14:paraId="04F285EF" w14:textId="7893F4B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С</w:t>
      </w:r>
      <w:r w:rsidRPr="007D1ACC">
        <w:rPr>
          <w:rFonts w:eastAsiaTheme="minorHAnsi"/>
          <w:color w:val="000000"/>
          <w:sz w:val="24"/>
          <w:szCs w:val="24"/>
        </w:rPr>
        <w:t xml:space="preserve">остав экспозиционной площадки: </w:t>
      </w:r>
    </w:p>
    <w:p w14:paraId="6708DB38" w14:textId="793FD244"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proofErr w:type="spellStart"/>
      <w:r w:rsidRPr="007D1ACC">
        <w:rPr>
          <w:rFonts w:eastAsiaTheme="minorHAnsi"/>
          <w:color w:val="000000"/>
          <w:sz w:val="24"/>
          <w:szCs w:val="24"/>
        </w:rPr>
        <w:t>прикопочная</w:t>
      </w:r>
      <w:proofErr w:type="spellEnd"/>
      <w:r w:rsidRPr="007D1ACC">
        <w:rPr>
          <w:rFonts w:eastAsiaTheme="minorHAnsi"/>
          <w:color w:val="000000"/>
          <w:sz w:val="24"/>
          <w:szCs w:val="24"/>
        </w:rPr>
        <w:t xml:space="preserve"> площадка (площадки) - экспонирование растений путем временного хранения в грунте без контейнеров; </w:t>
      </w:r>
    </w:p>
    <w:p w14:paraId="59CED26D" w14:textId="62830C5E"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(площадки) растений в контейнерах - экспонирование растений путем временного хранения в контейнерах; </w:t>
      </w:r>
    </w:p>
    <w:p w14:paraId="6E6B8CB1" w14:textId="055D5F3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(площадки) сопутствующих товаров; </w:t>
      </w:r>
    </w:p>
    <w:p w14:paraId="6E1DBC15" w14:textId="4C5967DF" w:rsidR="007D1ACC" w:rsidRPr="007D1ACC" w:rsidRDefault="007D1ACC" w:rsidP="007D1ACC">
      <w:pPr>
        <w:pStyle w:val="Default"/>
        <w:ind w:firstLine="709"/>
        <w:jc w:val="both"/>
        <w:rPr>
          <w:rFonts w:ascii="Times New Roman" w:hAnsi="Times New Roman" w:cs="Times New Roman"/>
        </w:rPr>
      </w:pPr>
      <w:r>
        <w:rPr>
          <w:rFonts w:ascii="Times New Roman" w:hAnsi="Times New Roman" w:cs="Times New Roman"/>
        </w:rPr>
        <w:t xml:space="preserve">- </w:t>
      </w:r>
      <w:r w:rsidRPr="007D1ACC">
        <w:rPr>
          <w:rFonts w:ascii="Times New Roman" w:hAnsi="Times New Roman" w:cs="Times New Roman"/>
        </w:rPr>
        <w:t xml:space="preserve">путь (пути) движения пешеходов (главный (не менее 2,0 м), второстепенные (не менее </w:t>
      </w:r>
      <w:r>
        <w:rPr>
          <w:rFonts w:ascii="Times New Roman" w:hAnsi="Times New Roman" w:cs="Times New Roman"/>
        </w:rPr>
        <w:t xml:space="preserve">        </w:t>
      </w:r>
      <w:r w:rsidRPr="007D1ACC">
        <w:rPr>
          <w:rFonts w:ascii="Times New Roman" w:hAnsi="Times New Roman" w:cs="Times New Roman"/>
        </w:rPr>
        <w:t>1,2 м);</w:t>
      </w:r>
    </w:p>
    <w:p w14:paraId="6DC0B6CE" w14:textId="2428FD3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технический проход (0,5–1,0 м); </w:t>
      </w:r>
    </w:p>
    <w:p w14:paraId="1531EF41" w14:textId="5546B5F9"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система наружного освещения; </w:t>
      </w:r>
    </w:p>
    <w:p w14:paraId="37B4522D" w14:textId="2233EE7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7D1ACC">
        <w:rPr>
          <w:rFonts w:eastAsiaTheme="minorHAnsi"/>
          <w:color w:val="000000"/>
          <w:sz w:val="24"/>
          <w:szCs w:val="24"/>
        </w:rPr>
        <w:t xml:space="preserve">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 </w:t>
      </w:r>
    </w:p>
    <w:p w14:paraId="4468E0C9" w14:textId="7F7336B0"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Примеры экспозиционной площадки</w:t>
      </w:r>
      <w:r>
        <w:rPr>
          <w:rFonts w:ascii="Times New Roman" w:hAnsi="Times New Roman" w:cs="Times New Roman"/>
        </w:rPr>
        <w:t>:</w:t>
      </w:r>
    </w:p>
    <w:p w14:paraId="0205F35B" w14:textId="36D4B175"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33EE974" wp14:editId="1D7ACE97">
            <wp:extent cx="6477000" cy="3629025"/>
            <wp:effectExtent l="0" t="0" r="0"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77000" cy="3629025"/>
                    </a:xfrm>
                    <a:prstGeom prst="rect">
                      <a:avLst/>
                    </a:prstGeom>
                    <a:noFill/>
                    <a:ln>
                      <a:noFill/>
                    </a:ln>
                  </pic:spPr>
                </pic:pic>
              </a:graphicData>
            </a:graphic>
          </wp:inline>
        </w:drawing>
      </w:r>
    </w:p>
    <w:p w14:paraId="18A8A561" w14:textId="0607F98B" w:rsidR="007D1ACC" w:rsidRDefault="007D1ACC" w:rsidP="007D1ACC">
      <w:pPr>
        <w:pStyle w:val="Default"/>
        <w:jc w:val="both"/>
        <w:rPr>
          <w:rFonts w:ascii="Times New Roman" w:hAnsi="Times New Roman" w:cs="Times New Roman"/>
        </w:rPr>
      </w:pPr>
    </w:p>
    <w:p w14:paraId="7AFD06C9" w14:textId="57FA3D30" w:rsidR="007D1ACC" w:rsidRDefault="007D1ACC" w:rsidP="007D1ACC">
      <w:pPr>
        <w:pStyle w:val="Default"/>
        <w:jc w:val="both"/>
        <w:rPr>
          <w:rFonts w:ascii="Times New Roman" w:hAnsi="Times New Roman" w:cs="Times New Roman"/>
        </w:rPr>
      </w:pPr>
    </w:p>
    <w:p w14:paraId="360A3121" w14:textId="01756C32"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7AE382B" wp14:editId="1B45D7CC">
            <wp:extent cx="6076950" cy="4149459"/>
            <wp:effectExtent l="0" t="0" r="0" b="381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89168" cy="4157802"/>
                    </a:xfrm>
                    <a:prstGeom prst="rect">
                      <a:avLst/>
                    </a:prstGeom>
                    <a:noFill/>
                    <a:ln>
                      <a:noFill/>
                    </a:ln>
                  </pic:spPr>
                </pic:pic>
              </a:graphicData>
            </a:graphic>
          </wp:inline>
        </w:drawing>
      </w:r>
    </w:p>
    <w:p w14:paraId="62DF5565" w14:textId="2413E6A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П</w:t>
      </w:r>
      <w:r w:rsidRPr="007D1ACC">
        <w:rPr>
          <w:rFonts w:eastAsiaTheme="minorHAnsi"/>
          <w:color w:val="000000"/>
          <w:sz w:val="24"/>
          <w:szCs w:val="24"/>
        </w:rPr>
        <w:t xml:space="preserve">окрытия площадок и дорожек объекта реализации сельскохозяйственных и декоративных кустов и растений: </w:t>
      </w:r>
    </w:p>
    <w:p w14:paraId="2CDBE39A" w14:textId="117F624C"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proofErr w:type="spellStart"/>
      <w:r w:rsidRPr="007D1ACC">
        <w:rPr>
          <w:rFonts w:eastAsiaTheme="minorHAnsi"/>
          <w:color w:val="000000"/>
          <w:sz w:val="24"/>
          <w:szCs w:val="24"/>
        </w:rPr>
        <w:t>прикопочная</w:t>
      </w:r>
      <w:proofErr w:type="spellEnd"/>
      <w:r w:rsidRPr="007D1ACC">
        <w:rPr>
          <w:rFonts w:eastAsiaTheme="minorHAnsi"/>
          <w:color w:val="000000"/>
          <w:sz w:val="24"/>
          <w:szCs w:val="24"/>
        </w:rPr>
        <w:t xml:space="preserve"> площадка - мягкое (грунтовое); </w:t>
      </w:r>
    </w:p>
    <w:p w14:paraId="0AB7519B" w14:textId="6CC0A8D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растений в контейнерах - твердое покрытие и (или) резиновое (синтетическое), и (или) деревянный настил; </w:t>
      </w:r>
    </w:p>
    <w:p w14:paraId="35C265CD" w14:textId="366A43F2"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сопутствующего инвентаря - твердое покрытие и (или) деревянный настил; </w:t>
      </w:r>
    </w:p>
    <w:p w14:paraId="7DC82FAD" w14:textId="6D8020F3"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административная площадка - твердое покрытие и (или) деревянный настил; </w:t>
      </w:r>
    </w:p>
    <w:p w14:paraId="03DA079F" w14:textId="4252CA8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технические проходы - твердое покрытие и (или) отсев, резиновое (синтетическое), и (или) деревянный настил; </w:t>
      </w:r>
    </w:p>
    <w:p w14:paraId="5E631755" w14:textId="799F1E6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пути пешеходного движения, хозяйственная площадка, площадка для посетителей - твердое покрытие и (или) деревянный настил</w:t>
      </w:r>
      <w:r>
        <w:rPr>
          <w:rFonts w:eastAsiaTheme="minorHAnsi"/>
          <w:color w:val="000000"/>
          <w:sz w:val="24"/>
          <w:szCs w:val="24"/>
        </w:rPr>
        <w:t>.</w:t>
      </w:r>
    </w:p>
    <w:p w14:paraId="10C46EEB" w14:textId="12DDD083"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r>
        <w:rPr>
          <w:rFonts w:ascii="Times New Roman" w:hAnsi="Times New Roman" w:cs="Times New Roman"/>
        </w:rPr>
        <w:t>:</w:t>
      </w:r>
    </w:p>
    <w:p w14:paraId="6294F519" w14:textId="050D6A0C"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5121318B" wp14:editId="21DBB722">
            <wp:extent cx="5638800" cy="2628675"/>
            <wp:effectExtent l="0" t="0" r="0" b="63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04968" cy="2659521"/>
                    </a:xfrm>
                    <a:prstGeom prst="rect">
                      <a:avLst/>
                    </a:prstGeom>
                    <a:noFill/>
                    <a:ln>
                      <a:noFill/>
                    </a:ln>
                  </pic:spPr>
                </pic:pic>
              </a:graphicData>
            </a:graphic>
          </wp:inline>
        </w:drawing>
      </w:r>
    </w:p>
    <w:p w14:paraId="6EAA07E7" w14:textId="77777777" w:rsidR="007D1ACC" w:rsidRDefault="007D1ACC" w:rsidP="007D1ACC">
      <w:pPr>
        <w:pStyle w:val="Default"/>
        <w:jc w:val="both"/>
        <w:rPr>
          <w:rFonts w:ascii="Times New Roman" w:hAnsi="Times New Roman" w:cs="Times New Roman"/>
        </w:rPr>
      </w:pPr>
    </w:p>
    <w:p w14:paraId="5C95E468" w14:textId="1197F0A8"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Ф</w:t>
      </w:r>
      <w:r w:rsidRPr="007D1ACC">
        <w:rPr>
          <w:rFonts w:eastAsiaTheme="minorHAnsi"/>
          <w:color w:val="000000"/>
          <w:sz w:val="24"/>
          <w:szCs w:val="24"/>
        </w:rPr>
        <w:t xml:space="preserve">ормула расчета площади места размещения нестационарного торгового объекта: </w:t>
      </w:r>
    </w:p>
    <w:p w14:paraId="2389C15A" w14:textId="3C2400F1" w:rsidR="007D1ACC" w:rsidRPr="007D1ACC" w:rsidRDefault="007D1ACC" w:rsidP="007D1ACC">
      <w:pPr>
        <w:widowControl/>
        <w:adjustRightInd w:val="0"/>
        <w:ind w:firstLine="709"/>
        <w:jc w:val="both"/>
        <w:rPr>
          <w:rFonts w:eastAsiaTheme="minorHAnsi"/>
          <w:color w:val="000000"/>
          <w:sz w:val="24"/>
          <w:szCs w:val="24"/>
          <w:lang w:val="en-US"/>
        </w:rPr>
      </w:pPr>
      <w:r w:rsidRPr="007D1ACC">
        <w:rPr>
          <w:rFonts w:eastAsiaTheme="minorHAnsi"/>
          <w:color w:val="000000"/>
          <w:sz w:val="24"/>
          <w:szCs w:val="24"/>
          <w:lang w:val="en-US"/>
        </w:rPr>
        <w:t>S</w:t>
      </w:r>
      <w:proofErr w:type="spellStart"/>
      <w:r w:rsidRPr="007D1ACC">
        <w:rPr>
          <w:rFonts w:eastAsiaTheme="minorHAnsi"/>
          <w:color w:val="000000"/>
          <w:sz w:val="24"/>
          <w:szCs w:val="24"/>
        </w:rPr>
        <w:t>нто</w:t>
      </w:r>
      <w:proofErr w:type="spellEnd"/>
      <w:r w:rsidRPr="007D1ACC">
        <w:rPr>
          <w:rFonts w:eastAsiaTheme="minorHAnsi"/>
          <w:color w:val="000000"/>
          <w:sz w:val="24"/>
          <w:szCs w:val="24"/>
          <w:lang w:val="en-US"/>
        </w:rPr>
        <w:t xml:space="preserve"> = S1 + S2 + S3</w:t>
      </w:r>
      <w:r w:rsidRPr="00360033">
        <w:rPr>
          <w:rFonts w:eastAsiaTheme="minorHAnsi"/>
          <w:color w:val="000000"/>
          <w:sz w:val="24"/>
          <w:szCs w:val="24"/>
          <w:lang w:val="en-US"/>
        </w:rPr>
        <w:t xml:space="preserve">, </w:t>
      </w:r>
      <w:r w:rsidRPr="007D1ACC">
        <w:rPr>
          <w:rFonts w:eastAsiaTheme="minorHAnsi"/>
          <w:color w:val="000000"/>
          <w:sz w:val="24"/>
          <w:szCs w:val="24"/>
        </w:rPr>
        <w:t>где</w:t>
      </w:r>
      <w:r w:rsidRPr="007D1ACC">
        <w:rPr>
          <w:rFonts w:eastAsiaTheme="minorHAnsi"/>
          <w:color w:val="000000"/>
          <w:sz w:val="24"/>
          <w:szCs w:val="24"/>
          <w:lang w:val="en-US"/>
        </w:rPr>
        <w:t xml:space="preserve">: </w:t>
      </w:r>
    </w:p>
    <w:p w14:paraId="76CB4FDE" w14:textId="44173466" w:rsidR="007D1ACC" w:rsidRPr="007D1ACC" w:rsidRDefault="007D1ACC" w:rsidP="007D1ACC">
      <w:pPr>
        <w:widowControl/>
        <w:adjustRightInd w:val="0"/>
        <w:ind w:firstLine="709"/>
        <w:jc w:val="both"/>
        <w:rPr>
          <w:rFonts w:eastAsiaTheme="minorHAnsi"/>
          <w:color w:val="000000"/>
          <w:sz w:val="24"/>
          <w:szCs w:val="24"/>
        </w:rPr>
      </w:pPr>
      <w:proofErr w:type="spellStart"/>
      <w:r w:rsidRPr="007D1ACC">
        <w:rPr>
          <w:rFonts w:eastAsiaTheme="minorHAnsi"/>
          <w:color w:val="000000"/>
          <w:sz w:val="24"/>
          <w:szCs w:val="24"/>
        </w:rPr>
        <w:t>Sнто</w:t>
      </w:r>
      <w:proofErr w:type="spellEnd"/>
      <w:r w:rsidRPr="007D1ACC">
        <w:rPr>
          <w:rFonts w:eastAsiaTheme="minorHAnsi"/>
          <w:color w:val="000000"/>
          <w:sz w:val="24"/>
          <w:szCs w:val="24"/>
        </w:rPr>
        <w:t xml:space="preserve"> - площадь места размещения нестационарного торгового объекта</w:t>
      </w:r>
      <w:r w:rsidR="00360033">
        <w:rPr>
          <w:rFonts w:eastAsiaTheme="minorHAnsi"/>
          <w:color w:val="000000"/>
          <w:sz w:val="24"/>
          <w:szCs w:val="24"/>
        </w:rPr>
        <w:t>;</w:t>
      </w:r>
      <w:r w:rsidRPr="007D1ACC">
        <w:rPr>
          <w:rFonts w:eastAsiaTheme="minorHAnsi"/>
          <w:color w:val="000000"/>
          <w:sz w:val="24"/>
          <w:szCs w:val="24"/>
        </w:rPr>
        <w:t xml:space="preserve"> </w:t>
      </w:r>
    </w:p>
    <w:p w14:paraId="70C3DDFF" w14:textId="4941FC2E"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S1 - площадь административной площадки (рассчитывается по формуле павильона или киоска + не менее 5 </w:t>
      </w:r>
      <w:proofErr w:type="spellStart"/>
      <w:r w:rsidRPr="007D1ACC">
        <w:rPr>
          <w:rFonts w:eastAsiaTheme="minorHAnsi"/>
          <w:color w:val="000000"/>
          <w:sz w:val="24"/>
          <w:szCs w:val="24"/>
        </w:rPr>
        <w:t>кв.м</w:t>
      </w:r>
      <w:proofErr w:type="spellEnd"/>
      <w:r w:rsidRPr="007D1ACC">
        <w:rPr>
          <w:rFonts w:eastAsiaTheme="minorHAnsi"/>
          <w:color w:val="000000"/>
          <w:sz w:val="24"/>
          <w:szCs w:val="24"/>
        </w:rPr>
        <w:t>)</w:t>
      </w:r>
      <w:r w:rsidR="00360033">
        <w:rPr>
          <w:rFonts w:eastAsiaTheme="minorHAnsi"/>
          <w:color w:val="000000"/>
          <w:sz w:val="24"/>
          <w:szCs w:val="24"/>
        </w:rPr>
        <w:t>;</w:t>
      </w:r>
      <w:r w:rsidRPr="007D1ACC">
        <w:rPr>
          <w:rFonts w:eastAsiaTheme="minorHAnsi"/>
          <w:color w:val="000000"/>
          <w:sz w:val="24"/>
          <w:szCs w:val="24"/>
        </w:rPr>
        <w:t xml:space="preserve"> </w:t>
      </w:r>
    </w:p>
    <w:p w14:paraId="252884A3" w14:textId="77777777"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S2 - площадь экспозиционной площадки; </w:t>
      </w:r>
    </w:p>
    <w:p w14:paraId="1E752494" w14:textId="77777777"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S3 - площадь декоративной площадки; </w:t>
      </w:r>
    </w:p>
    <w:p w14:paraId="676729AA" w14:textId="0C85EBD3" w:rsidR="007D1ACC" w:rsidRPr="007D1ACC" w:rsidRDefault="007D1ACC" w:rsidP="00360033">
      <w:pPr>
        <w:widowControl/>
        <w:adjustRightInd w:val="0"/>
        <w:ind w:firstLine="709"/>
        <w:jc w:val="both"/>
        <w:rPr>
          <w:rFonts w:eastAsiaTheme="minorHAnsi"/>
          <w:color w:val="000000"/>
          <w:sz w:val="24"/>
          <w:szCs w:val="24"/>
        </w:rPr>
      </w:pPr>
      <w:r w:rsidRPr="007D1ACC">
        <w:rPr>
          <w:rFonts w:eastAsiaTheme="minorHAnsi"/>
          <w:color w:val="000000"/>
          <w:sz w:val="24"/>
          <w:szCs w:val="24"/>
        </w:rPr>
        <w:t>S3 = Д2 х Ш3</w:t>
      </w:r>
      <w:r w:rsidR="00360033">
        <w:rPr>
          <w:rFonts w:eastAsiaTheme="minorHAnsi"/>
          <w:color w:val="000000"/>
          <w:sz w:val="24"/>
          <w:szCs w:val="24"/>
        </w:rPr>
        <w:t xml:space="preserve">, </w:t>
      </w:r>
      <w:r w:rsidRPr="007D1ACC">
        <w:rPr>
          <w:rFonts w:eastAsiaTheme="minorHAnsi"/>
          <w:color w:val="000000"/>
          <w:sz w:val="24"/>
          <w:szCs w:val="24"/>
        </w:rPr>
        <w:t xml:space="preserve">где: </w:t>
      </w:r>
    </w:p>
    <w:p w14:paraId="7BB6560A" w14:textId="08B4AA3D"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Д2 - сумма ширины административной площадки и длины экспозиционной площадки</w:t>
      </w:r>
      <w:r w:rsidR="00360033">
        <w:rPr>
          <w:rFonts w:eastAsiaTheme="minorHAnsi"/>
          <w:color w:val="000000"/>
          <w:sz w:val="24"/>
          <w:szCs w:val="24"/>
        </w:rPr>
        <w:t>;</w:t>
      </w:r>
      <w:r w:rsidRPr="007D1ACC">
        <w:rPr>
          <w:rFonts w:eastAsiaTheme="minorHAnsi"/>
          <w:color w:val="000000"/>
          <w:sz w:val="24"/>
          <w:szCs w:val="24"/>
        </w:rPr>
        <w:t xml:space="preserve"> </w:t>
      </w:r>
    </w:p>
    <w:p w14:paraId="17231397" w14:textId="37B34E37" w:rsidR="00360033" w:rsidRDefault="007D1ACC" w:rsidP="00360033">
      <w:pPr>
        <w:pStyle w:val="Default"/>
        <w:ind w:firstLine="709"/>
        <w:jc w:val="both"/>
        <w:rPr>
          <w:rFonts w:ascii="Times New Roman" w:hAnsi="Times New Roman" w:cs="Times New Roman"/>
        </w:rPr>
      </w:pPr>
      <w:r w:rsidRPr="007D1ACC">
        <w:rPr>
          <w:rFonts w:ascii="Times New Roman" w:hAnsi="Times New Roman" w:cs="Times New Roman"/>
        </w:rPr>
        <w:t>Ш3</w:t>
      </w:r>
      <w:r w:rsidR="00360033">
        <w:rPr>
          <w:rFonts w:ascii="Times New Roman" w:hAnsi="Times New Roman" w:cs="Times New Roman"/>
        </w:rPr>
        <w:t> – </w:t>
      </w:r>
      <w:r w:rsidRPr="007D1ACC">
        <w:rPr>
          <w:rFonts w:ascii="Times New Roman" w:hAnsi="Times New Roman" w:cs="Times New Roman"/>
        </w:rPr>
        <w:t>не</w:t>
      </w:r>
      <w:r w:rsidR="00360033">
        <w:rPr>
          <w:rFonts w:ascii="Times New Roman" w:hAnsi="Times New Roman" w:cs="Times New Roman"/>
        </w:rPr>
        <w:t> </w:t>
      </w:r>
      <w:r w:rsidRPr="007D1ACC">
        <w:rPr>
          <w:rFonts w:ascii="Times New Roman" w:hAnsi="Times New Roman" w:cs="Times New Roman"/>
        </w:rPr>
        <w:t>менее</w:t>
      </w:r>
      <w:r w:rsidR="00360033">
        <w:rPr>
          <w:rFonts w:ascii="Times New Roman" w:hAnsi="Times New Roman" w:cs="Times New Roman"/>
        </w:rPr>
        <w:t> </w:t>
      </w:r>
      <w:r w:rsidRPr="007D1ACC">
        <w:rPr>
          <w:rFonts w:ascii="Times New Roman" w:hAnsi="Times New Roman" w:cs="Times New Roman"/>
        </w:rPr>
        <w:t>1,</w:t>
      </w:r>
      <w:r w:rsidR="00360033">
        <w:rPr>
          <w:rFonts w:ascii="Times New Roman" w:hAnsi="Times New Roman" w:cs="Times New Roman"/>
        </w:rPr>
        <w:t> </w:t>
      </w:r>
      <w:r w:rsidRPr="007D1ACC">
        <w:rPr>
          <w:rFonts w:ascii="Times New Roman" w:hAnsi="Times New Roman" w:cs="Times New Roman"/>
        </w:rPr>
        <w:t>0</w:t>
      </w:r>
      <w:r w:rsidR="00360033">
        <w:rPr>
          <w:rFonts w:ascii="Times New Roman" w:hAnsi="Times New Roman" w:cs="Times New Roman"/>
        </w:rPr>
        <w:t> </w:t>
      </w:r>
      <w:r w:rsidRPr="007D1ACC">
        <w:rPr>
          <w:rFonts w:ascii="Times New Roman" w:hAnsi="Times New Roman" w:cs="Times New Roman"/>
        </w:rPr>
        <w:t>м.</w:t>
      </w:r>
    </w:p>
    <w:p w14:paraId="6CF45CAA" w14:textId="3522E7CA" w:rsidR="007D1ACC" w:rsidRPr="007D1ACC" w:rsidRDefault="00360033" w:rsidP="00360033">
      <w:pPr>
        <w:pStyle w:val="Default"/>
        <w:ind w:firstLine="709"/>
        <w:jc w:val="both"/>
        <w:rPr>
          <w:rFonts w:ascii="Times New Roman" w:hAnsi="Times New Roman" w:cs="Times New Roman"/>
        </w:rPr>
      </w:pPr>
      <w:r>
        <w:rPr>
          <w:rFonts w:ascii="Times New Roman" w:hAnsi="Times New Roman" w:cs="Times New Roman"/>
        </w:rPr>
        <w:t>П</w:t>
      </w:r>
      <w:r w:rsidR="007D1ACC" w:rsidRPr="007D1ACC">
        <w:rPr>
          <w:rFonts w:ascii="Times New Roman" w:hAnsi="Times New Roman" w:cs="Times New Roman"/>
        </w:rPr>
        <w:t xml:space="preserve">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 </w:t>
      </w:r>
    </w:p>
    <w:p w14:paraId="7593E9A1" w14:textId="5F17200F"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информационно-декоративная вывеска; </w:t>
      </w:r>
    </w:p>
    <w:p w14:paraId="4676B9B4" w14:textId="49FDD2F3"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информационная доска; </w:t>
      </w:r>
    </w:p>
    <w:p w14:paraId="53BEFDBD" w14:textId="776B5AAB"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твердое покрытие или технологический настил; </w:t>
      </w:r>
    </w:p>
    <w:p w14:paraId="61192336" w14:textId="5F3844EA"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визуально проницаемое периметральное ограждение высотой не более 1,8 м; </w:t>
      </w:r>
    </w:p>
    <w:p w14:paraId="1C68A982" w14:textId="23D4E3EF"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площадка для посетителей с не менее чем 1 лавочкой, урной; </w:t>
      </w:r>
    </w:p>
    <w:p w14:paraId="763BA05D" w14:textId="5D60645D"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информационный стенд со схемой экспозиционной площадки; </w:t>
      </w:r>
    </w:p>
    <w:p w14:paraId="6883FC34" w14:textId="05520820"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универсальные урны (не менее 2: при входе на объект, на экспозиционной площадке); </w:t>
      </w:r>
    </w:p>
    <w:p w14:paraId="2A6F50CD" w14:textId="413C8399"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 </w:t>
      </w:r>
    </w:p>
    <w:p w14:paraId="6EE93D90" w14:textId="66C97EF5" w:rsidR="007D1ACC" w:rsidRPr="007D1ACC" w:rsidRDefault="00360033" w:rsidP="007D1ACC">
      <w:pPr>
        <w:pStyle w:val="Default"/>
        <w:ind w:firstLine="709"/>
        <w:jc w:val="both"/>
        <w:rPr>
          <w:rFonts w:ascii="Times New Roman" w:hAnsi="Times New Roman" w:cs="Times New Roman"/>
        </w:rPr>
      </w:pPr>
      <w:r>
        <w:rPr>
          <w:rFonts w:ascii="Times New Roman" w:hAnsi="Times New Roman" w:cs="Times New Roman"/>
        </w:rPr>
        <w:t xml:space="preserve">- </w:t>
      </w:r>
      <w:r w:rsidR="007D1ACC" w:rsidRPr="007D1ACC">
        <w:rPr>
          <w:rFonts w:ascii="Times New Roman" w:hAnsi="Times New Roman" w:cs="Times New Roman"/>
        </w:rPr>
        <w:t>элементы, обеспечивающие доступность объекта, в том числе для МГН;</w:t>
      </w:r>
    </w:p>
    <w:p w14:paraId="702CE4FA" w14:textId="555A2DFE"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элементы озеленения; </w:t>
      </w:r>
    </w:p>
    <w:p w14:paraId="2BCA1E7C" w14:textId="0E2F4FF4" w:rsidR="007D1ACC" w:rsidRDefault="00360033" w:rsidP="007D1ACC">
      <w:pPr>
        <w:pStyle w:val="Default"/>
        <w:ind w:firstLine="709"/>
        <w:jc w:val="both"/>
        <w:rPr>
          <w:rFonts w:ascii="Times New Roman" w:hAnsi="Times New Roman" w:cs="Times New Roman"/>
        </w:rPr>
      </w:pPr>
      <w:r>
        <w:rPr>
          <w:rFonts w:ascii="Times New Roman" w:hAnsi="Times New Roman" w:cs="Times New Roman"/>
        </w:rPr>
        <w:lastRenderedPageBreak/>
        <w:t xml:space="preserve">- </w:t>
      </w:r>
      <w:r w:rsidR="007D1ACC" w:rsidRPr="007D1ACC">
        <w:rPr>
          <w:rFonts w:ascii="Times New Roman" w:hAnsi="Times New Roman" w:cs="Times New Roman"/>
        </w:rPr>
        <w:t>мобильная туалетная кабина</w:t>
      </w:r>
      <w:r>
        <w:rPr>
          <w:rFonts w:ascii="Times New Roman" w:hAnsi="Times New Roman" w:cs="Times New Roman"/>
        </w:rPr>
        <w:t>.</w:t>
      </w:r>
    </w:p>
    <w:p w14:paraId="481AFEFC" w14:textId="4AFFA1B6" w:rsidR="00360033" w:rsidRDefault="00360033" w:rsidP="00360033">
      <w:pPr>
        <w:pStyle w:val="Default"/>
        <w:jc w:val="both"/>
        <w:rPr>
          <w:rFonts w:ascii="Times New Roman" w:hAnsi="Times New Roman" w:cs="Times New Roman"/>
        </w:rPr>
      </w:pPr>
      <w:r w:rsidRPr="00360033">
        <w:rPr>
          <w:rFonts w:ascii="Times New Roman" w:hAnsi="Times New Roman" w:cs="Times New Roman"/>
          <w:noProof/>
          <w:lang w:eastAsia="ru-RU"/>
        </w:rPr>
        <w:drawing>
          <wp:inline distT="0" distB="0" distL="0" distR="0" wp14:anchorId="527D75EF" wp14:editId="5B78F945">
            <wp:extent cx="6482715" cy="1227455"/>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2715" cy="1227455"/>
                    </a:xfrm>
                    <a:prstGeom prst="rect">
                      <a:avLst/>
                    </a:prstGeom>
                    <a:noFill/>
                    <a:ln>
                      <a:noFill/>
                    </a:ln>
                  </pic:spPr>
                </pic:pic>
              </a:graphicData>
            </a:graphic>
          </wp:inline>
        </w:drawing>
      </w:r>
    </w:p>
    <w:p w14:paraId="4BEB8E32" w14:textId="5F304A19" w:rsidR="00360033" w:rsidRDefault="00360033" w:rsidP="00360033">
      <w:pPr>
        <w:pStyle w:val="Default"/>
        <w:jc w:val="both"/>
        <w:rPr>
          <w:rFonts w:ascii="Times New Roman" w:hAnsi="Times New Roman" w:cs="Times New Roman"/>
        </w:rPr>
      </w:pPr>
    </w:p>
    <w:p w14:paraId="5A97931F" w14:textId="1DDF47F3" w:rsidR="00360033" w:rsidRDefault="00360033" w:rsidP="00360033">
      <w:pPr>
        <w:pStyle w:val="Default"/>
        <w:jc w:val="both"/>
        <w:rPr>
          <w:rFonts w:ascii="Times New Roman" w:hAnsi="Times New Roman" w:cs="Times New Roman"/>
        </w:rPr>
      </w:pPr>
      <w:r w:rsidRPr="00360033">
        <w:rPr>
          <w:rFonts w:ascii="Times New Roman" w:hAnsi="Times New Roman" w:cs="Times New Roman"/>
          <w:noProof/>
          <w:lang w:eastAsia="ru-RU"/>
        </w:rPr>
        <w:drawing>
          <wp:inline distT="0" distB="0" distL="0" distR="0" wp14:anchorId="58E4598E" wp14:editId="48FA06CD">
            <wp:extent cx="6482715" cy="1326515"/>
            <wp:effectExtent l="0" t="0" r="0" b="698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82715" cy="1326515"/>
                    </a:xfrm>
                    <a:prstGeom prst="rect">
                      <a:avLst/>
                    </a:prstGeom>
                    <a:noFill/>
                    <a:ln>
                      <a:noFill/>
                    </a:ln>
                  </pic:spPr>
                </pic:pic>
              </a:graphicData>
            </a:graphic>
          </wp:inline>
        </w:drawing>
      </w:r>
    </w:p>
    <w:p w14:paraId="19D7FA84" w14:textId="0DB24723" w:rsidR="0015085C" w:rsidRDefault="0015085C" w:rsidP="00360033">
      <w:pPr>
        <w:pStyle w:val="Default"/>
        <w:jc w:val="both"/>
        <w:rPr>
          <w:rFonts w:ascii="Times New Roman" w:hAnsi="Times New Roman" w:cs="Times New Roman"/>
        </w:rPr>
      </w:pPr>
    </w:p>
    <w:p w14:paraId="3C68960E" w14:textId="77777777" w:rsidR="0015085C" w:rsidRDefault="0015085C" w:rsidP="0015085C">
      <w:pPr>
        <w:pStyle w:val="Default"/>
        <w:jc w:val="center"/>
        <w:rPr>
          <w:rFonts w:ascii="Times New Roman" w:hAnsi="Times New Roman" w:cs="Times New Roman"/>
        </w:rPr>
      </w:pPr>
      <w:r w:rsidRPr="00821CCA">
        <w:rPr>
          <w:rFonts w:ascii="Times New Roman" w:hAnsi="Times New Roman" w:cs="Times New Roman"/>
        </w:rPr>
        <w:t>14</w:t>
      </w:r>
      <w:r w:rsidRPr="00821CCA">
        <w:rPr>
          <w:rFonts w:ascii="Times New Roman" w:hAnsi="Times New Roman" w:cs="Times New Roman"/>
          <w:vertAlign w:val="superscript"/>
        </w:rPr>
        <w:t>1</w:t>
      </w:r>
      <w:r w:rsidRPr="00821CCA">
        <w:rPr>
          <w:rFonts w:ascii="Times New Roman" w:eastAsia="Times New Roman" w:hAnsi="Times New Roman" w:cs="Times New Roman"/>
          <w:color w:val="auto"/>
        </w:rPr>
        <w:t>.1.</w:t>
      </w:r>
      <w:r>
        <w:rPr>
          <w:rFonts w:ascii="Times New Roman" w:eastAsia="Times New Roman" w:hAnsi="Times New Roman" w:cs="Times New Roman"/>
          <w:color w:val="auto"/>
        </w:rPr>
        <w:t>5</w:t>
      </w:r>
      <w:r w:rsidRPr="00821CCA">
        <w:rPr>
          <w:rFonts w:ascii="Times New Roman" w:eastAsia="Times New Roman" w:hAnsi="Times New Roman" w:cs="Times New Roman"/>
          <w:color w:val="auto"/>
        </w:rPr>
        <w:t xml:space="preserve">. </w:t>
      </w:r>
      <w:r w:rsidRPr="0015085C">
        <w:rPr>
          <w:rFonts w:ascii="Times New Roman" w:hAnsi="Times New Roman" w:cs="Times New Roman"/>
        </w:rPr>
        <w:t xml:space="preserve">Требования к внешнему виду элементов благоустройства, размещаемых совместно </w:t>
      </w:r>
    </w:p>
    <w:p w14:paraId="5C425B73" w14:textId="32C7F757" w:rsidR="0015085C" w:rsidRPr="0015085C" w:rsidRDefault="0015085C" w:rsidP="0015085C">
      <w:pPr>
        <w:pStyle w:val="Default"/>
        <w:jc w:val="center"/>
      </w:pPr>
      <w:r w:rsidRPr="0015085C">
        <w:rPr>
          <w:rFonts w:ascii="Times New Roman" w:hAnsi="Times New Roman" w:cs="Times New Roman"/>
        </w:rPr>
        <w:t>с нестационарными строениями, сооружениями</w:t>
      </w:r>
    </w:p>
    <w:p w14:paraId="0B5FD180" w14:textId="13515B93" w:rsidR="0015085C" w:rsidRDefault="0015085C" w:rsidP="0015085C">
      <w:pPr>
        <w:pStyle w:val="Default"/>
        <w:jc w:val="center"/>
        <w:rPr>
          <w:rFonts w:ascii="Times New Roman" w:hAnsi="Times New Roman" w:cs="Times New Roman"/>
        </w:rPr>
      </w:pPr>
    </w:p>
    <w:p w14:paraId="3CAE2C81"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 xml:space="preserve">1) Средства размещения информации на нестационарном строении, сооружении: </w:t>
      </w:r>
    </w:p>
    <w:p w14:paraId="00EE1AF9" w14:textId="27974E9F"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вывески; </w:t>
      </w:r>
    </w:p>
    <w:p w14:paraId="498D6838" w14:textId="39F9F56F"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информационные доски; </w:t>
      </w:r>
    </w:p>
    <w:p w14:paraId="50E41B2A" w14:textId="2EC6AC45"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элементы, составляющие вывески: </w:t>
      </w:r>
    </w:p>
    <w:p w14:paraId="59F2F1FF" w14:textId="1A68237D"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информационное поле (ИП) в виде отдельных букв, крепящихся без фонового основания непосредственно на фасад; </w:t>
      </w:r>
    </w:p>
    <w:p w14:paraId="583AB860" w14:textId="5B48DE78"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декоративно-художественные элементы (ДЭ); </w:t>
      </w:r>
    </w:p>
    <w:p w14:paraId="5FC01490" w14:textId="628D3EE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виды информационных досок, допускаемых к размещению на НТО: </w:t>
      </w:r>
    </w:p>
    <w:p w14:paraId="66E1C269"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14:paraId="7DEC17C6"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меню; </w:t>
      </w:r>
    </w:p>
    <w:p w14:paraId="6558FAC4"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доска для ежедневной информации (грифельная доска). </w:t>
      </w:r>
    </w:p>
    <w:p w14:paraId="3332CAA1" w14:textId="3B320660"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Основные параметры средств размещения информации</w:t>
      </w:r>
      <w:r>
        <w:rPr>
          <w:rFonts w:ascii="Times New Roman" w:hAnsi="Times New Roman" w:cs="Times New Roman"/>
        </w:rPr>
        <w:t>:</w:t>
      </w:r>
    </w:p>
    <w:p w14:paraId="092B5D88" w14:textId="6A28FA96"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081FE28" wp14:editId="0E0DEE90">
            <wp:extent cx="5846345" cy="3267075"/>
            <wp:effectExtent l="0" t="0" r="254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0117" cy="3269183"/>
                    </a:xfrm>
                    <a:prstGeom prst="rect">
                      <a:avLst/>
                    </a:prstGeom>
                    <a:noFill/>
                    <a:ln>
                      <a:noFill/>
                    </a:ln>
                  </pic:spPr>
                </pic:pic>
              </a:graphicData>
            </a:graphic>
          </wp:inline>
        </w:drawing>
      </w:r>
    </w:p>
    <w:p w14:paraId="412247E6" w14:textId="77777777" w:rsidR="0015085C" w:rsidRDefault="0015085C" w:rsidP="0015085C">
      <w:pPr>
        <w:pStyle w:val="Default"/>
        <w:jc w:val="both"/>
        <w:rPr>
          <w:rFonts w:ascii="Times New Roman" w:hAnsi="Times New Roman" w:cs="Times New Roman"/>
        </w:rPr>
      </w:pPr>
    </w:p>
    <w:p w14:paraId="58D238A5" w14:textId="686142FC"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BABDF62" wp14:editId="4F817817">
            <wp:extent cx="6477000" cy="331470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7000" cy="3314700"/>
                    </a:xfrm>
                    <a:prstGeom prst="rect">
                      <a:avLst/>
                    </a:prstGeom>
                    <a:noFill/>
                    <a:ln>
                      <a:noFill/>
                    </a:ln>
                  </pic:spPr>
                </pic:pic>
              </a:graphicData>
            </a:graphic>
          </wp:inline>
        </w:drawing>
      </w:r>
    </w:p>
    <w:p w14:paraId="7653B25B" w14:textId="113AB268"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9502FD4" wp14:editId="513EBD9A">
            <wp:extent cx="6477000" cy="4867275"/>
            <wp:effectExtent l="0" t="0" r="0" b="952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77000" cy="4867275"/>
                    </a:xfrm>
                    <a:prstGeom prst="rect">
                      <a:avLst/>
                    </a:prstGeom>
                    <a:noFill/>
                    <a:ln>
                      <a:noFill/>
                    </a:ln>
                  </pic:spPr>
                </pic:pic>
              </a:graphicData>
            </a:graphic>
          </wp:inline>
        </w:drawing>
      </w:r>
    </w:p>
    <w:p w14:paraId="13DAF3C9" w14:textId="476D49BC"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средств размещения информации:</w:t>
      </w:r>
    </w:p>
    <w:p w14:paraId="46B28A16" w14:textId="2EC496C6"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F27341C" wp14:editId="4336F793">
            <wp:extent cx="6000750" cy="4059331"/>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12738" cy="4067441"/>
                    </a:xfrm>
                    <a:prstGeom prst="rect">
                      <a:avLst/>
                    </a:prstGeom>
                    <a:noFill/>
                    <a:ln>
                      <a:noFill/>
                    </a:ln>
                  </pic:spPr>
                </pic:pic>
              </a:graphicData>
            </a:graphic>
          </wp:inline>
        </w:drawing>
      </w:r>
    </w:p>
    <w:p w14:paraId="46D8F1A3" w14:textId="7A4986CE"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ADC3A12" wp14:editId="455B2871">
            <wp:extent cx="6477000" cy="4953000"/>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77000" cy="4953000"/>
                    </a:xfrm>
                    <a:prstGeom prst="rect">
                      <a:avLst/>
                    </a:prstGeom>
                    <a:noFill/>
                    <a:ln>
                      <a:noFill/>
                    </a:ln>
                  </pic:spPr>
                </pic:pic>
              </a:graphicData>
            </a:graphic>
          </wp:inline>
        </w:drawing>
      </w:r>
    </w:p>
    <w:p w14:paraId="71C59713" w14:textId="7E5EEF66" w:rsidR="0015085C" w:rsidRDefault="0015085C" w:rsidP="0015085C">
      <w:pPr>
        <w:pStyle w:val="Default"/>
        <w:jc w:val="both"/>
        <w:rPr>
          <w:rFonts w:ascii="Times New Roman" w:hAnsi="Times New Roman" w:cs="Times New Roman"/>
        </w:rPr>
      </w:pPr>
    </w:p>
    <w:p w14:paraId="2D587C82"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lastRenderedPageBreak/>
        <w:t xml:space="preserve">2) Оформление витрин нестационарных строений, сооружений: </w:t>
      </w:r>
    </w:p>
    <w:p w14:paraId="36AD60D7" w14:textId="0CB4B43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14:paraId="1B130C4D" w14:textId="23213CBD" w:rsidR="0015085C" w:rsidRPr="0015085C" w:rsidRDefault="0015085C" w:rsidP="0015085C">
      <w:pPr>
        <w:pStyle w:val="Default"/>
        <w:ind w:firstLine="709"/>
        <w:jc w:val="both"/>
        <w:rPr>
          <w:rFonts w:ascii="Times New Roman" w:hAnsi="Times New Roman" w:cs="Times New Roman"/>
        </w:rPr>
      </w:pPr>
      <w:r>
        <w:rPr>
          <w:rFonts w:ascii="Times New Roman" w:hAnsi="Times New Roman" w:cs="Times New Roman"/>
        </w:rPr>
        <w:t xml:space="preserve">- </w:t>
      </w:r>
      <w:r w:rsidRPr="0015085C">
        <w:rPr>
          <w:rFonts w:ascii="Times New Roman" w:hAnsi="Times New Roman" w:cs="Times New Roman"/>
        </w:rPr>
        <w:t xml:space="preserve">витрина (остекление витрины, </w:t>
      </w:r>
      <w:proofErr w:type="spellStart"/>
      <w:r w:rsidRPr="0015085C">
        <w:rPr>
          <w:rFonts w:ascii="Times New Roman" w:hAnsi="Times New Roman" w:cs="Times New Roman"/>
        </w:rPr>
        <w:t>межвитринное</w:t>
      </w:r>
      <w:proofErr w:type="spellEnd"/>
      <w:r w:rsidRPr="0015085C">
        <w:rPr>
          <w:rFonts w:ascii="Times New Roman" w:hAnsi="Times New Roman" w:cs="Times New Roman"/>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15085C">
        <w:rPr>
          <w:rFonts w:ascii="Times New Roman" w:hAnsi="Times New Roman" w:cs="Times New Roman"/>
        </w:rPr>
        <w:t>вандальные</w:t>
      </w:r>
      <w:proofErr w:type="spellEnd"/>
      <w:r w:rsidRPr="0015085C">
        <w:rPr>
          <w:rFonts w:ascii="Times New Roman" w:hAnsi="Times New Roman" w:cs="Times New Roman"/>
        </w:rPr>
        <w:t xml:space="preserve"> изображения, решетки из арматуры;</w:t>
      </w:r>
    </w:p>
    <w:p w14:paraId="4E46FBD6" w14:textId="7529D8E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при ремонтных работах, смене экспозиции </w:t>
      </w:r>
      <w:proofErr w:type="spellStart"/>
      <w:r w:rsidRPr="0015085C">
        <w:rPr>
          <w:rFonts w:eastAsiaTheme="minorHAnsi"/>
          <w:color w:val="000000"/>
          <w:sz w:val="24"/>
          <w:szCs w:val="24"/>
        </w:rPr>
        <w:t>межвитринного</w:t>
      </w:r>
      <w:proofErr w:type="spellEnd"/>
      <w:r w:rsidRPr="0015085C">
        <w:rPr>
          <w:rFonts w:eastAsiaTheme="minorHAnsi"/>
          <w:color w:val="000000"/>
          <w:sz w:val="24"/>
          <w:szCs w:val="24"/>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 </w:t>
      </w:r>
    </w:p>
    <w:p w14:paraId="14381065" w14:textId="72F7833E" w:rsid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proofErr w:type="spellStart"/>
      <w:r w:rsidRPr="0015085C">
        <w:rPr>
          <w:rFonts w:eastAsiaTheme="minorHAnsi"/>
          <w:color w:val="000000"/>
          <w:sz w:val="24"/>
          <w:szCs w:val="24"/>
        </w:rPr>
        <w:t>межвитринные</w:t>
      </w:r>
      <w:proofErr w:type="spellEnd"/>
      <w:r w:rsidRPr="0015085C">
        <w:rPr>
          <w:rFonts w:eastAsiaTheme="minorHAnsi"/>
          <w:color w:val="000000"/>
          <w:sz w:val="24"/>
          <w:szCs w:val="24"/>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w:t>
      </w:r>
      <w:r>
        <w:rPr>
          <w:rFonts w:eastAsiaTheme="minorHAnsi"/>
          <w:color w:val="000000"/>
          <w:sz w:val="24"/>
          <w:szCs w:val="24"/>
        </w:rPr>
        <w:t>городского округа Воскресенск Московской области</w:t>
      </w:r>
      <w:r w:rsidRPr="0015085C">
        <w:rPr>
          <w:rFonts w:eastAsiaTheme="minorHAnsi"/>
          <w:color w:val="000000"/>
          <w:sz w:val="24"/>
          <w:szCs w:val="24"/>
        </w:rPr>
        <w:t xml:space="preserve">. </w:t>
      </w:r>
    </w:p>
    <w:p w14:paraId="44FF197D" w14:textId="77777777" w:rsidR="0015085C" w:rsidRPr="0015085C" w:rsidRDefault="0015085C" w:rsidP="00580DD9">
      <w:pPr>
        <w:widowControl/>
        <w:adjustRightInd w:val="0"/>
        <w:jc w:val="both"/>
        <w:rPr>
          <w:rFonts w:eastAsiaTheme="minorHAnsi"/>
          <w:color w:val="000000"/>
          <w:sz w:val="24"/>
          <w:szCs w:val="24"/>
        </w:rPr>
      </w:pPr>
    </w:p>
    <w:p w14:paraId="68074A80" w14:textId="3F3031C2"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Примеры внешнего вида витрин</w:t>
      </w:r>
      <w:r>
        <w:rPr>
          <w:rFonts w:ascii="Times New Roman" w:hAnsi="Times New Roman" w:cs="Times New Roman"/>
        </w:rPr>
        <w:t>:</w:t>
      </w:r>
    </w:p>
    <w:p w14:paraId="4F3661DE" w14:textId="071C62D0"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6E99D73" wp14:editId="3F720479">
            <wp:extent cx="6486525" cy="1714500"/>
            <wp:effectExtent l="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86525" cy="1714500"/>
                    </a:xfrm>
                    <a:prstGeom prst="rect">
                      <a:avLst/>
                    </a:prstGeom>
                    <a:noFill/>
                    <a:ln>
                      <a:noFill/>
                    </a:ln>
                  </pic:spPr>
                </pic:pic>
              </a:graphicData>
            </a:graphic>
          </wp:inline>
        </w:drawing>
      </w:r>
    </w:p>
    <w:p w14:paraId="61422759"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 xml:space="preserve">3) Объекты (средства) наружного освещения нестационарных торговых объектов: </w:t>
      </w:r>
    </w:p>
    <w:p w14:paraId="41EC783E" w14:textId="194EDE6E"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 </w:t>
      </w:r>
    </w:p>
    <w:p w14:paraId="67077836" w14:textId="530C7547"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объектов (средств) наружного освещения</w:t>
      </w:r>
      <w:r>
        <w:rPr>
          <w:rFonts w:ascii="Times New Roman" w:hAnsi="Times New Roman" w:cs="Times New Roman"/>
        </w:rPr>
        <w:t>:</w:t>
      </w:r>
    </w:p>
    <w:p w14:paraId="1FFC07A0" w14:textId="6A5A8978"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127533D" wp14:editId="4823AE59">
            <wp:extent cx="5351367" cy="2762250"/>
            <wp:effectExtent l="0" t="0" r="190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1380" cy="2772580"/>
                    </a:xfrm>
                    <a:prstGeom prst="rect">
                      <a:avLst/>
                    </a:prstGeom>
                    <a:noFill/>
                    <a:ln>
                      <a:noFill/>
                    </a:ln>
                  </pic:spPr>
                </pic:pic>
              </a:graphicData>
            </a:graphic>
          </wp:inline>
        </w:drawing>
      </w:r>
    </w:p>
    <w:p w14:paraId="2E58B7BB" w14:textId="3DA3C1AA"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3E0F08B" wp14:editId="7BE892B3">
            <wp:extent cx="6019800" cy="3275479"/>
            <wp:effectExtent l="0" t="0" r="0" b="127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27767" cy="3279814"/>
                    </a:xfrm>
                    <a:prstGeom prst="rect">
                      <a:avLst/>
                    </a:prstGeom>
                    <a:noFill/>
                    <a:ln>
                      <a:noFill/>
                    </a:ln>
                  </pic:spPr>
                </pic:pic>
              </a:graphicData>
            </a:graphic>
          </wp:inline>
        </w:drawing>
      </w:r>
    </w:p>
    <w:p w14:paraId="784D379D" w14:textId="4CA4BBAB"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4) Контейнеры для мобильного озеленения мест размещения нестационарных торговых объектов</w:t>
      </w:r>
      <w:r w:rsidR="00260126">
        <w:rPr>
          <w:rFonts w:ascii="Times New Roman" w:hAnsi="Times New Roman" w:cs="Times New Roman"/>
        </w:rPr>
        <w:t>:</w:t>
      </w:r>
      <w:r w:rsidRPr="0015085C">
        <w:rPr>
          <w:rFonts w:ascii="Times New Roman" w:hAnsi="Times New Roman" w:cs="Times New Roman"/>
        </w:rPr>
        <w:t xml:space="preserve"> </w:t>
      </w:r>
    </w:p>
    <w:p w14:paraId="606CC941" w14:textId="7C9638E0" w:rsidR="0015085C" w:rsidRPr="0015085C" w:rsidRDefault="00260126"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15085C" w:rsidRPr="0015085C">
        <w:rPr>
          <w:rFonts w:eastAsiaTheme="minorHAnsi"/>
          <w:color w:val="000000"/>
          <w:sz w:val="24"/>
          <w:szCs w:val="24"/>
        </w:rPr>
        <w:t xml:space="preserve">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w:t>
      </w:r>
    </w:p>
    <w:p w14:paraId="4871A512" w14:textId="6C929C9F" w:rsidR="0015085C" w:rsidRDefault="00260126"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15085C" w:rsidRPr="0015085C">
        <w:rPr>
          <w:rFonts w:eastAsiaTheme="minorHAnsi"/>
          <w:color w:val="000000"/>
          <w:sz w:val="24"/>
          <w:szCs w:val="24"/>
        </w:rPr>
        <w:t xml:space="preserve">высотой не более 60 см. </w:t>
      </w:r>
    </w:p>
    <w:p w14:paraId="4F8F6F2E" w14:textId="77777777" w:rsidR="00690749" w:rsidRPr="0015085C" w:rsidRDefault="00690749" w:rsidP="0015085C">
      <w:pPr>
        <w:widowControl/>
        <w:adjustRightInd w:val="0"/>
        <w:ind w:firstLine="709"/>
        <w:jc w:val="both"/>
        <w:rPr>
          <w:rFonts w:eastAsiaTheme="minorHAnsi"/>
          <w:color w:val="000000"/>
          <w:sz w:val="24"/>
          <w:szCs w:val="24"/>
        </w:rPr>
      </w:pPr>
    </w:p>
    <w:p w14:paraId="4E495C84" w14:textId="5FA30903"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контейнеров</w:t>
      </w:r>
      <w:r w:rsidR="00260126">
        <w:rPr>
          <w:rFonts w:ascii="Times New Roman" w:hAnsi="Times New Roman" w:cs="Times New Roman"/>
        </w:rPr>
        <w:t>:</w:t>
      </w:r>
    </w:p>
    <w:p w14:paraId="0C9D9D52" w14:textId="32F5C296" w:rsidR="00260126" w:rsidRDefault="00260126" w:rsidP="00260126">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6EF1417" wp14:editId="4E869160">
            <wp:extent cx="6751449" cy="1171575"/>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60465" cy="1173140"/>
                    </a:xfrm>
                    <a:prstGeom prst="rect">
                      <a:avLst/>
                    </a:prstGeom>
                    <a:noFill/>
                    <a:ln>
                      <a:noFill/>
                    </a:ln>
                  </pic:spPr>
                </pic:pic>
              </a:graphicData>
            </a:graphic>
          </wp:inline>
        </w:drawing>
      </w:r>
    </w:p>
    <w:p w14:paraId="391EC5FB" w14:textId="77777777" w:rsidR="00690749" w:rsidRPr="00690749" w:rsidRDefault="00260126" w:rsidP="00690749">
      <w:pPr>
        <w:pStyle w:val="Default"/>
        <w:ind w:firstLine="709"/>
        <w:jc w:val="both"/>
        <w:rPr>
          <w:rFonts w:ascii="Times New Roman" w:hAnsi="Times New Roman" w:cs="Times New Roman"/>
        </w:rPr>
      </w:pPr>
      <w:r w:rsidRPr="00690749">
        <w:rPr>
          <w:rFonts w:ascii="Times New Roman" w:hAnsi="Times New Roman" w:cs="Times New Roman"/>
        </w:rPr>
        <w:t xml:space="preserve">5) </w:t>
      </w:r>
      <w:r w:rsidR="00690749" w:rsidRPr="00690749">
        <w:rPr>
          <w:rFonts w:ascii="Times New Roman" w:hAnsi="Times New Roman" w:cs="Times New Roman"/>
        </w:rPr>
        <w:t xml:space="preserve">Урны: </w:t>
      </w:r>
    </w:p>
    <w:p w14:paraId="6C9DF357" w14:textId="7E8E95BF"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Pr="00690749">
        <w:rPr>
          <w:rFonts w:eastAsiaTheme="minorHAnsi"/>
          <w:color w:val="000000"/>
          <w:sz w:val="24"/>
          <w:szCs w:val="24"/>
        </w:rPr>
        <w:t>ДхШхВ</w:t>
      </w:r>
      <w:proofErr w:type="spellEnd"/>
      <w:r w:rsidRPr="00690749">
        <w:rPr>
          <w:rFonts w:eastAsiaTheme="minorHAnsi"/>
          <w:color w:val="000000"/>
          <w:sz w:val="24"/>
          <w:szCs w:val="24"/>
        </w:rPr>
        <w:t xml:space="preserve">); </w:t>
      </w:r>
    </w:p>
    <w:p w14:paraId="028D438D" w14:textId="73269A28"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внешний вид урн: </w:t>
      </w:r>
    </w:p>
    <w:p w14:paraId="00651DEA" w14:textId="77777777" w:rsidR="00690749" w:rsidRP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цвет серый, приближенный к RAL7037 или матовый металлик; </w:t>
      </w:r>
    </w:p>
    <w:p w14:paraId="42395B7F" w14:textId="77777777" w:rsidR="00690749" w:rsidRP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материал бака сталь, порошковая окраска в заводских условиях; </w:t>
      </w:r>
    </w:p>
    <w:p w14:paraId="2D77FE89" w14:textId="24A1C36C" w:rsid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материал облицовки сталь, порошковая окраска в заводских условиях (допускается вставка из деревянных или композитных ламелей). </w:t>
      </w:r>
    </w:p>
    <w:p w14:paraId="6CD2C313" w14:textId="77777777" w:rsidR="00690749" w:rsidRPr="00690749" w:rsidRDefault="00690749" w:rsidP="00690749">
      <w:pPr>
        <w:widowControl/>
        <w:adjustRightInd w:val="0"/>
        <w:ind w:firstLine="709"/>
        <w:jc w:val="both"/>
        <w:rPr>
          <w:rFonts w:eastAsiaTheme="minorHAnsi"/>
          <w:color w:val="000000"/>
          <w:sz w:val="24"/>
          <w:szCs w:val="24"/>
        </w:rPr>
      </w:pPr>
    </w:p>
    <w:p w14:paraId="3147A505" w14:textId="24928915"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урн</w:t>
      </w:r>
      <w:r>
        <w:rPr>
          <w:rFonts w:ascii="Times New Roman" w:hAnsi="Times New Roman" w:cs="Times New Roman"/>
        </w:rPr>
        <w:t>:</w:t>
      </w:r>
    </w:p>
    <w:p w14:paraId="3890CBFF" w14:textId="345E4EA2" w:rsid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F59F216" wp14:editId="02E72837">
            <wp:extent cx="6477000" cy="1247775"/>
            <wp:effectExtent l="0" t="0" r="0"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1247775"/>
                    </a:xfrm>
                    <a:prstGeom prst="rect">
                      <a:avLst/>
                    </a:prstGeom>
                    <a:noFill/>
                    <a:ln>
                      <a:noFill/>
                    </a:ln>
                  </pic:spPr>
                </pic:pic>
              </a:graphicData>
            </a:graphic>
          </wp:inline>
        </w:drawing>
      </w:r>
    </w:p>
    <w:p w14:paraId="20FB6AA1" w14:textId="77777777" w:rsidR="00690749" w:rsidRDefault="00690749" w:rsidP="00690749">
      <w:pPr>
        <w:pStyle w:val="Default"/>
        <w:jc w:val="both"/>
        <w:rPr>
          <w:rFonts w:ascii="Times New Roman" w:hAnsi="Times New Roman" w:cs="Times New Roman"/>
        </w:rPr>
      </w:pPr>
    </w:p>
    <w:p w14:paraId="0DA81769" w14:textId="77777777" w:rsidR="00690749" w:rsidRPr="00690749" w:rsidRDefault="00690749" w:rsidP="00690749">
      <w:pPr>
        <w:pStyle w:val="Default"/>
        <w:ind w:firstLine="709"/>
        <w:rPr>
          <w:rFonts w:ascii="Times New Roman" w:hAnsi="Times New Roman" w:cs="Times New Roman"/>
        </w:rPr>
      </w:pPr>
      <w:r w:rsidRPr="00690749">
        <w:rPr>
          <w:rFonts w:ascii="Times New Roman" w:hAnsi="Times New Roman" w:cs="Times New Roman"/>
        </w:rPr>
        <w:lastRenderedPageBreak/>
        <w:t xml:space="preserve">6) 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 </w:t>
      </w:r>
    </w:p>
    <w:p w14:paraId="0496D23B" w14:textId="2650BF15"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14:paraId="290BCA4F" w14:textId="73689A61"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о</w:t>
      </w:r>
      <w:r w:rsidRPr="00690749">
        <w:rPr>
          <w:rFonts w:eastAsiaTheme="minorHAnsi"/>
          <w:color w:val="000000"/>
          <w:sz w:val="24"/>
          <w:szCs w:val="24"/>
        </w:rPr>
        <w:t xml:space="preserve">сновные элементы входов с адаптацией для МГН: </w:t>
      </w:r>
    </w:p>
    <w:p w14:paraId="445D029E"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свободная зона перед входной дверью (пандусом, лестницей); </w:t>
      </w:r>
    </w:p>
    <w:p w14:paraId="3F3A3549"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лестница, пандус, входная площадка; </w:t>
      </w:r>
    </w:p>
    <w:p w14:paraId="371B176C"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дверное пространство; </w:t>
      </w:r>
    </w:p>
    <w:p w14:paraId="255E6546" w14:textId="481C263A"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 </w:t>
      </w:r>
    </w:p>
    <w:p w14:paraId="315FFC82"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путь должен быть показан рельефными полосами, а перед препятствиями - конусами; </w:t>
      </w:r>
    </w:p>
    <w:p w14:paraId="0DA8992C" w14:textId="1BE4571D" w:rsidR="00690749" w:rsidRPr="00580DD9" w:rsidRDefault="00690749" w:rsidP="00580DD9">
      <w:pPr>
        <w:widowControl/>
        <w:adjustRightInd w:val="0"/>
        <w:ind w:firstLine="709"/>
        <w:rPr>
          <w:rFonts w:eastAsiaTheme="minorHAnsi"/>
          <w:color w:val="000000"/>
          <w:sz w:val="24"/>
          <w:szCs w:val="24"/>
        </w:rPr>
      </w:pPr>
      <w:r w:rsidRPr="00690749">
        <w:rPr>
          <w:rFonts w:eastAsiaTheme="minorHAnsi"/>
          <w:color w:val="000000"/>
          <w:sz w:val="24"/>
          <w:szCs w:val="24"/>
        </w:rPr>
        <w:t>напольные тактильные указатели могут быть представлены в виде тактильной плитки или специального универсального покрытия</w:t>
      </w:r>
      <w:r>
        <w:rPr>
          <w:rFonts w:eastAsiaTheme="minorHAnsi"/>
          <w:color w:val="000000"/>
          <w:sz w:val="24"/>
          <w:szCs w:val="24"/>
        </w:rPr>
        <w:t>.</w:t>
      </w:r>
      <w:r w:rsidRPr="00690749">
        <w:rPr>
          <w:rFonts w:eastAsiaTheme="minorHAnsi"/>
          <w:color w:val="000000"/>
          <w:sz w:val="24"/>
          <w:szCs w:val="24"/>
        </w:rPr>
        <w:t xml:space="preserve"> </w:t>
      </w:r>
    </w:p>
    <w:p w14:paraId="738FA66F" w14:textId="0B9A560A"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навигационного напольного тактильного покрытия</w:t>
      </w:r>
      <w:r>
        <w:rPr>
          <w:rFonts w:ascii="Times New Roman" w:hAnsi="Times New Roman" w:cs="Times New Roman"/>
        </w:rPr>
        <w:t>:</w:t>
      </w:r>
    </w:p>
    <w:p w14:paraId="4840445E" w14:textId="0DA200B6" w:rsid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110570D" wp14:editId="034DE887">
            <wp:extent cx="6477000" cy="2905125"/>
            <wp:effectExtent l="0" t="0" r="0"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77000" cy="2905125"/>
                    </a:xfrm>
                    <a:prstGeom prst="rect">
                      <a:avLst/>
                    </a:prstGeom>
                    <a:noFill/>
                    <a:ln>
                      <a:noFill/>
                    </a:ln>
                  </pic:spPr>
                </pic:pic>
              </a:graphicData>
            </a:graphic>
          </wp:inline>
        </w:drawing>
      </w:r>
    </w:p>
    <w:p w14:paraId="1B01F39A" w14:textId="26815373" w:rsidR="00690749" w:rsidRP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31B369F" wp14:editId="0CD963E7">
            <wp:extent cx="6477000" cy="156210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23">
                      <a:extLst>
                        <a:ext uri="{28A0092B-C50C-407E-A947-70E740481C1C}">
                          <a14:useLocalDpi xmlns:a14="http://schemas.microsoft.com/office/drawing/2010/main" val="0"/>
                        </a:ext>
                      </a:extLst>
                    </a:blip>
                    <a:srcRect t="5747"/>
                    <a:stretch/>
                  </pic:blipFill>
                  <pic:spPr bwMode="auto">
                    <a:xfrm>
                      <a:off x="0" y="0"/>
                      <a:ext cx="6477000"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5F163B6B" w14:textId="4FD64F98" w:rsidR="0015085C" w:rsidRDefault="00690749" w:rsidP="0015085C">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7D8ED52" wp14:editId="5C33F1F6">
            <wp:extent cx="6477000" cy="4181475"/>
            <wp:effectExtent l="0" t="0" r="0" b="952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4">
                      <a:extLst>
                        <a:ext uri="{28A0092B-C50C-407E-A947-70E740481C1C}">
                          <a14:useLocalDpi xmlns:a14="http://schemas.microsoft.com/office/drawing/2010/main" val="0"/>
                        </a:ext>
                      </a:extLst>
                    </a:blip>
                    <a:srcRect/>
                    <a:stretch/>
                  </pic:blipFill>
                  <pic:spPr bwMode="auto">
                    <a:xfrm>
                      <a:off x="0" y="0"/>
                      <a:ext cx="6477000" cy="4181475"/>
                    </a:xfrm>
                    <a:prstGeom prst="rect">
                      <a:avLst/>
                    </a:prstGeom>
                    <a:noFill/>
                    <a:ln>
                      <a:noFill/>
                    </a:ln>
                    <a:extLst>
                      <a:ext uri="{53640926-AAD7-44D8-BBD7-CCE9431645EC}">
                        <a14:shadowObscured xmlns:a14="http://schemas.microsoft.com/office/drawing/2010/main"/>
                      </a:ext>
                    </a:extLst>
                  </pic:spPr>
                </pic:pic>
              </a:graphicData>
            </a:graphic>
          </wp:inline>
        </w:drawing>
      </w:r>
    </w:p>
    <w:p w14:paraId="6BB86344" w14:textId="1BC51ADF" w:rsidR="00690749" w:rsidRDefault="00690749" w:rsidP="0015085C">
      <w:pPr>
        <w:pStyle w:val="Default"/>
        <w:jc w:val="both"/>
        <w:rPr>
          <w:rFonts w:ascii="Times New Roman" w:hAnsi="Times New Roman" w:cs="Times New Roman"/>
        </w:rPr>
      </w:pPr>
    </w:p>
    <w:p w14:paraId="73A49787" w14:textId="1399AC71" w:rsidR="00690749" w:rsidRDefault="00690749"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4FFA46F" wp14:editId="2DB854CB">
            <wp:extent cx="6477000" cy="1247775"/>
            <wp:effectExtent l="0" t="0" r="0" b="952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5">
                      <a:extLst>
                        <a:ext uri="{28A0092B-C50C-407E-A947-70E740481C1C}">
                          <a14:useLocalDpi xmlns:a14="http://schemas.microsoft.com/office/drawing/2010/main" val="0"/>
                        </a:ext>
                      </a:extLst>
                    </a:blip>
                    <a:srcRect t="50936"/>
                    <a:stretch/>
                  </pic:blipFill>
                  <pic:spPr bwMode="auto">
                    <a:xfrm>
                      <a:off x="0" y="0"/>
                      <a:ext cx="6477000" cy="1247775"/>
                    </a:xfrm>
                    <a:prstGeom prst="rect">
                      <a:avLst/>
                    </a:prstGeom>
                    <a:noFill/>
                    <a:ln>
                      <a:noFill/>
                    </a:ln>
                    <a:extLst>
                      <a:ext uri="{53640926-AAD7-44D8-BBD7-CCE9431645EC}">
                        <a14:shadowObscured xmlns:a14="http://schemas.microsoft.com/office/drawing/2010/main"/>
                      </a:ext>
                    </a:extLst>
                  </pic:spPr>
                </pic:pic>
              </a:graphicData>
            </a:graphic>
          </wp:inline>
        </w:drawing>
      </w:r>
    </w:p>
    <w:p w14:paraId="2CF41D7F" w14:textId="0AD3884E"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Д</w:t>
      </w:r>
      <w:r w:rsidRPr="00690749">
        <w:rPr>
          <w:rFonts w:eastAsiaTheme="minorHAnsi"/>
          <w:color w:val="000000"/>
          <w:sz w:val="24"/>
          <w:szCs w:val="24"/>
        </w:rPr>
        <w:t>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w:t>
      </w:r>
      <w:r>
        <w:rPr>
          <w:rFonts w:eastAsiaTheme="minorHAnsi"/>
          <w:color w:val="000000"/>
          <w:sz w:val="24"/>
          <w:szCs w:val="24"/>
        </w:rPr>
        <w:t>.</w:t>
      </w:r>
      <w:r w:rsidRPr="00690749">
        <w:rPr>
          <w:rFonts w:eastAsiaTheme="minorHAnsi"/>
          <w:color w:val="000000"/>
          <w:sz w:val="24"/>
          <w:szCs w:val="24"/>
        </w:rPr>
        <w:t xml:space="preserve"> </w:t>
      </w:r>
    </w:p>
    <w:p w14:paraId="0979237A" w14:textId="0EBAFDC5"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контрастной маркировки на ступенях</w:t>
      </w:r>
      <w:r>
        <w:rPr>
          <w:rFonts w:ascii="Times New Roman" w:hAnsi="Times New Roman" w:cs="Times New Roman"/>
        </w:rPr>
        <w:t>:</w:t>
      </w:r>
    </w:p>
    <w:p w14:paraId="36A6147B" w14:textId="60DFA218" w:rsid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BC62F1A" wp14:editId="66ECC956">
            <wp:extent cx="6477000" cy="1209675"/>
            <wp:effectExtent l="0" t="0" r="0" b="952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77000" cy="1209675"/>
                    </a:xfrm>
                    <a:prstGeom prst="rect">
                      <a:avLst/>
                    </a:prstGeom>
                    <a:noFill/>
                    <a:ln>
                      <a:noFill/>
                    </a:ln>
                  </pic:spPr>
                </pic:pic>
              </a:graphicData>
            </a:graphic>
          </wp:inline>
        </w:drawing>
      </w:r>
    </w:p>
    <w:p w14:paraId="72CAC66C" w14:textId="2253322E"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О</w:t>
      </w:r>
      <w:r w:rsidRPr="00FA276E">
        <w:rPr>
          <w:rFonts w:eastAsiaTheme="minorHAnsi"/>
          <w:color w:val="000000"/>
          <w:sz w:val="24"/>
          <w:szCs w:val="24"/>
        </w:rPr>
        <w:t xml:space="preserve">бустройство входной двери (витрины с остеклением ниже 1,0 м от уровня земли): </w:t>
      </w:r>
    </w:p>
    <w:p w14:paraId="682B1109" w14:textId="087E3BD9"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ширина дверного проема не менее 1,2 м; </w:t>
      </w:r>
    </w:p>
    <w:p w14:paraId="573968CD" w14:textId="135BC98C"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должна быть предусмотрена контрастная маркировка; </w:t>
      </w:r>
    </w:p>
    <w:p w14:paraId="507654D7" w14:textId="62A2C74B"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14:paraId="66A1AA2C" w14:textId="207D5A70"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обязательна установка доводчика, рекомендуется автоматическая установка закрывания. </w:t>
      </w:r>
    </w:p>
    <w:p w14:paraId="7E5A6A73" w14:textId="69AEFB3F" w:rsidR="00690749"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Внешний вид контрастной маркировки входа</w:t>
      </w:r>
      <w:r>
        <w:rPr>
          <w:rFonts w:ascii="Times New Roman" w:hAnsi="Times New Roman" w:cs="Times New Roman"/>
        </w:rPr>
        <w:t>:</w:t>
      </w:r>
    </w:p>
    <w:p w14:paraId="78E98C3B" w14:textId="3E98E9D4" w:rsidR="00FA276E" w:rsidRDefault="00FA276E" w:rsidP="00FA276E">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EA0BB96" wp14:editId="3A498C71">
            <wp:extent cx="6486525" cy="1447800"/>
            <wp:effectExtent l="0" t="0" r="952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86525" cy="1447800"/>
                    </a:xfrm>
                    <a:prstGeom prst="rect">
                      <a:avLst/>
                    </a:prstGeom>
                    <a:noFill/>
                    <a:ln>
                      <a:noFill/>
                    </a:ln>
                  </pic:spPr>
                </pic:pic>
              </a:graphicData>
            </a:graphic>
          </wp:inline>
        </w:drawing>
      </w:r>
    </w:p>
    <w:p w14:paraId="0B4F42F6" w14:textId="77777777" w:rsidR="00FA276E" w:rsidRDefault="00FA276E" w:rsidP="00FA276E">
      <w:pPr>
        <w:pStyle w:val="Default"/>
        <w:jc w:val="both"/>
        <w:rPr>
          <w:rFonts w:ascii="Times New Roman" w:hAnsi="Times New Roman" w:cs="Times New Roman"/>
        </w:rPr>
      </w:pPr>
    </w:p>
    <w:p w14:paraId="026B2837" w14:textId="61B09902" w:rsidR="00FA276E" w:rsidRDefault="00FA276E" w:rsidP="00FA276E">
      <w:pPr>
        <w:pStyle w:val="Default"/>
        <w:ind w:firstLine="709"/>
        <w:jc w:val="both"/>
        <w:rPr>
          <w:rFonts w:ascii="Times New Roman" w:hAnsi="Times New Roman" w:cs="Times New Roman"/>
        </w:rPr>
      </w:pPr>
      <w:r>
        <w:rPr>
          <w:rFonts w:ascii="Times New Roman" w:hAnsi="Times New Roman" w:cs="Times New Roman"/>
        </w:rPr>
        <w:t>И</w:t>
      </w:r>
      <w:r w:rsidRPr="00FA276E">
        <w:rPr>
          <w:rFonts w:ascii="Times New Roman" w:hAnsi="Times New Roman" w:cs="Times New Roman"/>
        </w:rPr>
        <w:t>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14:paraId="50D19F43" w14:textId="77777777" w:rsidR="00FA276E" w:rsidRPr="00FA276E"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 xml:space="preserve">7) Общественный туалет нестационарного типа: </w:t>
      </w:r>
    </w:p>
    <w:p w14:paraId="14D7A95B" w14:textId="3BABCDA2"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14:paraId="3088BDA2" w14:textId="48FC8ADB"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w:t>
      </w:r>
      <w:r w:rsidRPr="00FA276E">
        <w:rPr>
          <w:rFonts w:eastAsiaTheme="minorHAnsi"/>
          <w:color w:val="000000"/>
          <w:sz w:val="24"/>
          <w:szCs w:val="24"/>
        </w:rPr>
        <w:t xml:space="preserve">общественные туалеты нестационарного типа должны быть доступны для маломобильных групп населения; </w:t>
      </w:r>
    </w:p>
    <w:p w14:paraId="08DFC4D3" w14:textId="7739FF7E"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общественные туалеты нестационарного типа планируют из расчетной нагрузки на санитарные приборы: </w:t>
      </w:r>
    </w:p>
    <w:p w14:paraId="0B8E8562" w14:textId="77777777"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14:paraId="759FB2F3" w14:textId="77777777"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14:paraId="0AA116E2" w14:textId="5E9D6C4A"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не допускается установка мобильных туалетных кабин из пластика (в том числе однослойного пластика). </w:t>
      </w:r>
    </w:p>
    <w:p w14:paraId="43125FDE" w14:textId="211C61D3" w:rsidR="00FA276E"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Внешний вид общественных туалетов нестационарного типа</w:t>
      </w:r>
      <w:r>
        <w:rPr>
          <w:rFonts w:ascii="Times New Roman" w:hAnsi="Times New Roman" w:cs="Times New Roman"/>
        </w:rPr>
        <w:t>:</w:t>
      </w:r>
    </w:p>
    <w:p w14:paraId="58E1A8E7" w14:textId="5FB59526" w:rsidR="00FA276E" w:rsidRPr="00FA276E" w:rsidRDefault="00FA276E" w:rsidP="00FA276E">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5D1D692" wp14:editId="2B9DCC5B">
            <wp:extent cx="6477000" cy="1562100"/>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77000" cy="1562100"/>
                    </a:xfrm>
                    <a:prstGeom prst="rect">
                      <a:avLst/>
                    </a:prstGeom>
                    <a:noFill/>
                    <a:ln>
                      <a:noFill/>
                    </a:ln>
                  </pic:spPr>
                </pic:pic>
              </a:graphicData>
            </a:graphic>
          </wp:inline>
        </w:drawing>
      </w:r>
    </w:p>
    <w:sectPr w:rsidR="00FA276E" w:rsidRPr="00FA276E" w:rsidSect="00A02AE3">
      <w:footerReference w:type="default" r:id="rId129"/>
      <w:pgSz w:w="11910" w:h="16840"/>
      <w:pgMar w:top="1134" w:right="567" w:bottom="1134" w:left="1134" w:header="0" w:footer="62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A1B94D" w14:textId="77777777" w:rsidR="006C7309" w:rsidRDefault="006C7309">
      <w:r>
        <w:separator/>
      </w:r>
    </w:p>
  </w:endnote>
  <w:endnote w:type="continuationSeparator" w:id="0">
    <w:p w14:paraId="7371CA71" w14:textId="77777777" w:rsidR="006C7309" w:rsidRDefault="006C7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entury Gothic">
    <w:altName w:val="Century Gothic"/>
    <w:panose1 w:val="020B0502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82932" w14:textId="77777777" w:rsidR="00A02AE3" w:rsidRDefault="00A02AE3">
    <w:pPr>
      <w:pStyle w:val="a3"/>
      <w:spacing w:line="14" w:lineRule="auto"/>
    </w:pPr>
    <w:r>
      <w:rPr>
        <w:noProof/>
        <w:lang w:eastAsia="ru-RU"/>
      </w:rPr>
      <mc:AlternateContent>
        <mc:Choice Requires="wps">
          <w:drawing>
            <wp:anchor distT="0" distB="0" distL="114300" distR="114300" simplePos="0" relativeHeight="486291456" behindDoc="1" locked="0" layoutInCell="1" allowOverlap="1" wp14:anchorId="62975825" wp14:editId="631D7FAC">
              <wp:simplePos x="0" y="0"/>
              <wp:positionH relativeFrom="page">
                <wp:posOffset>3665855</wp:posOffset>
              </wp:positionH>
              <wp:positionV relativeFrom="page">
                <wp:posOffset>10158730</wp:posOffset>
              </wp:positionV>
              <wp:extent cx="231775" cy="1778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DDE70" w14:textId="77777777" w:rsidR="00A02AE3" w:rsidRDefault="00A02AE3">
                          <w:pPr>
                            <w:spacing w:line="264" w:lineRule="exact"/>
                            <w:ind w:left="6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975825" id="_x0000_t202" coordsize="21600,21600" o:spt="202" path="m,l,21600r21600,l21600,xe">
              <v:stroke joinstyle="miter"/>
              <v:path gradientshapeok="t" o:connecttype="rect"/>
            </v:shapetype>
            <v:shape id="Text Box 5" o:spid="_x0000_s1026" type="#_x0000_t202" style="position:absolute;margin-left:288.65pt;margin-top:799.9pt;width:18.25pt;height:14pt;z-index:-1702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4ErwIAAKg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" filled="f" stroked="f">
              <v:textbox inset="0,0,0,0">
                <w:txbxContent>
                  <w:p w14:paraId="550DDE70" w14:textId="77777777" w:rsidR="00A02AE3" w:rsidRDefault="00A02AE3">
                    <w:pPr>
                      <w:spacing w:line="264" w:lineRule="exact"/>
                      <w:ind w:left="60"/>
                      <w:rPr>
                        <w:rFonts w:ascii="Calibri"/>
                        <w:sz w:val="24"/>
                      </w:rPr>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F36380" w14:textId="77777777" w:rsidR="00A02AE3" w:rsidRDefault="00A02AE3">
    <w:pPr>
      <w:pStyle w:val="a3"/>
      <w:spacing w:line="14" w:lineRule="auto"/>
    </w:pPr>
    <w:r>
      <w:rPr>
        <w:noProof/>
        <w:lang w:eastAsia="ru-RU"/>
      </w:rPr>
      <mc:AlternateContent>
        <mc:Choice Requires="wps">
          <w:drawing>
            <wp:anchor distT="0" distB="0" distL="114300" distR="114300" simplePos="0" relativeHeight="486293504" behindDoc="1" locked="0" layoutInCell="1" allowOverlap="1" wp14:anchorId="7DB7C977" wp14:editId="0EB8CE39">
              <wp:simplePos x="0" y="0"/>
              <wp:positionH relativeFrom="page">
                <wp:posOffset>3665855</wp:posOffset>
              </wp:positionH>
              <wp:positionV relativeFrom="page">
                <wp:posOffset>10158730</wp:posOffset>
              </wp:positionV>
              <wp:extent cx="231775" cy="1778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FEE4F" w14:textId="77777777" w:rsidR="00A02AE3" w:rsidRDefault="00A02AE3">
                          <w:pPr>
                            <w:spacing w:line="264" w:lineRule="exact"/>
                            <w:ind w:left="6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B7C977" id="_x0000_t202" coordsize="21600,21600" o:spt="202" path="m,l,21600r21600,l21600,xe">
              <v:stroke joinstyle="miter"/>
              <v:path gradientshapeok="t" o:connecttype="rect"/>
            </v:shapetype>
            <v:shape id="Text Box 1" o:spid="_x0000_s1027" type="#_x0000_t202" style="position:absolute;margin-left:288.65pt;margin-top:799.9pt;width:18.25pt;height:14pt;z-index:-170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" filled="f" stroked="f">
              <v:textbox inset="0,0,0,0">
                <w:txbxContent>
                  <w:p w14:paraId="050FEE4F" w14:textId="77777777" w:rsidR="002D49D0" w:rsidRDefault="002D49D0">
                    <w:pPr>
                      <w:spacing w:line="264" w:lineRule="exact"/>
                      <w:ind w:left="60"/>
                      <w:rPr>
                        <w:rFonts w:ascii="Calibri"/>
                        <w:sz w:val="24"/>
                      </w:rPr>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692C0F" w14:textId="77777777" w:rsidR="006C7309" w:rsidRDefault="006C7309">
      <w:r>
        <w:separator/>
      </w:r>
    </w:p>
  </w:footnote>
  <w:footnote w:type="continuationSeparator" w:id="0">
    <w:p w14:paraId="366F8389" w14:textId="77777777" w:rsidR="006C7309" w:rsidRDefault="006C73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D6091"/>
    <w:multiLevelType w:val="hybridMultilevel"/>
    <w:tmpl w:val="D83855A6"/>
    <w:lvl w:ilvl="0" w:tplc="14E0404A">
      <w:start w:val="2"/>
      <w:numFmt w:val="decimal"/>
      <w:lvlText w:val="%1)"/>
      <w:lvlJc w:val="left"/>
      <w:pPr>
        <w:ind w:left="1805" w:hanging="425"/>
      </w:pPr>
      <w:rPr>
        <w:rFonts w:ascii="Times New Roman" w:eastAsia="Times New Roman" w:hAnsi="Times New Roman" w:cs="Times New Roman" w:hint="default"/>
        <w:spacing w:val="0"/>
        <w:w w:val="100"/>
        <w:sz w:val="28"/>
        <w:szCs w:val="28"/>
        <w:lang w:val="ru-RU" w:eastAsia="en-US" w:bidi="ar-SA"/>
      </w:rPr>
    </w:lvl>
    <w:lvl w:ilvl="1" w:tplc="EA9ACAE4">
      <w:numFmt w:val="bullet"/>
      <w:lvlText w:val=""/>
      <w:lvlJc w:val="left"/>
      <w:pPr>
        <w:ind w:left="2515" w:hanging="284"/>
      </w:pPr>
      <w:rPr>
        <w:rFonts w:ascii="Symbol" w:eastAsia="Symbol" w:hAnsi="Symbol" w:cs="Symbol" w:hint="default"/>
        <w:w w:val="100"/>
        <w:sz w:val="24"/>
        <w:szCs w:val="24"/>
        <w:lang w:val="ru-RU" w:eastAsia="en-US" w:bidi="ar-SA"/>
      </w:rPr>
    </w:lvl>
    <w:lvl w:ilvl="2" w:tplc="1BBA2FEC">
      <w:numFmt w:val="bullet"/>
      <w:lvlText w:val="•"/>
      <w:lvlJc w:val="left"/>
      <w:pPr>
        <w:ind w:left="3491" w:hanging="284"/>
      </w:pPr>
      <w:rPr>
        <w:rFonts w:hint="default"/>
        <w:lang w:val="ru-RU" w:eastAsia="en-US" w:bidi="ar-SA"/>
      </w:rPr>
    </w:lvl>
    <w:lvl w:ilvl="3" w:tplc="E0EC71F8">
      <w:numFmt w:val="bullet"/>
      <w:lvlText w:val="•"/>
      <w:lvlJc w:val="left"/>
      <w:pPr>
        <w:ind w:left="4463" w:hanging="284"/>
      </w:pPr>
      <w:rPr>
        <w:rFonts w:hint="default"/>
        <w:lang w:val="ru-RU" w:eastAsia="en-US" w:bidi="ar-SA"/>
      </w:rPr>
    </w:lvl>
    <w:lvl w:ilvl="4" w:tplc="CD1AEBB0">
      <w:numFmt w:val="bullet"/>
      <w:lvlText w:val="•"/>
      <w:lvlJc w:val="left"/>
      <w:pPr>
        <w:ind w:left="5435" w:hanging="284"/>
      </w:pPr>
      <w:rPr>
        <w:rFonts w:hint="default"/>
        <w:lang w:val="ru-RU" w:eastAsia="en-US" w:bidi="ar-SA"/>
      </w:rPr>
    </w:lvl>
    <w:lvl w:ilvl="5" w:tplc="5B6002CE">
      <w:numFmt w:val="bullet"/>
      <w:lvlText w:val="•"/>
      <w:lvlJc w:val="left"/>
      <w:pPr>
        <w:ind w:left="6407" w:hanging="284"/>
      </w:pPr>
      <w:rPr>
        <w:rFonts w:hint="default"/>
        <w:lang w:val="ru-RU" w:eastAsia="en-US" w:bidi="ar-SA"/>
      </w:rPr>
    </w:lvl>
    <w:lvl w:ilvl="6" w:tplc="F5D80DB6">
      <w:numFmt w:val="bullet"/>
      <w:lvlText w:val="•"/>
      <w:lvlJc w:val="left"/>
      <w:pPr>
        <w:ind w:left="7379" w:hanging="284"/>
      </w:pPr>
      <w:rPr>
        <w:rFonts w:hint="default"/>
        <w:lang w:val="ru-RU" w:eastAsia="en-US" w:bidi="ar-SA"/>
      </w:rPr>
    </w:lvl>
    <w:lvl w:ilvl="7" w:tplc="4E6CF3BC">
      <w:numFmt w:val="bullet"/>
      <w:lvlText w:val="•"/>
      <w:lvlJc w:val="left"/>
      <w:pPr>
        <w:ind w:left="8350" w:hanging="284"/>
      </w:pPr>
      <w:rPr>
        <w:rFonts w:hint="default"/>
        <w:lang w:val="ru-RU" w:eastAsia="en-US" w:bidi="ar-SA"/>
      </w:rPr>
    </w:lvl>
    <w:lvl w:ilvl="8" w:tplc="1F045632">
      <w:numFmt w:val="bullet"/>
      <w:lvlText w:val="•"/>
      <w:lvlJc w:val="left"/>
      <w:pPr>
        <w:ind w:left="9322" w:hanging="284"/>
      </w:pPr>
      <w:rPr>
        <w:rFonts w:hint="default"/>
        <w:lang w:val="ru-RU" w:eastAsia="en-US" w:bidi="ar-SA"/>
      </w:rPr>
    </w:lvl>
  </w:abstractNum>
  <w:abstractNum w:abstractNumId="1" w15:restartNumberingAfterBreak="0">
    <w:nsid w:val="04BB34A0"/>
    <w:multiLevelType w:val="hybridMultilevel"/>
    <w:tmpl w:val="596CDF52"/>
    <w:lvl w:ilvl="0" w:tplc="D73E0374">
      <w:numFmt w:val="bullet"/>
      <w:lvlText w:val=""/>
      <w:lvlJc w:val="left"/>
      <w:pPr>
        <w:ind w:left="2090" w:hanging="286"/>
      </w:pPr>
      <w:rPr>
        <w:rFonts w:ascii="Symbol" w:eastAsia="Symbol" w:hAnsi="Symbol" w:cs="Symbol" w:hint="default"/>
        <w:w w:val="100"/>
        <w:sz w:val="24"/>
        <w:szCs w:val="24"/>
        <w:lang w:val="ru-RU" w:eastAsia="en-US" w:bidi="ar-SA"/>
      </w:rPr>
    </w:lvl>
    <w:lvl w:ilvl="1" w:tplc="EF02D84E">
      <w:numFmt w:val="bullet"/>
      <w:lvlText w:val="•"/>
      <w:lvlJc w:val="left"/>
      <w:pPr>
        <w:ind w:left="3016" w:hanging="286"/>
      </w:pPr>
      <w:rPr>
        <w:rFonts w:hint="default"/>
        <w:lang w:val="ru-RU" w:eastAsia="en-US" w:bidi="ar-SA"/>
      </w:rPr>
    </w:lvl>
    <w:lvl w:ilvl="2" w:tplc="D97AB06C">
      <w:numFmt w:val="bullet"/>
      <w:lvlText w:val="•"/>
      <w:lvlJc w:val="left"/>
      <w:pPr>
        <w:ind w:left="3933" w:hanging="286"/>
      </w:pPr>
      <w:rPr>
        <w:rFonts w:hint="default"/>
        <w:lang w:val="ru-RU" w:eastAsia="en-US" w:bidi="ar-SA"/>
      </w:rPr>
    </w:lvl>
    <w:lvl w:ilvl="3" w:tplc="CDD60636">
      <w:numFmt w:val="bullet"/>
      <w:lvlText w:val="•"/>
      <w:lvlJc w:val="left"/>
      <w:pPr>
        <w:ind w:left="4849" w:hanging="286"/>
      </w:pPr>
      <w:rPr>
        <w:rFonts w:hint="default"/>
        <w:lang w:val="ru-RU" w:eastAsia="en-US" w:bidi="ar-SA"/>
      </w:rPr>
    </w:lvl>
    <w:lvl w:ilvl="4" w:tplc="7F9AA980">
      <w:numFmt w:val="bullet"/>
      <w:lvlText w:val="•"/>
      <w:lvlJc w:val="left"/>
      <w:pPr>
        <w:ind w:left="5766" w:hanging="286"/>
      </w:pPr>
      <w:rPr>
        <w:rFonts w:hint="default"/>
        <w:lang w:val="ru-RU" w:eastAsia="en-US" w:bidi="ar-SA"/>
      </w:rPr>
    </w:lvl>
    <w:lvl w:ilvl="5" w:tplc="113204F8">
      <w:numFmt w:val="bullet"/>
      <w:lvlText w:val="•"/>
      <w:lvlJc w:val="left"/>
      <w:pPr>
        <w:ind w:left="6683" w:hanging="286"/>
      </w:pPr>
      <w:rPr>
        <w:rFonts w:hint="default"/>
        <w:lang w:val="ru-RU" w:eastAsia="en-US" w:bidi="ar-SA"/>
      </w:rPr>
    </w:lvl>
    <w:lvl w:ilvl="6" w:tplc="071AD9DE">
      <w:numFmt w:val="bullet"/>
      <w:lvlText w:val="•"/>
      <w:lvlJc w:val="left"/>
      <w:pPr>
        <w:ind w:left="7599" w:hanging="286"/>
      </w:pPr>
      <w:rPr>
        <w:rFonts w:hint="default"/>
        <w:lang w:val="ru-RU" w:eastAsia="en-US" w:bidi="ar-SA"/>
      </w:rPr>
    </w:lvl>
    <w:lvl w:ilvl="7" w:tplc="C2A81ADA">
      <w:numFmt w:val="bullet"/>
      <w:lvlText w:val="•"/>
      <w:lvlJc w:val="left"/>
      <w:pPr>
        <w:ind w:left="8516" w:hanging="286"/>
      </w:pPr>
      <w:rPr>
        <w:rFonts w:hint="default"/>
        <w:lang w:val="ru-RU" w:eastAsia="en-US" w:bidi="ar-SA"/>
      </w:rPr>
    </w:lvl>
    <w:lvl w:ilvl="8" w:tplc="9A588A0E">
      <w:numFmt w:val="bullet"/>
      <w:lvlText w:val="•"/>
      <w:lvlJc w:val="left"/>
      <w:pPr>
        <w:ind w:left="9433" w:hanging="286"/>
      </w:pPr>
      <w:rPr>
        <w:rFonts w:hint="default"/>
        <w:lang w:val="ru-RU" w:eastAsia="en-US" w:bidi="ar-SA"/>
      </w:rPr>
    </w:lvl>
  </w:abstractNum>
  <w:abstractNum w:abstractNumId="2" w15:restartNumberingAfterBreak="0">
    <w:nsid w:val="0D49629A"/>
    <w:multiLevelType w:val="hybridMultilevel"/>
    <w:tmpl w:val="16541242"/>
    <w:lvl w:ilvl="0" w:tplc="DCF66F2C">
      <w:start w:val="1"/>
      <w:numFmt w:val="decimal"/>
      <w:lvlText w:val="%1)"/>
      <w:lvlJc w:val="left"/>
      <w:pPr>
        <w:ind w:left="2090" w:hanging="286"/>
      </w:pPr>
      <w:rPr>
        <w:rFonts w:ascii="Times New Roman" w:eastAsia="Times New Roman" w:hAnsi="Times New Roman" w:cs="Times New Roman" w:hint="default"/>
        <w:i/>
        <w:spacing w:val="0"/>
        <w:w w:val="100"/>
        <w:sz w:val="16"/>
        <w:szCs w:val="16"/>
        <w:lang w:val="ru-RU" w:eastAsia="en-US" w:bidi="ar-SA"/>
      </w:rPr>
    </w:lvl>
    <w:lvl w:ilvl="1" w:tplc="813697A0">
      <w:numFmt w:val="bullet"/>
      <w:lvlText w:val="•"/>
      <w:lvlJc w:val="left"/>
      <w:pPr>
        <w:ind w:left="3016" w:hanging="286"/>
      </w:pPr>
      <w:rPr>
        <w:rFonts w:hint="default"/>
        <w:lang w:val="ru-RU" w:eastAsia="en-US" w:bidi="ar-SA"/>
      </w:rPr>
    </w:lvl>
    <w:lvl w:ilvl="2" w:tplc="6C648F36">
      <w:numFmt w:val="bullet"/>
      <w:lvlText w:val="•"/>
      <w:lvlJc w:val="left"/>
      <w:pPr>
        <w:ind w:left="3933" w:hanging="286"/>
      </w:pPr>
      <w:rPr>
        <w:rFonts w:hint="default"/>
        <w:lang w:val="ru-RU" w:eastAsia="en-US" w:bidi="ar-SA"/>
      </w:rPr>
    </w:lvl>
    <w:lvl w:ilvl="3" w:tplc="9A985DC4">
      <w:numFmt w:val="bullet"/>
      <w:lvlText w:val="•"/>
      <w:lvlJc w:val="left"/>
      <w:pPr>
        <w:ind w:left="4849" w:hanging="286"/>
      </w:pPr>
      <w:rPr>
        <w:rFonts w:hint="default"/>
        <w:lang w:val="ru-RU" w:eastAsia="en-US" w:bidi="ar-SA"/>
      </w:rPr>
    </w:lvl>
    <w:lvl w:ilvl="4" w:tplc="86D2B6F4">
      <w:numFmt w:val="bullet"/>
      <w:lvlText w:val="•"/>
      <w:lvlJc w:val="left"/>
      <w:pPr>
        <w:ind w:left="5766" w:hanging="286"/>
      </w:pPr>
      <w:rPr>
        <w:rFonts w:hint="default"/>
        <w:lang w:val="ru-RU" w:eastAsia="en-US" w:bidi="ar-SA"/>
      </w:rPr>
    </w:lvl>
    <w:lvl w:ilvl="5" w:tplc="5CB625B2">
      <w:numFmt w:val="bullet"/>
      <w:lvlText w:val="•"/>
      <w:lvlJc w:val="left"/>
      <w:pPr>
        <w:ind w:left="6683" w:hanging="286"/>
      </w:pPr>
      <w:rPr>
        <w:rFonts w:hint="default"/>
        <w:lang w:val="ru-RU" w:eastAsia="en-US" w:bidi="ar-SA"/>
      </w:rPr>
    </w:lvl>
    <w:lvl w:ilvl="6" w:tplc="81786346">
      <w:numFmt w:val="bullet"/>
      <w:lvlText w:val="•"/>
      <w:lvlJc w:val="left"/>
      <w:pPr>
        <w:ind w:left="7599" w:hanging="286"/>
      </w:pPr>
      <w:rPr>
        <w:rFonts w:hint="default"/>
        <w:lang w:val="ru-RU" w:eastAsia="en-US" w:bidi="ar-SA"/>
      </w:rPr>
    </w:lvl>
    <w:lvl w:ilvl="7" w:tplc="01CE7D64">
      <w:numFmt w:val="bullet"/>
      <w:lvlText w:val="•"/>
      <w:lvlJc w:val="left"/>
      <w:pPr>
        <w:ind w:left="8516" w:hanging="286"/>
      </w:pPr>
      <w:rPr>
        <w:rFonts w:hint="default"/>
        <w:lang w:val="ru-RU" w:eastAsia="en-US" w:bidi="ar-SA"/>
      </w:rPr>
    </w:lvl>
    <w:lvl w:ilvl="8" w:tplc="C2AA8D48">
      <w:numFmt w:val="bullet"/>
      <w:lvlText w:val="•"/>
      <w:lvlJc w:val="left"/>
      <w:pPr>
        <w:ind w:left="9433" w:hanging="286"/>
      </w:pPr>
      <w:rPr>
        <w:rFonts w:hint="default"/>
        <w:lang w:val="ru-RU" w:eastAsia="en-US" w:bidi="ar-SA"/>
      </w:rPr>
    </w:lvl>
  </w:abstractNum>
  <w:abstractNum w:abstractNumId="3" w15:restartNumberingAfterBreak="0">
    <w:nsid w:val="13AD0659"/>
    <w:multiLevelType w:val="hybridMultilevel"/>
    <w:tmpl w:val="840E9224"/>
    <w:lvl w:ilvl="0" w:tplc="03DEB434">
      <w:numFmt w:val="bullet"/>
      <w:lvlText w:val=""/>
      <w:lvlJc w:val="left"/>
      <w:pPr>
        <w:ind w:left="2657" w:hanging="425"/>
      </w:pPr>
      <w:rPr>
        <w:rFonts w:hint="default"/>
        <w:w w:val="100"/>
        <w:lang w:val="ru-RU" w:eastAsia="en-US" w:bidi="ar-SA"/>
      </w:rPr>
    </w:lvl>
    <w:lvl w:ilvl="1" w:tplc="A0684CB0">
      <w:numFmt w:val="bullet"/>
      <w:lvlText w:val="•"/>
      <w:lvlJc w:val="left"/>
      <w:pPr>
        <w:ind w:left="3520" w:hanging="425"/>
      </w:pPr>
      <w:rPr>
        <w:rFonts w:hint="default"/>
        <w:lang w:val="ru-RU" w:eastAsia="en-US" w:bidi="ar-SA"/>
      </w:rPr>
    </w:lvl>
    <w:lvl w:ilvl="2" w:tplc="84F06966">
      <w:numFmt w:val="bullet"/>
      <w:lvlText w:val="•"/>
      <w:lvlJc w:val="left"/>
      <w:pPr>
        <w:ind w:left="4381" w:hanging="425"/>
      </w:pPr>
      <w:rPr>
        <w:rFonts w:hint="default"/>
        <w:lang w:val="ru-RU" w:eastAsia="en-US" w:bidi="ar-SA"/>
      </w:rPr>
    </w:lvl>
    <w:lvl w:ilvl="3" w:tplc="F6F49CAE">
      <w:numFmt w:val="bullet"/>
      <w:lvlText w:val="•"/>
      <w:lvlJc w:val="left"/>
      <w:pPr>
        <w:ind w:left="5241" w:hanging="425"/>
      </w:pPr>
      <w:rPr>
        <w:rFonts w:hint="default"/>
        <w:lang w:val="ru-RU" w:eastAsia="en-US" w:bidi="ar-SA"/>
      </w:rPr>
    </w:lvl>
    <w:lvl w:ilvl="4" w:tplc="50B6B87A">
      <w:numFmt w:val="bullet"/>
      <w:lvlText w:val="•"/>
      <w:lvlJc w:val="left"/>
      <w:pPr>
        <w:ind w:left="6102" w:hanging="425"/>
      </w:pPr>
      <w:rPr>
        <w:rFonts w:hint="default"/>
        <w:lang w:val="ru-RU" w:eastAsia="en-US" w:bidi="ar-SA"/>
      </w:rPr>
    </w:lvl>
    <w:lvl w:ilvl="5" w:tplc="B25295D4">
      <w:numFmt w:val="bullet"/>
      <w:lvlText w:val="•"/>
      <w:lvlJc w:val="left"/>
      <w:pPr>
        <w:ind w:left="6963" w:hanging="425"/>
      </w:pPr>
      <w:rPr>
        <w:rFonts w:hint="default"/>
        <w:lang w:val="ru-RU" w:eastAsia="en-US" w:bidi="ar-SA"/>
      </w:rPr>
    </w:lvl>
    <w:lvl w:ilvl="6" w:tplc="6CCE8FF4">
      <w:numFmt w:val="bullet"/>
      <w:lvlText w:val="•"/>
      <w:lvlJc w:val="left"/>
      <w:pPr>
        <w:ind w:left="7823" w:hanging="425"/>
      </w:pPr>
      <w:rPr>
        <w:rFonts w:hint="default"/>
        <w:lang w:val="ru-RU" w:eastAsia="en-US" w:bidi="ar-SA"/>
      </w:rPr>
    </w:lvl>
    <w:lvl w:ilvl="7" w:tplc="E8F6E558">
      <w:numFmt w:val="bullet"/>
      <w:lvlText w:val="•"/>
      <w:lvlJc w:val="left"/>
      <w:pPr>
        <w:ind w:left="8684" w:hanging="425"/>
      </w:pPr>
      <w:rPr>
        <w:rFonts w:hint="default"/>
        <w:lang w:val="ru-RU" w:eastAsia="en-US" w:bidi="ar-SA"/>
      </w:rPr>
    </w:lvl>
    <w:lvl w:ilvl="8" w:tplc="24A67256">
      <w:numFmt w:val="bullet"/>
      <w:lvlText w:val="•"/>
      <w:lvlJc w:val="left"/>
      <w:pPr>
        <w:ind w:left="9545" w:hanging="425"/>
      </w:pPr>
      <w:rPr>
        <w:rFonts w:hint="default"/>
        <w:lang w:val="ru-RU" w:eastAsia="en-US" w:bidi="ar-SA"/>
      </w:rPr>
    </w:lvl>
  </w:abstractNum>
  <w:abstractNum w:abstractNumId="4" w15:restartNumberingAfterBreak="0">
    <w:nsid w:val="180E7CC9"/>
    <w:multiLevelType w:val="hybridMultilevel"/>
    <w:tmpl w:val="D870E65C"/>
    <w:lvl w:ilvl="0" w:tplc="F982AC2E">
      <w:start w:val="1"/>
      <w:numFmt w:val="decimal"/>
      <w:lvlText w:val="%1)"/>
      <w:lvlJc w:val="left"/>
      <w:pPr>
        <w:ind w:left="1634" w:hanging="358"/>
      </w:pPr>
      <w:rPr>
        <w:rFonts w:ascii="Times New Roman" w:eastAsia="Times New Roman" w:hAnsi="Times New Roman" w:cs="Times New Roman" w:hint="default"/>
        <w:spacing w:val="0"/>
        <w:w w:val="100"/>
        <w:sz w:val="28"/>
        <w:szCs w:val="28"/>
        <w:lang w:val="ru-RU" w:eastAsia="en-US" w:bidi="ar-SA"/>
      </w:rPr>
    </w:lvl>
    <w:lvl w:ilvl="1" w:tplc="DB747AF4">
      <w:numFmt w:val="bullet"/>
      <w:lvlText w:val=""/>
      <w:lvlJc w:val="left"/>
      <w:pPr>
        <w:ind w:left="2411" w:hanging="284"/>
      </w:pPr>
      <w:rPr>
        <w:rFonts w:ascii="Symbol" w:eastAsia="Symbol" w:hAnsi="Symbol" w:cs="Symbol" w:hint="default"/>
        <w:w w:val="100"/>
        <w:sz w:val="24"/>
        <w:szCs w:val="24"/>
        <w:lang w:val="ru-RU" w:eastAsia="en-US" w:bidi="ar-SA"/>
      </w:rPr>
    </w:lvl>
    <w:lvl w:ilvl="2" w:tplc="6FCC7A5A">
      <w:numFmt w:val="bullet"/>
      <w:lvlText w:val="•"/>
      <w:lvlJc w:val="left"/>
      <w:pPr>
        <w:ind w:left="3387" w:hanging="284"/>
      </w:pPr>
      <w:rPr>
        <w:rFonts w:hint="default"/>
        <w:lang w:val="ru-RU" w:eastAsia="en-US" w:bidi="ar-SA"/>
      </w:rPr>
    </w:lvl>
    <w:lvl w:ilvl="3" w:tplc="6160FB20">
      <w:numFmt w:val="bullet"/>
      <w:lvlText w:val="•"/>
      <w:lvlJc w:val="left"/>
      <w:pPr>
        <w:ind w:left="4359" w:hanging="284"/>
      </w:pPr>
      <w:rPr>
        <w:rFonts w:hint="default"/>
        <w:lang w:val="ru-RU" w:eastAsia="en-US" w:bidi="ar-SA"/>
      </w:rPr>
    </w:lvl>
    <w:lvl w:ilvl="4" w:tplc="7C1CA8C4">
      <w:numFmt w:val="bullet"/>
      <w:lvlText w:val="•"/>
      <w:lvlJc w:val="left"/>
      <w:pPr>
        <w:ind w:left="5331" w:hanging="284"/>
      </w:pPr>
      <w:rPr>
        <w:rFonts w:hint="default"/>
        <w:lang w:val="ru-RU" w:eastAsia="en-US" w:bidi="ar-SA"/>
      </w:rPr>
    </w:lvl>
    <w:lvl w:ilvl="5" w:tplc="014C3BD2">
      <w:numFmt w:val="bullet"/>
      <w:lvlText w:val="•"/>
      <w:lvlJc w:val="left"/>
      <w:pPr>
        <w:ind w:left="6303" w:hanging="284"/>
      </w:pPr>
      <w:rPr>
        <w:rFonts w:hint="default"/>
        <w:lang w:val="ru-RU" w:eastAsia="en-US" w:bidi="ar-SA"/>
      </w:rPr>
    </w:lvl>
    <w:lvl w:ilvl="6" w:tplc="7714A55A">
      <w:numFmt w:val="bullet"/>
      <w:lvlText w:val="•"/>
      <w:lvlJc w:val="left"/>
      <w:pPr>
        <w:ind w:left="7275" w:hanging="284"/>
      </w:pPr>
      <w:rPr>
        <w:rFonts w:hint="default"/>
        <w:lang w:val="ru-RU" w:eastAsia="en-US" w:bidi="ar-SA"/>
      </w:rPr>
    </w:lvl>
    <w:lvl w:ilvl="7" w:tplc="E9F4EA16">
      <w:numFmt w:val="bullet"/>
      <w:lvlText w:val="•"/>
      <w:lvlJc w:val="left"/>
      <w:pPr>
        <w:ind w:left="8246" w:hanging="284"/>
      </w:pPr>
      <w:rPr>
        <w:rFonts w:hint="default"/>
        <w:lang w:val="ru-RU" w:eastAsia="en-US" w:bidi="ar-SA"/>
      </w:rPr>
    </w:lvl>
    <w:lvl w:ilvl="8" w:tplc="F3EA0520">
      <w:numFmt w:val="bullet"/>
      <w:lvlText w:val="•"/>
      <w:lvlJc w:val="left"/>
      <w:pPr>
        <w:ind w:left="9218" w:hanging="284"/>
      </w:pPr>
      <w:rPr>
        <w:rFonts w:hint="default"/>
        <w:lang w:val="ru-RU" w:eastAsia="en-US" w:bidi="ar-SA"/>
      </w:rPr>
    </w:lvl>
  </w:abstractNum>
  <w:abstractNum w:abstractNumId="5" w15:restartNumberingAfterBreak="0">
    <w:nsid w:val="26704B23"/>
    <w:multiLevelType w:val="hybridMultilevel"/>
    <w:tmpl w:val="93D85050"/>
    <w:lvl w:ilvl="0" w:tplc="924A972A">
      <w:start w:val="2"/>
      <w:numFmt w:val="decimal"/>
      <w:lvlText w:val="%1)"/>
      <w:lvlJc w:val="left"/>
      <w:pPr>
        <w:ind w:left="1946" w:hanging="142"/>
      </w:pPr>
      <w:rPr>
        <w:rFonts w:ascii="Times New Roman" w:eastAsia="Times New Roman" w:hAnsi="Times New Roman" w:cs="Times New Roman" w:hint="default"/>
        <w:spacing w:val="3"/>
        <w:w w:val="100"/>
        <w:sz w:val="14"/>
        <w:szCs w:val="14"/>
        <w:lang w:val="ru-RU" w:eastAsia="en-US" w:bidi="ar-SA"/>
      </w:rPr>
    </w:lvl>
    <w:lvl w:ilvl="1" w:tplc="BF34ADD8">
      <w:numFmt w:val="bullet"/>
      <w:lvlText w:val="•"/>
      <w:lvlJc w:val="left"/>
      <w:pPr>
        <w:ind w:left="2872" w:hanging="142"/>
      </w:pPr>
      <w:rPr>
        <w:rFonts w:hint="default"/>
        <w:lang w:val="ru-RU" w:eastAsia="en-US" w:bidi="ar-SA"/>
      </w:rPr>
    </w:lvl>
    <w:lvl w:ilvl="2" w:tplc="D9A2D624">
      <w:numFmt w:val="bullet"/>
      <w:lvlText w:val="•"/>
      <w:lvlJc w:val="left"/>
      <w:pPr>
        <w:ind w:left="3805" w:hanging="142"/>
      </w:pPr>
      <w:rPr>
        <w:rFonts w:hint="default"/>
        <w:lang w:val="ru-RU" w:eastAsia="en-US" w:bidi="ar-SA"/>
      </w:rPr>
    </w:lvl>
    <w:lvl w:ilvl="3" w:tplc="B316CC3A">
      <w:numFmt w:val="bullet"/>
      <w:lvlText w:val="•"/>
      <w:lvlJc w:val="left"/>
      <w:pPr>
        <w:ind w:left="4737" w:hanging="142"/>
      </w:pPr>
      <w:rPr>
        <w:rFonts w:hint="default"/>
        <w:lang w:val="ru-RU" w:eastAsia="en-US" w:bidi="ar-SA"/>
      </w:rPr>
    </w:lvl>
    <w:lvl w:ilvl="4" w:tplc="6AA4AFFA">
      <w:numFmt w:val="bullet"/>
      <w:lvlText w:val="•"/>
      <w:lvlJc w:val="left"/>
      <w:pPr>
        <w:ind w:left="5670" w:hanging="142"/>
      </w:pPr>
      <w:rPr>
        <w:rFonts w:hint="default"/>
        <w:lang w:val="ru-RU" w:eastAsia="en-US" w:bidi="ar-SA"/>
      </w:rPr>
    </w:lvl>
    <w:lvl w:ilvl="5" w:tplc="AB4AC1E0">
      <w:numFmt w:val="bullet"/>
      <w:lvlText w:val="•"/>
      <w:lvlJc w:val="left"/>
      <w:pPr>
        <w:ind w:left="6603" w:hanging="142"/>
      </w:pPr>
      <w:rPr>
        <w:rFonts w:hint="default"/>
        <w:lang w:val="ru-RU" w:eastAsia="en-US" w:bidi="ar-SA"/>
      </w:rPr>
    </w:lvl>
    <w:lvl w:ilvl="6" w:tplc="40B01E9C">
      <w:numFmt w:val="bullet"/>
      <w:lvlText w:val="•"/>
      <w:lvlJc w:val="left"/>
      <w:pPr>
        <w:ind w:left="7535" w:hanging="142"/>
      </w:pPr>
      <w:rPr>
        <w:rFonts w:hint="default"/>
        <w:lang w:val="ru-RU" w:eastAsia="en-US" w:bidi="ar-SA"/>
      </w:rPr>
    </w:lvl>
    <w:lvl w:ilvl="7" w:tplc="B12207F6">
      <w:numFmt w:val="bullet"/>
      <w:lvlText w:val="•"/>
      <w:lvlJc w:val="left"/>
      <w:pPr>
        <w:ind w:left="8468" w:hanging="142"/>
      </w:pPr>
      <w:rPr>
        <w:rFonts w:hint="default"/>
        <w:lang w:val="ru-RU" w:eastAsia="en-US" w:bidi="ar-SA"/>
      </w:rPr>
    </w:lvl>
    <w:lvl w:ilvl="8" w:tplc="E586D52E">
      <w:numFmt w:val="bullet"/>
      <w:lvlText w:val="•"/>
      <w:lvlJc w:val="left"/>
      <w:pPr>
        <w:ind w:left="9401" w:hanging="142"/>
      </w:pPr>
      <w:rPr>
        <w:rFonts w:hint="default"/>
        <w:lang w:val="ru-RU" w:eastAsia="en-US" w:bidi="ar-SA"/>
      </w:rPr>
    </w:lvl>
  </w:abstractNum>
  <w:abstractNum w:abstractNumId="6" w15:restartNumberingAfterBreak="0">
    <w:nsid w:val="28642B9F"/>
    <w:multiLevelType w:val="hybridMultilevel"/>
    <w:tmpl w:val="6FAED236"/>
    <w:lvl w:ilvl="0" w:tplc="FACE6C96">
      <w:numFmt w:val="bullet"/>
      <w:lvlText w:val=""/>
      <w:lvlJc w:val="left"/>
      <w:pPr>
        <w:ind w:left="2090" w:hanging="286"/>
      </w:pPr>
      <w:rPr>
        <w:rFonts w:ascii="Symbol" w:eastAsia="Symbol" w:hAnsi="Symbol" w:cs="Symbol" w:hint="default"/>
        <w:w w:val="100"/>
        <w:sz w:val="24"/>
        <w:szCs w:val="24"/>
        <w:lang w:val="ru-RU" w:eastAsia="en-US" w:bidi="ar-SA"/>
      </w:rPr>
    </w:lvl>
    <w:lvl w:ilvl="1" w:tplc="0DCA824E">
      <w:numFmt w:val="bullet"/>
      <w:lvlText w:val="•"/>
      <w:lvlJc w:val="left"/>
      <w:pPr>
        <w:ind w:left="3016" w:hanging="286"/>
      </w:pPr>
      <w:rPr>
        <w:rFonts w:hint="default"/>
        <w:lang w:val="ru-RU" w:eastAsia="en-US" w:bidi="ar-SA"/>
      </w:rPr>
    </w:lvl>
    <w:lvl w:ilvl="2" w:tplc="889EBEF2">
      <w:numFmt w:val="bullet"/>
      <w:lvlText w:val="•"/>
      <w:lvlJc w:val="left"/>
      <w:pPr>
        <w:ind w:left="3933" w:hanging="286"/>
      </w:pPr>
      <w:rPr>
        <w:rFonts w:hint="default"/>
        <w:lang w:val="ru-RU" w:eastAsia="en-US" w:bidi="ar-SA"/>
      </w:rPr>
    </w:lvl>
    <w:lvl w:ilvl="3" w:tplc="C29EE06E">
      <w:numFmt w:val="bullet"/>
      <w:lvlText w:val="•"/>
      <w:lvlJc w:val="left"/>
      <w:pPr>
        <w:ind w:left="4849" w:hanging="286"/>
      </w:pPr>
      <w:rPr>
        <w:rFonts w:hint="default"/>
        <w:lang w:val="ru-RU" w:eastAsia="en-US" w:bidi="ar-SA"/>
      </w:rPr>
    </w:lvl>
    <w:lvl w:ilvl="4" w:tplc="765C1910">
      <w:numFmt w:val="bullet"/>
      <w:lvlText w:val="•"/>
      <w:lvlJc w:val="left"/>
      <w:pPr>
        <w:ind w:left="5766" w:hanging="286"/>
      </w:pPr>
      <w:rPr>
        <w:rFonts w:hint="default"/>
        <w:lang w:val="ru-RU" w:eastAsia="en-US" w:bidi="ar-SA"/>
      </w:rPr>
    </w:lvl>
    <w:lvl w:ilvl="5" w:tplc="D31EAB40">
      <w:numFmt w:val="bullet"/>
      <w:lvlText w:val="•"/>
      <w:lvlJc w:val="left"/>
      <w:pPr>
        <w:ind w:left="6683" w:hanging="286"/>
      </w:pPr>
      <w:rPr>
        <w:rFonts w:hint="default"/>
        <w:lang w:val="ru-RU" w:eastAsia="en-US" w:bidi="ar-SA"/>
      </w:rPr>
    </w:lvl>
    <w:lvl w:ilvl="6" w:tplc="3CB6996C">
      <w:numFmt w:val="bullet"/>
      <w:lvlText w:val="•"/>
      <w:lvlJc w:val="left"/>
      <w:pPr>
        <w:ind w:left="7599" w:hanging="286"/>
      </w:pPr>
      <w:rPr>
        <w:rFonts w:hint="default"/>
        <w:lang w:val="ru-RU" w:eastAsia="en-US" w:bidi="ar-SA"/>
      </w:rPr>
    </w:lvl>
    <w:lvl w:ilvl="7" w:tplc="73064EE0">
      <w:numFmt w:val="bullet"/>
      <w:lvlText w:val="•"/>
      <w:lvlJc w:val="left"/>
      <w:pPr>
        <w:ind w:left="8516" w:hanging="286"/>
      </w:pPr>
      <w:rPr>
        <w:rFonts w:hint="default"/>
        <w:lang w:val="ru-RU" w:eastAsia="en-US" w:bidi="ar-SA"/>
      </w:rPr>
    </w:lvl>
    <w:lvl w:ilvl="8" w:tplc="75128ED6">
      <w:numFmt w:val="bullet"/>
      <w:lvlText w:val="•"/>
      <w:lvlJc w:val="left"/>
      <w:pPr>
        <w:ind w:left="9433" w:hanging="286"/>
      </w:pPr>
      <w:rPr>
        <w:rFonts w:hint="default"/>
        <w:lang w:val="ru-RU" w:eastAsia="en-US" w:bidi="ar-SA"/>
      </w:rPr>
    </w:lvl>
  </w:abstractNum>
  <w:abstractNum w:abstractNumId="7" w15:restartNumberingAfterBreak="0">
    <w:nsid w:val="3E370431"/>
    <w:multiLevelType w:val="hybridMultilevel"/>
    <w:tmpl w:val="F0C2F984"/>
    <w:lvl w:ilvl="0" w:tplc="C352A220">
      <w:start w:val="3"/>
      <w:numFmt w:val="decimal"/>
      <w:lvlText w:val="%1)"/>
      <w:lvlJc w:val="left"/>
      <w:pPr>
        <w:ind w:left="1805" w:hanging="425"/>
      </w:pPr>
      <w:rPr>
        <w:rFonts w:ascii="Times New Roman" w:eastAsia="Times New Roman" w:hAnsi="Times New Roman" w:cs="Times New Roman" w:hint="default"/>
        <w:spacing w:val="0"/>
        <w:w w:val="100"/>
        <w:sz w:val="28"/>
        <w:szCs w:val="28"/>
        <w:lang w:val="ru-RU" w:eastAsia="en-US" w:bidi="ar-SA"/>
      </w:rPr>
    </w:lvl>
    <w:lvl w:ilvl="1" w:tplc="523C2CDA">
      <w:numFmt w:val="bullet"/>
      <w:lvlText w:val=""/>
      <w:lvlJc w:val="left"/>
      <w:pPr>
        <w:ind w:left="2657" w:hanging="425"/>
      </w:pPr>
      <w:rPr>
        <w:rFonts w:hint="default"/>
        <w:w w:val="100"/>
        <w:lang w:val="ru-RU" w:eastAsia="en-US" w:bidi="ar-SA"/>
      </w:rPr>
    </w:lvl>
    <w:lvl w:ilvl="2" w:tplc="0828296E">
      <w:numFmt w:val="bullet"/>
      <w:lvlText w:val="•"/>
      <w:lvlJc w:val="left"/>
      <w:pPr>
        <w:ind w:left="2660" w:hanging="425"/>
      </w:pPr>
      <w:rPr>
        <w:rFonts w:hint="default"/>
        <w:lang w:val="ru-RU" w:eastAsia="en-US" w:bidi="ar-SA"/>
      </w:rPr>
    </w:lvl>
    <w:lvl w:ilvl="3" w:tplc="DB4EE0A0">
      <w:numFmt w:val="bullet"/>
      <w:lvlText w:val="•"/>
      <w:lvlJc w:val="left"/>
      <w:pPr>
        <w:ind w:left="3735" w:hanging="425"/>
      </w:pPr>
      <w:rPr>
        <w:rFonts w:hint="default"/>
        <w:lang w:val="ru-RU" w:eastAsia="en-US" w:bidi="ar-SA"/>
      </w:rPr>
    </w:lvl>
    <w:lvl w:ilvl="4" w:tplc="170EB790">
      <w:numFmt w:val="bullet"/>
      <w:lvlText w:val="•"/>
      <w:lvlJc w:val="left"/>
      <w:pPr>
        <w:ind w:left="4811" w:hanging="425"/>
      </w:pPr>
      <w:rPr>
        <w:rFonts w:hint="default"/>
        <w:lang w:val="ru-RU" w:eastAsia="en-US" w:bidi="ar-SA"/>
      </w:rPr>
    </w:lvl>
    <w:lvl w:ilvl="5" w:tplc="8578F722">
      <w:numFmt w:val="bullet"/>
      <w:lvlText w:val="•"/>
      <w:lvlJc w:val="left"/>
      <w:pPr>
        <w:ind w:left="5887" w:hanging="425"/>
      </w:pPr>
      <w:rPr>
        <w:rFonts w:hint="default"/>
        <w:lang w:val="ru-RU" w:eastAsia="en-US" w:bidi="ar-SA"/>
      </w:rPr>
    </w:lvl>
    <w:lvl w:ilvl="6" w:tplc="77601978">
      <w:numFmt w:val="bullet"/>
      <w:lvlText w:val="•"/>
      <w:lvlJc w:val="left"/>
      <w:pPr>
        <w:ind w:left="6963" w:hanging="425"/>
      </w:pPr>
      <w:rPr>
        <w:rFonts w:hint="default"/>
        <w:lang w:val="ru-RU" w:eastAsia="en-US" w:bidi="ar-SA"/>
      </w:rPr>
    </w:lvl>
    <w:lvl w:ilvl="7" w:tplc="8D5A28CA">
      <w:numFmt w:val="bullet"/>
      <w:lvlText w:val="•"/>
      <w:lvlJc w:val="left"/>
      <w:pPr>
        <w:ind w:left="8039" w:hanging="425"/>
      </w:pPr>
      <w:rPr>
        <w:rFonts w:hint="default"/>
        <w:lang w:val="ru-RU" w:eastAsia="en-US" w:bidi="ar-SA"/>
      </w:rPr>
    </w:lvl>
    <w:lvl w:ilvl="8" w:tplc="27180A6A">
      <w:numFmt w:val="bullet"/>
      <w:lvlText w:val="•"/>
      <w:lvlJc w:val="left"/>
      <w:pPr>
        <w:ind w:left="9114" w:hanging="425"/>
      </w:pPr>
      <w:rPr>
        <w:rFonts w:hint="default"/>
        <w:lang w:val="ru-RU" w:eastAsia="en-US" w:bidi="ar-SA"/>
      </w:rPr>
    </w:lvl>
  </w:abstractNum>
  <w:abstractNum w:abstractNumId="8" w15:restartNumberingAfterBreak="0">
    <w:nsid w:val="463060D4"/>
    <w:multiLevelType w:val="hybridMultilevel"/>
    <w:tmpl w:val="EE0E2E5E"/>
    <w:lvl w:ilvl="0" w:tplc="280CA27C">
      <w:numFmt w:val="bullet"/>
      <w:lvlText w:val=""/>
      <w:lvlJc w:val="left"/>
      <w:pPr>
        <w:ind w:left="2657" w:hanging="567"/>
      </w:pPr>
      <w:rPr>
        <w:rFonts w:ascii="Symbol" w:eastAsia="Symbol" w:hAnsi="Symbol" w:cs="Symbol" w:hint="default"/>
        <w:w w:val="100"/>
        <w:sz w:val="24"/>
        <w:szCs w:val="24"/>
        <w:lang w:val="ru-RU" w:eastAsia="en-US" w:bidi="ar-SA"/>
      </w:rPr>
    </w:lvl>
    <w:lvl w:ilvl="1" w:tplc="01C069A8">
      <w:numFmt w:val="bullet"/>
      <w:lvlText w:val=""/>
      <w:lvlJc w:val="left"/>
      <w:pPr>
        <w:ind w:left="2515" w:hanging="284"/>
      </w:pPr>
      <w:rPr>
        <w:rFonts w:ascii="Symbol" w:eastAsia="Symbol" w:hAnsi="Symbol" w:cs="Symbol" w:hint="default"/>
        <w:w w:val="100"/>
        <w:sz w:val="24"/>
        <w:szCs w:val="24"/>
        <w:lang w:val="ru-RU" w:eastAsia="en-US" w:bidi="ar-SA"/>
      </w:rPr>
    </w:lvl>
    <w:lvl w:ilvl="2" w:tplc="E8F6DD64">
      <w:numFmt w:val="bullet"/>
      <w:lvlText w:val="•"/>
      <w:lvlJc w:val="left"/>
      <w:pPr>
        <w:ind w:left="3616" w:hanging="284"/>
      </w:pPr>
      <w:rPr>
        <w:rFonts w:hint="default"/>
        <w:lang w:val="ru-RU" w:eastAsia="en-US" w:bidi="ar-SA"/>
      </w:rPr>
    </w:lvl>
    <w:lvl w:ilvl="3" w:tplc="019E5220">
      <w:numFmt w:val="bullet"/>
      <w:lvlText w:val="•"/>
      <w:lvlJc w:val="left"/>
      <w:pPr>
        <w:ind w:left="4572" w:hanging="284"/>
      </w:pPr>
      <w:rPr>
        <w:rFonts w:hint="default"/>
        <w:lang w:val="ru-RU" w:eastAsia="en-US" w:bidi="ar-SA"/>
      </w:rPr>
    </w:lvl>
    <w:lvl w:ilvl="4" w:tplc="06E25086">
      <w:numFmt w:val="bullet"/>
      <w:lvlText w:val="•"/>
      <w:lvlJc w:val="left"/>
      <w:pPr>
        <w:ind w:left="5528" w:hanging="284"/>
      </w:pPr>
      <w:rPr>
        <w:rFonts w:hint="default"/>
        <w:lang w:val="ru-RU" w:eastAsia="en-US" w:bidi="ar-SA"/>
      </w:rPr>
    </w:lvl>
    <w:lvl w:ilvl="5" w:tplc="7F264CB6">
      <w:numFmt w:val="bullet"/>
      <w:lvlText w:val="•"/>
      <w:lvlJc w:val="left"/>
      <w:pPr>
        <w:ind w:left="6485" w:hanging="284"/>
      </w:pPr>
      <w:rPr>
        <w:rFonts w:hint="default"/>
        <w:lang w:val="ru-RU" w:eastAsia="en-US" w:bidi="ar-SA"/>
      </w:rPr>
    </w:lvl>
    <w:lvl w:ilvl="6" w:tplc="567EB328">
      <w:numFmt w:val="bullet"/>
      <w:lvlText w:val="•"/>
      <w:lvlJc w:val="left"/>
      <w:pPr>
        <w:ind w:left="7441" w:hanging="284"/>
      </w:pPr>
      <w:rPr>
        <w:rFonts w:hint="default"/>
        <w:lang w:val="ru-RU" w:eastAsia="en-US" w:bidi="ar-SA"/>
      </w:rPr>
    </w:lvl>
    <w:lvl w:ilvl="7" w:tplc="AD38F3D4">
      <w:numFmt w:val="bullet"/>
      <w:lvlText w:val="•"/>
      <w:lvlJc w:val="left"/>
      <w:pPr>
        <w:ind w:left="8397" w:hanging="284"/>
      </w:pPr>
      <w:rPr>
        <w:rFonts w:hint="default"/>
        <w:lang w:val="ru-RU" w:eastAsia="en-US" w:bidi="ar-SA"/>
      </w:rPr>
    </w:lvl>
    <w:lvl w:ilvl="8" w:tplc="96CCA07E">
      <w:numFmt w:val="bullet"/>
      <w:lvlText w:val="•"/>
      <w:lvlJc w:val="left"/>
      <w:pPr>
        <w:ind w:left="9353" w:hanging="284"/>
      </w:pPr>
      <w:rPr>
        <w:rFonts w:hint="default"/>
        <w:lang w:val="ru-RU" w:eastAsia="en-US" w:bidi="ar-SA"/>
      </w:rPr>
    </w:lvl>
  </w:abstractNum>
  <w:abstractNum w:abstractNumId="9" w15:restartNumberingAfterBreak="0">
    <w:nsid w:val="551C69E1"/>
    <w:multiLevelType w:val="hybridMultilevel"/>
    <w:tmpl w:val="33AA7E42"/>
    <w:lvl w:ilvl="0" w:tplc="1FF2D466">
      <w:start w:val="1"/>
      <w:numFmt w:val="decimal"/>
      <w:lvlText w:val="%1)"/>
      <w:lvlJc w:val="left"/>
      <w:pPr>
        <w:ind w:left="2090" w:hanging="286"/>
      </w:pPr>
      <w:rPr>
        <w:rFonts w:hint="default"/>
        <w:i/>
        <w:spacing w:val="0"/>
        <w:w w:val="100"/>
        <w:lang w:val="ru-RU" w:eastAsia="en-US" w:bidi="ar-SA"/>
      </w:rPr>
    </w:lvl>
    <w:lvl w:ilvl="1" w:tplc="05945D22">
      <w:numFmt w:val="bullet"/>
      <w:lvlText w:val="•"/>
      <w:lvlJc w:val="left"/>
      <w:pPr>
        <w:ind w:left="3016" w:hanging="286"/>
      </w:pPr>
      <w:rPr>
        <w:rFonts w:hint="default"/>
        <w:lang w:val="ru-RU" w:eastAsia="en-US" w:bidi="ar-SA"/>
      </w:rPr>
    </w:lvl>
    <w:lvl w:ilvl="2" w:tplc="7C6CC2C6">
      <w:numFmt w:val="bullet"/>
      <w:lvlText w:val="•"/>
      <w:lvlJc w:val="left"/>
      <w:pPr>
        <w:ind w:left="3933" w:hanging="286"/>
      </w:pPr>
      <w:rPr>
        <w:rFonts w:hint="default"/>
        <w:lang w:val="ru-RU" w:eastAsia="en-US" w:bidi="ar-SA"/>
      </w:rPr>
    </w:lvl>
    <w:lvl w:ilvl="3" w:tplc="BA8E8960">
      <w:numFmt w:val="bullet"/>
      <w:lvlText w:val="•"/>
      <w:lvlJc w:val="left"/>
      <w:pPr>
        <w:ind w:left="4849" w:hanging="286"/>
      </w:pPr>
      <w:rPr>
        <w:rFonts w:hint="default"/>
        <w:lang w:val="ru-RU" w:eastAsia="en-US" w:bidi="ar-SA"/>
      </w:rPr>
    </w:lvl>
    <w:lvl w:ilvl="4" w:tplc="AF249298">
      <w:numFmt w:val="bullet"/>
      <w:lvlText w:val="•"/>
      <w:lvlJc w:val="left"/>
      <w:pPr>
        <w:ind w:left="5766" w:hanging="286"/>
      </w:pPr>
      <w:rPr>
        <w:rFonts w:hint="default"/>
        <w:lang w:val="ru-RU" w:eastAsia="en-US" w:bidi="ar-SA"/>
      </w:rPr>
    </w:lvl>
    <w:lvl w:ilvl="5" w:tplc="3FFC02A6">
      <w:numFmt w:val="bullet"/>
      <w:lvlText w:val="•"/>
      <w:lvlJc w:val="left"/>
      <w:pPr>
        <w:ind w:left="6683" w:hanging="286"/>
      </w:pPr>
      <w:rPr>
        <w:rFonts w:hint="default"/>
        <w:lang w:val="ru-RU" w:eastAsia="en-US" w:bidi="ar-SA"/>
      </w:rPr>
    </w:lvl>
    <w:lvl w:ilvl="6" w:tplc="FF8075DA">
      <w:numFmt w:val="bullet"/>
      <w:lvlText w:val="•"/>
      <w:lvlJc w:val="left"/>
      <w:pPr>
        <w:ind w:left="7599" w:hanging="286"/>
      </w:pPr>
      <w:rPr>
        <w:rFonts w:hint="default"/>
        <w:lang w:val="ru-RU" w:eastAsia="en-US" w:bidi="ar-SA"/>
      </w:rPr>
    </w:lvl>
    <w:lvl w:ilvl="7" w:tplc="B55E7A0C">
      <w:numFmt w:val="bullet"/>
      <w:lvlText w:val="•"/>
      <w:lvlJc w:val="left"/>
      <w:pPr>
        <w:ind w:left="8516" w:hanging="286"/>
      </w:pPr>
      <w:rPr>
        <w:rFonts w:hint="default"/>
        <w:lang w:val="ru-RU" w:eastAsia="en-US" w:bidi="ar-SA"/>
      </w:rPr>
    </w:lvl>
    <w:lvl w:ilvl="8" w:tplc="C068F358">
      <w:numFmt w:val="bullet"/>
      <w:lvlText w:val="•"/>
      <w:lvlJc w:val="left"/>
      <w:pPr>
        <w:ind w:left="9433" w:hanging="286"/>
      </w:pPr>
      <w:rPr>
        <w:rFonts w:hint="default"/>
        <w:lang w:val="ru-RU" w:eastAsia="en-US" w:bidi="ar-SA"/>
      </w:rPr>
    </w:lvl>
  </w:abstractNum>
  <w:abstractNum w:abstractNumId="10" w15:restartNumberingAfterBreak="0">
    <w:nsid w:val="55277A7A"/>
    <w:multiLevelType w:val="hybridMultilevel"/>
    <w:tmpl w:val="DC1EE722"/>
    <w:lvl w:ilvl="0" w:tplc="9A94AF7C">
      <w:start w:val="1"/>
      <w:numFmt w:val="decimal"/>
      <w:lvlText w:val="%1)"/>
      <w:lvlJc w:val="left"/>
      <w:pPr>
        <w:ind w:left="319" w:hanging="281"/>
      </w:pPr>
      <w:rPr>
        <w:rFonts w:ascii="Times New Roman" w:eastAsia="Times New Roman" w:hAnsi="Times New Roman" w:cs="Times New Roman" w:hint="default"/>
        <w:spacing w:val="0"/>
        <w:w w:val="100"/>
        <w:sz w:val="16"/>
        <w:szCs w:val="16"/>
        <w:lang w:val="ru-RU" w:eastAsia="en-US" w:bidi="ar-SA"/>
      </w:rPr>
    </w:lvl>
    <w:lvl w:ilvl="1" w:tplc="D3027D94">
      <w:start w:val="1"/>
      <w:numFmt w:val="decimal"/>
      <w:lvlText w:val="%2)"/>
      <w:lvlJc w:val="left"/>
      <w:pPr>
        <w:ind w:left="1946" w:hanging="281"/>
      </w:pPr>
      <w:rPr>
        <w:rFonts w:ascii="Times New Roman" w:eastAsia="Times New Roman" w:hAnsi="Times New Roman" w:cs="Times New Roman" w:hint="default"/>
        <w:spacing w:val="0"/>
        <w:w w:val="100"/>
        <w:sz w:val="16"/>
        <w:szCs w:val="16"/>
        <w:lang w:val="ru-RU" w:eastAsia="en-US" w:bidi="ar-SA"/>
      </w:rPr>
    </w:lvl>
    <w:lvl w:ilvl="2" w:tplc="13223E12">
      <w:numFmt w:val="bullet"/>
      <w:lvlText w:val=""/>
      <w:lvlJc w:val="left"/>
      <w:pPr>
        <w:ind w:left="2371" w:hanging="281"/>
      </w:pPr>
      <w:rPr>
        <w:rFonts w:ascii="Symbol" w:eastAsia="Symbol" w:hAnsi="Symbol" w:cs="Symbol" w:hint="default"/>
        <w:w w:val="100"/>
        <w:sz w:val="24"/>
        <w:szCs w:val="24"/>
        <w:lang w:val="ru-RU" w:eastAsia="en-US" w:bidi="ar-SA"/>
      </w:rPr>
    </w:lvl>
    <w:lvl w:ilvl="3" w:tplc="CA164682">
      <w:numFmt w:val="bullet"/>
      <w:lvlText w:val="•"/>
      <w:lvlJc w:val="left"/>
      <w:pPr>
        <w:ind w:left="3287" w:hanging="281"/>
      </w:pPr>
      <w:rPr>
        <w:rFonts w:hint="default"/>
        <w:lang w:val="ru-RU" w:eastAsia="en-US" w:bidi="ar-SA"/>
      </w:rPr>
    </w:lvl>
    <w:lvl w:ilvl="4" w:tplc="58C4E9F2">
      <w:numFmt w:val="bullet"/>
      <w:lvlText w:val="•"/>
      <w:lvlJc w:val="left"/>
      <w:pPr>
        <w:ind w:left="4194" w:hanging="281"/>
      </w:pPr>
      <w:rPr>
        <w:rFonts w:hint="default"/>
        <w:lang w:val="ru-RU" w:eastAsia="en-US" w:bidi="ar-SA"/>
      </w:rPr>
    </w:lvl>
    <w:lvl w:ilvl="5" w:tplc="AFB682B2">
      <w:numFmt w:val="bullet"/>
      <w:lvlText w:val="•"/>
      <w:lvlJc w:val="left"/>
      <w:pPr>
        <w:ind w:left="5102" w:hanging="281"/>
      </w:pPr>
      <w:rPr>
        <w:rFonts w:hint="default"/>
        <w:lang w:val="ru-RU" w:eastAsia="en-US" w:bidi="ar-SA"/>
      </w:rPr>
    </w:lvl>
    <w:lvl w:ilvl="6" w:tplc="8E6ADE20">
      <w:numFmt w:val="bullet"/>
      <w:lvlText w:val="•"/>
      <w:lvlJc w:val="left"/>
      <w:pPr>
        <w:ind w:left="6009" w:hanging="281"/>
      </w:pPr>
      <w:rPr>
        <w:rFonts w:hint="default"/>
        <w:lang w:val="ru-RU" w:eastAsia="en-US" w:bidi="ar-SA"/>
      </w:rPr>
    </w:lvl>
    <w:lvl w:ilvl="7" w:tplc="23A0131E">
      <w:numFmt w:val="bullet"/>
      <w:lvlText w:val="•"/>
      <w:lvlJc w:val="left"/>
      <w:pPr>
        <w:ind w:left="6917" w:hanging="281"/>
      </w:pPr>
      <w:rPr>
        <w:rFonts w:hint="default"/>
        <w:lang w:val="ru-RU" w:eastAsia="en-US" w:bidi="ar-SA"/>
      </w:rPr>
    </w:lvl>
    <w:lvl w:ilvl="8" w:tplc="E42ABCC0">
      <w:numFmt w:val="bullet"/>
      <w:lvlText w:val="•"/>
      <w:lvlJc w:val="left"/>
      <w:pPr>
        <w:ind w:left="7824" w:hanging="281"/>
      </w:pPr>
      <w:rPr>
        <w:rFonts w:hint="default"/>
        <w:lang w:val="ru-RU" w:eastAsia="en-US" w:bidi="ar-SA"/>
      </w:rPr>
    </w:lvl>
  </w:abstractNum>
  <w:abstractNum w:abstractNumId="11" w15:restartNumberingAfterBreak="0">
    <w:nsid w:val="5B9352DC"/>
    <w:multiLevelType w:val="hybridMultilevel"/>
    <w:tmpl w:val="15C20352"/>
    <w:lvl w:ilvl="0" w:tplc="AAF88298">
      <w:start w:val="1"/>
      <w:numFmt w:val="decimal"/>
      <w:lvlText w:val="%1)"/>
      <w:lvlJc w:val="left"/>
      <w:pPr>
        <w:ind w:left="2090" w:hanging="286"/>
      </w:pPr>
      <w:rPr>
        <w:rFonts w:ascii="Times New Roman" w:eastAsia="Times New Roman" w:hAnsi="Times New Roman" w:cs="Times New Roman" w:hint="default"/>
        <w:spacing w:val="0"/>
        <w:w w:val="100"/>
        <w:sz w:val="16"/>
        <w:szCs w:val="16"/>
        <w:lang w:val="ru-RU" w:eastAsia="en-US" w:bidi="ar-SA"/>
      </w:rPr>
    </w:lvl>
    <w:lvl w:ilvl="1" w:tplc="5E8C8E1E">
      <w:numFmt w:val="bullet"/>
      <w:lvlText w:val="•"/>
      <w:lvlJc w:val="left"/>
      <w:pPr>
        <w:ind w:left="3016" w:hanging="286"/>
      </w:pPr>
      <w:rPr>
        <w:rFonts w:hint="default"/>
        <w:lang w:val="ru-RU" w:eastAsia="en-US" w:bidi="ar-SA"/>
      </w:rPr>
    </w:lvl>
    <w:lvl w:ilvl="2" w:tplc="7CD45ABC">
      <w:numFmt w:val="bullet"/>
      <w:lvlText w:val="•"/>
      <w:lvlJc w:val="left"/>
      <w:pPr>
        <w:ind w:left="3933" w:hanging="286"/>
      </w:pPr>
      <w:rPr>
        <w:rFonts w:hint="default"/>
        <w:lang w:val="ru-RU" w:eastAsia="en-US" w:bidi="ar-SA"/>
      </w:rPr>
    </w:lvl>
    <w:lvl w:ilvl="3" w:tplc="412CC384">
      <w:numFmt w:val="bullet"/>
      <w:lvlText w:val="•"/>
      <w:lvlJc w:val="left"/>
      <w:pPr>
        <w:ind w:left="4849" w:hanging="286"/>
      </w:pPr>
      <w:rPr>
        <w:rFonts w:hint="default"/>
        <w:lang w:val="ru-RU" w:eastAsia="en-US" w:bidi="ar-SA"/>
      </w:rPr>
    </w:lvl>
    <w:lvl w:ilvl="4" w:tplc="1D803F78">
      <w:numFmt w:val="bullet"/>
      <w:lvlText w:val="•"/>
      <w:lvlJc w:val="left"/>
      <w:pPr>
        <w:ind w:left="5766" w:hanging="286"/>
      </w:pPr>
      <w:rPr>
        <w:rFonts w:hint="default"/>
        <w:lang w:val="ru-RU" w:eastAsia="en-US" w:bidi="ar-SA"/>
      </w:rPr>
    </w:lvl>
    <w:lvl w:ilvl="5" w:tplc="30D25046">
      <w:numFmt w:val="bullet"/>
      <w:lvlText w:val="•"/>
      <w:lvlJc w:val="left"/>
      <w:pPr>
        <w:ind w:left="6683" w:hanging="286"/>
      </w:pPr>
      <w:rPr>
        <w:rFonts w:hint="default"/>
        <w:lang w:val="ru-RU" w:eastAsia="en-US" w:bidi="ar-SA"/>
      </w:rPr>
    </w:lvl>
    <w:lvl w:ilvl="6" w:tplc="E2CA0CBE">
      <w:numFmt w:val="bullet"/>
      <w:lvlText w:val="•"/>
      <w:lvlJc w:val="left"/>
      <w:pPr>
        <w:ind w:left="7599" w:hanging="286"/>
      </w:pPr>
      <w:rPr>
        <w:rFonts w:hint="default"/>
        <w:lang w:val="ru-RU" w:eastAsia="en-US" w:bidi="ar-SA"/>
      </w:rPr>
    </w:lvl>
    <w:lvl w:ilvl="7" w:tplc="2F66AD42">
      <w:numFmt w:val="bullet"/>
      <w:lvlText w:val="•"/>
      <w:lvlJc w:val="left"/>
      <w:pPr>
        <w:ind w:left="8516" w:hanging="286"/>
      </w:pPr>
      <w:rPr>
        <w:rFonts w:hint="default"/>
        <w:lang w:val="ru-RU" w:eastAsia="en-US" w:bidi="ar-SA"/>
      </w:rPr>
    </w:lvl>
    <w:lvl w:ilvl="8" w:tplc="4FAA96D0">
      <w:numFmt w:val="bullet"/>
      <w:lvlText w:val="•"/>
      <w:lvlJc w:val="left"/>
      <w:pPr>
        <w:ind w:left="9433" w:hanging="286"/>
      </w:pPr>
      <w:rPr>
        <w:rFonts w:hint="default"/>
        <w:lang w:val="ru-RU" w:eastAsia="en-US" w:bidi="ar-SA"/>
      </w:rPr>
    </w:lvl>
  </w:abstractNum>
  <w:abstractNum w:abstractNumId="12" w15:restartNumberingAfterBreak="0">
    <w:nsid w:val="6C473876"/>
    <w:multiLevelType w:val="hybridMultilevel"/>
    <w:tmpl w:val="8354D39E"/>
    <w:lvl w:ilvl="0" w:tplc="D1CAEFE6">
      <w:numFmt w:val="bullet"/>
      <w:lvlText w:val=""/>
      <w:lvlJc w:val="left"/>
      <w:pPr>
        <w:ind w:left="2515" w:hanging="284"/>
      </w:pPr>
      <w:rPr>
        <w:rFonts w:ascii="Symbol" w:eastAsia="Symbol" w:hAnsi="Symbol" w:cs="Symbol" w:hint="default"/>
        <w:w w:val="100"/>
        <w:sz w:val="24"/>
        <w:szCs w:val="24"/>
        <w:lang w:val="ru-RU" w:eastAsia="en-US" w:bidi="ar-SA"/>
      </w:rPr>
    </w:lvl>
    <w:lvl w:ilvl="1" w:tplc="FC1C69F0">
      <w:numFmt w:val="bullet"/>
      <w:lvlText w:val="•"/>
      <w:lvlJc w:val="left"/>
      <w:pPr>
        <w:ind w:left="3394" w:hanging="284"/>
      </w:pPr>
      <w:rPr>
        <w:rFonts w:hint="default"/>
        <w:lang w:val="ru-RU" w:eastAsia="en-US" w:bidi="ar-SA"/>
      </w:rPr>
    </w:lvl>
    <w:lvl w:ilvl="2" w:tplc="B51C8362">
      <w:numFmt w:val="bullet"/>
      <w:lvlText w:val="•"/>
      <w:lvlJc w:val="left"/>
      <w:pPr>
        <w:ind w:left="4269" w:hanging="284"/>
      </w:pPr>
      <w:rPr>
        <w:rFonts w:hint="default"/>
        <w:lang w:val="ru-RU" w:eastAsia="en-US" w:bidi="ar-SA"/>
      </w:rPr>
    </w:lvl>
    <w:lvl w:ilvl="3" w:tplc="C730206A">
      <w:numFmt w:val="bullet"/>
      <w:lvlText w:val="•"/>
      <w:lvlJc w:val="left"/>
      <w:pPr>
        <w:ind w:left="5143" w:hanging="284"/>
      </w:pPr>
      <w:rPr>
        <w:rFonts w:hint="default"/>
        <w:lang w:val="ru-RU" w:eastAsia="en-US" w:bidi="ar-SA"/>
      </w:rPr>
    </w:lvl>
    <w:lvl w:ilvl="4" w:tplc="F246270A">
      <w:numFmt w:val="bullet"/>
      <w:lvlText w:val="•"/>
      <w:lvlJc w:val="left"/>
      <w:pPr>
        <w:ind w:left="6018" w:hanging="284"/>
      </w:pPr>
      <w:rPr>
        <w:rFonts w:hint="default"/>
        <w:lang w:val="ru-RU" w:eastAsia="en-US" w:bidi="ar-SA"/>
      </w:rPr>
    </w:lvl>
    <w:lvl w:ilvl="5" w:tplc="29783236">
      <w:numFmt w:val="bullet"/>
      <w:lvlText w:val="•"/>
      <w:lvlJc w:val="left"/>
      <w:pPr>
        <w:ind w:left="6893" w:hanging="284"/>
      </w:pPr>
      <w:rPr>
        <w:rFonts w:hint="default"/>
        <w:lang w:val="ru-RU" w:eastAsia="en-US" w:bidi="ar-SA"/>
      </w:rPr>
    </w:lvl>
    <w:lvl w:ilvl="6" w:tplc="9C585B98">
      <w:numFmt w:val="bullet"/>
      <w:lvlText w:val="•"/>
      <w:lvlJc w:val="left"/>
      <w:pPr>
        <w:ind w:left="7767" w:hanging="284"/>
      </w:pPr>
      <w:rPr>
        <w:rFonts w:hint="default"/>
        <w:lang w:val="ru-RU" w:eastAsia="en-US" w:bidi="ar-SA"/>
      </w:rPr>
    </w:lvl>
    <w:lvl w:ilvl="7" w:tplc="454E39B8">
      <w:numFmt w:val="bullet"/>
      <w:lvlText w:val="•"/>
      <w:lvlJc w:val="left"/>
      <w:pPr>
        <w:ind w:left="8642" w:hanging="284"/>
      </w:pPr>
      <w:rPr>
        <w:rFonts w:hint="default"/>
        <w:lang w:val="ru-RU" w:eastAsia="en-US" w:bidi="ar-SA"/>
      </w:rPr>
    </w:lvl>
    <w:lvl w:ilvl="8" w:tplc="B48E616C">
      <w:numFmt w:val="bullet"/>
      <w:lvlText w:val="•"/>
      <w:lvlJc w:val="left"/>
      <w:pPr>
        <w:ind w:left="9517" w:hanging="284"/>
      </w:pPr>
      <w:rPr>
        <w:rFonts w:hint="default"/>
        <w:lang w:val="ru-RU" w:eastAsia="en-US" w:bidi="ar-SA"/>
      </w:rPr>
    </w:lvl>
  </w:abstractNum>
  <w:abstractNum w:abstractNumId="13" w15:restartNumberingAfterBreak="0">
    <w:nsid w:val="6F2A773F"/>
    <w:multiLevelType w:val="hybridMultilevel"/>
    <w:tmpl w:val="F9E469BE"/>
    <w:lvl w:ilvl="0" w:tplc="080CF32E">
      <w:start w:val="1"/>
      <w:numFmt w:val="decimal"/>
      <w:lvlText w:val="%1)"/>
      <w:lvlJc w:val="left"/>
      <w:pPr>
        <w:ind w:left="1666" w:hanging="286"/>
      </w:pPr>
      <w:rPr>
        <w:rFonts w:hint="default"/>
        <w:b/>
        <w:bCs/>
        <w:spacing w:val="0"/>
        <w:w w:val="100"/>
        <w:lang w:val="ru-RU" w:eastAsia="en-US" w:bidi="ar-SA"/>
      </w:rPr>
    </w:lvl>
    <w:lvl w:ilvl="1" w:tplc="D12E7C8E">
      <w:numFmt w:val="bullet"/>
      <w:lvlText w:val=""/>
      <w:lvlJc w:val="left"/>
      <w:pPr>
        <w:ind w:left="2371" w:hanging="281"/>
      </w:pPr>
      <w:rPr>
        <w:rFonts w:ascii="Symbol" w:eastAsia="Symbol" w:hAnsi="Symbol" w:cs="Symbol" w:hint="default"/>
        <w:w w:val="100"/>
        <w:sz w:val="24"/>
        <w:szCs w:val="24"/>
        <w:lang w:val="ru-RU" w:eastAsia="en-US" w:bidi="ar-SA"/>
      </w:rPr>
    </w:lvl>
    <w:lvl w:ilvl="2" w:tplc="BD5E4DA4">
      <w:numFmt w:val="bullet"/>
      <w:lvlText w:val="•"/>
      <w:lvlJc w:val="left"/>
      <w:pPr>
        <w:ind w:left="2520" w:hanging="281"/>
      </w:pPr>
      <w:rPr>
        <w:rFonts w:hint="default"/>
        <w:lang w:val="ru-RU" w:eastAsia="en-US" w:bidi="ar-SA"/>
      </w:rPr>
    </w:lvl>
    <w:lvl w:ilvl="3" w:tplc="127EE768">
      <w:numFmt w:val="bullet"/>
      <w:lvlText w:val="•"/>
      <w:lvlJc w:val="left"/>
      <w:pPr>
        <w:ind w:left="3613" w:hanging="281"/>
      </w:pPr>
      <w:rPr>
        <w:rFonts w:hint="default"/>
        <w:lang w:val="ru-RU" w:eastAsia="en-US" w:bidi="ar-SA"/>
      </w:rPr>
    </w:lvl>
    <w:lvl w:ilvl="4" w:tplc="FC5860B0">
      <w:numFmt w:val="bullet"/>
      <w:lvlText w:val="•"/>
      <w:lvlJc w:val="left"/>
      <w:pPr>
        <w:ind w:left="4706" w:hanging="281"/>
      </w:pPr>
      <w:rPr>
        <w:rFonts w:hint="default"/>
        <w:lang w:val="ru-RU" w:eastAsia="en-US" w:bidi="ar-SA"/>
      </w:rPr>
    </w:lvl>
    <w:lvl w:ilvl="5" w:tplc="A9D28CA4">
      <w:numFmt w:val="bullet"/>
      <w:lvlText w:val="•"/>
      <w:lvlJc w:val="left"/>
      <w:pPr>
        <w:ind w:left="5799" w:hanging="281"/>
      </w:pPr>
      <w:rPr>
        <w:rFonts w:hint="default"/>
        <w:lang w:val="ru-RU" w:eastAsia="en-US" w:bidi="ar-SA"/>
      </w:rPr>
    </w:lvl>
    <w:lvl w:ilvl="6" w:tplc="F17EF81C">
      <w:numFmt w:val="bullet"/>
      <w:lvlText w:val="•"/>
      <w:lvlJc w:val="left"/>
      <w:pPr>
        <w:ind w:left="6893" w:hanging="281"/>
      </w:pPr>
      <w:rPr>
        <w:rFonts w:hint="default"/>
        <w:lang w:val="ru-RU" w:eastAsia="en-US" w:bidi="ar-SA"/>
      </w:rPr>
    </w:lvl>
    <w:lvl w:ilvl="7" w:tplc="EE1C6582">
      <w:numFmt w:val="bullet"/>
      <w:lvlText w:val="•"/>
      <w:lvlJc w:val="left"/>
      <w:pPr>
        <w:ind w:left="7986" w:hanging="281"/>
      </w:pPr>
      <w:rPr>
        <w:rFonts w:hint="default"/>
        <w:lang w:val="ru-RU" w:eastAsia="en-US" w:bidi="ar-SA"/>
      </w:rPr>
    </w:lvl>
    <w:lvl w:ilvl="8" w:tplc="C644BF22">
      <w:numFmt w:val="bullet"/>
      <w:lvlText w:val="•"/>
      <w:lvlJc w:val="left"/>
      <w:pPr>
        <w:ind w:left="9079" w:hanging="281"/>
      </w:pPr>
      <w:rPr>
        <w:rFonts w:hint="default"/>
        <w:lang w:val="ru-RU" w:eastAsia="en-US" w:bidi="ar-SA"/>
      </w:rPr>
    </w:lvl>
  </w:abstractNum>
  <w:abstractNum w:abstractNumId="14" w15:restartNumberingAfterBreak="0">
    <w:nsid w:val="76FB52DA"/>
    <w:multiLevelType w:val="hybridMultilevel"/>
    <w:tmpl w:val="845C531A"/>
    <w:lvl w:ilvl="0" w:tplc="94368A78">
      <w:start w:val="1"/>
      <w:numFmt w:val="decimal"/>
      <w:lvlText w:val="%1."/>
      <w:lvlJc w:val="left"/>
      <w:pPr>
        <w:ind w:left="5391" w:hanging="720"/>
        <w:jc w:val="right"/>
      </w:pPr>
      <w:rPr>
        <w:rFonts w:hint="default"/>
        <w:spacing w:val="0"/>
        <w:w w:val="100"/>
        <w:lang w:val="ru-RU" w:eastAsia="en-US" w:bidi="ar-SA"/>
      </w:rPr>
    </w:lvl>
    <w:lvl w:ilvl="1" w:tplc="9268036A">
      <w:numFmt w:val="bullet"/>
      <w:lvlText w:val="•"/>
      <w:lvlJc w:val="left"/>
      <w:pPr>
        <w:ind w:left="5986" w:hanging="720"/>
      </w:pPr>
      <w:rPr>
        <w:rFonts w:hint="default"/>
        <w:lang w:val="ru-RU" w:eastAsia="en-US" w:bidi="ar-SA"/>
      </w:rPr>
    </w:lvl>
    <w:lvl w:ilvl="2" w:tplc="57D28196">
      <w:numFmt w:val="bullet"/>
      <w:lvlText w:val="•"/>
      <w:lvlJc w:val="left"/>
      <w:pPr>
        <w:ind w:left="6573" w:hanging="720"/>
      </w:pPr>
      <w:rPr>
        <w:rFonts w:hint="default"/>
        <w:lang w:val="ru-RU" w:eastAsia="en-US" w:bidi="ar-SA"/>
      </w:rPr>
    </w:lvl>
    <w:lvl w:ilvl="3" w:tplc="D2B274CA">
      <w:numFmt w:val="bullet"/>
      <w:lvlText w:val="•"/>
      <w:lvlJc w:val="left"/>
      <w:pPr>
        <w:ind w:left="7159" w:hanging="720"/>
      </w:pPr>
      <w:rPr>
        <w:rFonts w:hint="default"/>
        <w:lang w:val="ru-RU" w:eastAsia="en-US" w:bidi="ar-SA"/>
      </w:rPr>
    </w:lvl>
    <w:lvl w:ilvl="4" w:tplc="FAB21D1C">
      <w:numFmt w:val="bullet"/>
      <w:lvlText w:val="•"/>
      <w:lvlJc w:val="left"/>
      <w:pPr>
        <w:ind w:left="7746" w:hanging="720"/>
      </w:pPr>
      <w:rPr>
        <w:rFonts w:hint="default"/>
        <w:lang w:val="ru-RU" w:eastAsia="en-US" w:bidi="ar-SA"/>
      </w:rPr>
    </w:lvl>
    <w:lvl w:ilvl="5" w:tplc="22C66A88">
      <w:numFmt w:val="bullet"/>
      <w:lvlText w:val="•"/>
      <w:lvlJc w:val="left"/>
      <w:pPr>
        <w:ind w:left="8333" w:hanging="720"/>
      </w:pPr>
      <w:rPr>
        <w:rFonts w:hint="default"/>
        <w:lang w:val="ru-RU" w:eastAsia="en-US" w:bidi="ar-SA"/>
      </w:rPr>
    </w:lvl>
    <w:lvl w:ilvl="6" w:tplc="4C2CB4CC">
      <w:numFmt w:val="bullet"/>
      <w:lvlText w:val="•"/>
      <w:lvlJc w:val="left"/>
      <w:pPr>
        <w:ind w:left="8919" w:hanging="720"/>
      </w:pPr>
      <w:rPr>
        <w:rFonts w:hint="default"/>
        <w:lang w:val="ru-RU" w:eastAsia="en-US" w:bidi="ar-SA"/>
      </w:rPr>
    </w:lvl>
    <w:lvl w:ilvl="7" w:tplc="A724BB7E">
      <w:numFmt w:val="bullet"/>
      <w:lvlText w:val="•"/>
      <w:lvlJc w:val="left"/>
      <w:pPr>
        <w:ind w:left="9506" w:hanging="720"/>
      </w:pPr>
      <w:rPr>
        <w:rFonts w:hint="default"/>
        <w:lang w:val="ru-RU" w:eastAsia="en-US" w:bidi="ar-SA"/>
      </w:rPr>
    </w:lvl>
    <w:lvl w:ilvl="8" w:tplc="4ECC4A44">
      <w:numFmt w:val="bullet"/>
      <w:lvlText w:val="•"/>
      <w:lvlJc w:val="left"/>
      <w:pPr>
        <w:ind w:left="10093" w:hanging="720"/>
      </w:pPr>
      <w:rPr>
        <w:rFonts w:hint="default"/>
        <w:lang w:val="ru-RU" w:eastAsia="en-US" w:bidi="ar-SA"/>
      </w:rPr>
    </w:lvl>
  </w:abstractNum>
  <w:abstractNum w:abstractNumId="15" w15:restartNumberingAfterBreak="0">
    <w:nsid w:val="7D1C62CB"/>
    <w:multiLevelType w:val="hybridMultilevel"/>
    <w:tmpl w:val="B0ECCE04"/>
    <w:lvl w:ilvl="0" w:tplc="1976115C">
      <w:start w:val="1"/>
      <w:numFmt w:val="decimal"/>
      <w:lvlText w:val="%1)"/>
      <w:lvlJc w:val="left"/>
      <w:pPr>
        <w:ind w:left="1805" w:hanging="425"/>
      </w:pPr>
      <w:rPr>
        <w:rFonts w:ascii="Times New Roman" w:eastAsia="Times New Roman" w:hAnsi="Times New Roman" w:cs="Times New Roman" w:hint="default"/>
        <w:b/>
        <w:bCs/>
        <w:color w:val="2C2C2C"/>
        <w:spacing w:val="0"/>
        <w:w w:val="100"/>
        <w:sz w:val="28"/>
        <w:szCs w:val="28"/>
        <w:lang w:val="ru-RU" w:eastAsia="en-US" w:bidi="ar-SA"/>
      </w:rPr>
    </w:lvl>
    <w:lvl w:ilvl="1" w:tplc="76F28C76">
      <w:numFmt w:val="bullet"/>
      <w:lvlText w:val=""/>
      <w:lvlJc w:val="left"/>
      <w:pPr>
        <w:ind w:left="2657" w:hanging="286"/>
      </w:pPr>
      <w:rPr>
        <w:rFonts w:ascii="Symbol" w:eastAsia="Symbol" w:hAnsi="Symbol" w:cs="Symbol" w:hint="default"/>
        <w:w w:val="100"/>
        <w:sz w:val="24"/>
        <w:szCs w:val="24"/>
        <w:lang w:val="ru-RU" w:eastAsia="en-US" w:bidi="ar-SA"/>
      </w:rPr>
    </w:lvl>
    <w:lvl w:ilvl="2" w:tplc="157C7DCC">
      <w:numFmt w:val="bullet"/>
      <w:lvlText w:val="•"/>
      <w:lvlJc w:val="left"/>
      <w:pPr>
        <w:ind w:left="3616" w:hanging="286"/>
      </w:pPr>
      <w:rPr>
        <w:rFonts w:hint="default"/>
        <w:lang w:val="ru-RU" w:eastAsia="en-US" w:bidi="ar-SA"/>
      </w:rPr>
    </w:lvl>
    <w:lvl w:ilvl="3" w:tplc="62F4C7F4">
      <w:numFmt w:val="bullet"/>
      <w:lvlText w:val="•"/>
      <w:lvlJc w:val="left"/>
      <w:pPr>
        <w:ind w:left="4572" w:hanging="286"/>
      </w:pPr>
      <w:rPr>
        <w:rFonts w:hint="default"/>
        <w:lang w:val="ru-RU" w:eastAsia="en-US" w:bidi="ar-SA"/>
      </w:rPr>
    </w:lvl>
    <w:lvl w:ilvl="4" w:tplc="552A9028">
      <w:numFmt w:val="bullet"/>
      <w:lvlText w:val="•"/>
      <w:lvlJc w:val="left"/>
      <w:pPr>
        <w:ind w:left="5528" w:hanging="286"/>
      </w:pPr>
      <w:rPr>
        <w:rFonts w:hint="default"/>
        <w:lang w:val="ru-RU" w:eastAsia="en-US" w:bidi="ar-SA"/>
      </w:rPr>
    </w:lvl>
    <w:lvl w:ilvl="5" w:tplc="D0CE1738">
      <w:numFmt w:val="bullet"/>
      <w:lvlText w:val="•"/>
      <w:lvlJc w:val="left"/>
      <w:pPr>
        <w:ind w:left="6485" w:hanging="286"/>
      </w:pPr>
      <w:rPr>
        <w:rFonts w:hint="default"/>
        <w:lang w:val="ru-RU" w:eastAsia="en-US" w:bidi="ar-SA"/>
      </w:rPr>
    </w:lvl>
    <w:lvl w:ilvl="6" w:tplc="48E28904">
      <w:numFmt w:val="bullet"/>
      <w:lvlText w:val="•"/>
      <w:lvlJc w:val="left"/>
      <w:pPr>
        <w:ind w:left="7441" w:hanging="286"/>
      </w:pPr>
      <w:rPr>
        <w:rFonts w:hint="default"/>
        <w:lang w:val="ru-RU" w:eastAsia="en-US" w:bidi="ar-SA"/>
      </w:rPr>
    </w:lvl>
    <w:lvl w:ilvl="7" w:tplc="08006384">
      <w:numFmt w:val="bullet"/>
      <w:lvlText w:val="•"/>
      <w:lvlJc w:val="left"/>
      <w:pPr>
        <w:ind w:left="8397" w:hanging="286"/>
      </w:pPr>
      <w:rPr>
        <w:rFonts w:hint="default"/>
        <w:lang w:val="ru-RU" w:eastAsia="en-US" w:bidi="ar-SA"/>
      </w:rPr>
    </w:lvl>
    <w:lvl w:ilvl="8" w:tplc="43300C28">
      <w:numFmt w:val="bullet"/>
      <w:lvlText w:val="•"/>
      <w:lvlJc w:val="left"/>
      <w:pPr>
        <w:ind w:left="9353" w:hanging="286"/>
      </w:pPr>
      <w:rPr>
        <w:rFonts w:hint="default"/>
        <w:lang w:val="ru-RU" w:eastAsia="en-US" w:bidi="ar-SA"/>
      </w:rPr>
    </w:lvl>
  </w:abstractNum>
  <w:num w:numId="1">
    <w:abstractNumId w:val="3"/>
  </w:num>
  <w:num w:numId="2">
    <w:abstractNumId w:val="10"/>
  </w:num>
  <w:num w:numId="3">
    <w:abstractNumId w:val="8"/>
  </w:num>
  <w:num w:numId="4">
    <w:abstractNumId w:val="7"/>
  </w:num>
  <w:num w:numId="5">
    <w:abstractNumId w:val="1"/>
  </w:num>
  <w:num w:numId="6">
    <w:abstractNumId w:val="11"/>
  </w:num>
  <w:num w:numId="7">
    <w:abstractNumId w:val="5"/>
  </w:num>
  <w:num w:numId="8">
    <w:abstractNumId w:val="0"/>
  </w:num>
  <w:num w:numId="9">
    <w:abstractNumId w:val="6"/>
  </w:num>
  <w:num w:numId="10">
    <w:abstractNumId w:val="2"/>
  </w:num>
  <w:num w:numId="11">
    <w:abstractNumId w:val="9"/>
  </w:num>
  <w:num w:numId="12">
    <w:abstractNumId w:val="4"/>
  </w:num>
  <w:num w:numId="13">
    <w:abstractNumId w:val="15"/>
  </w:num>
  <w:num w:numId="14">
    <w:abstractNumId w:val="12"/>
  </w:num>
  <w:num w:numId="15">
    <w:abstractNumId w:val="1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C4B"/>
    <w:rsid w:val="000106E7"/>
    <w:rsid w:val="000267AD"/>
    <w:rsid w:val="00035351"/>
    <w:rsid w:val="00067179"/>
    <w:rsid w:val="000753FC"/>
    <w:rsid w:val="000A5EED"/>
    <w:rsid w:val="000B76F2"/>
    <w:rsid w:val="000D60D6"/>
    <w:rsid w:val="001306B6"/>
    <w:rsid w:val="0015085C"/>
    <w:rsid w:val="0016182C"/>
    <w:rsid w:val="001657B5"/>
    <w:rsid w:val="00176D97"/>
    <w:rsid w:val="00176F5F"/>
    <w:rsid w:val="00177553"/>
    <w:rsid w:val="001775E7"/>
    <w:rsid w:val="00177D73"/>
    <w:rsid w:val="001828D3"/>
    <w:rsid w:val="00183558"/>
    <w:rsid w:val="001924F8"/>
    <w:rsid w:val="001954CD"/>
    <w:rsid w:val="001E3E39"/>
    <w:rsid w:val="001E6D59"/>
    <w:rsid w:val="00201D3E"/>
    <w:rsid w:val="0022348F"/>
    <w:rsid w:val="00240904"/>
    <w:rsid w:val="00260126"/>
    <w:rsid w:val="002665ED"/>
    <w:rsid w:val="002857BA"/>
    <w:rsid w:val="002B5C4B"/>
    <w:rsid w:val="002D49D0"/>
    <w:rsid w:val="002D55CD"/>
    <w:rsid w:val="002E6156"/>
    <w:rsid w:val="00303FF8"/>
    <w:rsid w:val="003040A4"/>
    <w:rsid w:val="0031238D"/>
    <w:rsid w:val="003317F8"/>
    <w:rsid w:val="003561F7"/>
    <w:rsid w:val="00360033"/>
    <w:rsid w:val="00394F3E"/>
    <w:rsid w:val="003D0343"/>
    <w:rsid w:val="003D4631"/>
    <w:rsid w:val="003D607D"/>
    <w:rsid w:val="00412C45"/>
    <w:rsid w:val="004267F3"/>
    <w:rsid w:val="004443C7"/>
    <w:rsid w:val="00463BCC"/>
    <w:rsid w:val="004822BA"/>
    <w:rsid w:val="00497B10"/>
    <w:rsid w:val="004A3120"/>
    <w:rsid w:val="004B32AD"/>
    <w:rsid w:val="004C7E8B"/>
    <w:rsid w:val="004D1AEA"/>
    <w:rsid w:val="004D2EFB"/>
    <w:rsid w:val="004D425C"/>
    <w:rsid w:val="004E3952"/>
    <w:rsid w:val="004E4A9B"/>
    <w:rsid w:val="00512D89"/>
    <w:rsid w:val="00515447"/>
    <w:rsid w:val="00517742"/>
    <w:rsid w:val="005207C2"/>
    <w:rsid w:val="00541BBD"/>
    <w:rsid w:val="005439F6"/>
    <w:rsid w:val="00580DD9"/>
    <w:rsid w:val="005867AC"/>
    <w:rsid w:val="005908C1"/>
    <w:rsid w:val="005A4BCE"/>
    <w:rsid w:val="005B00D8"/>
    <w:rsid w:val="005B4019"/>
    <w:rsid w:val="005C042E"/>
    <w:rsid w:val="005C29F8"/>
    <w:rsid w:val="005D2558"/>
    <w:rsid w:val="005E7A2E"/>
    <w:rsid w:val="00620304"/>
    <w:rsid w:val="00622C1C"/>
    <w:rsid w:val="0064003C"/>
    <w:rsid w:val="00656AB3"/>
    <w:rsid w:val="00690749"/>
    <w:rsid w:val="006942BE"/>
    <w:rsid w:val="006A207E"/>
    <w:rsid w:val="006C42FA"/>
    <w:rsid w:val="006C7309"/>
    <w:rsid w:val="006D60F5"/>
    <w:rsid w:val="007148AD"/>
    <w:rsid w:val="00721E39"/>
    <w:rsid w:val="007379B4"/>
    <w:rsid w:val="00750CFF"/>
    <w:rsid w:val="0075289D"/>
    <w:rsid w:val="00752C6F"/>
    <w:rsid w:val="0076034F"/>
    <w:rsid w:val="007647B3"/>
    <w:rsid w:val="007A2C76"/>
    <w:rsid w:val="007A5436"/>
    <w:rsid w:val="007C0745"/>
    <w:rsid w:val="007C4FEF"/>
    <w:rsid w:val="007D1ACC"/>
    <w:rsid w:val="007E1A97"/>
    <w:rsid w:val="00807164"/>
    <w:rsid w:val="00821CCA"/>
    <w:rsid w:val="00822E90"/>
    <w:rsid w:val="0083451B"/>
    <w:rsid w:val="00840B32"/>
    <w:rsid w:val="00861694"/>
    <w:rsid w:val="00885204"/>
    <w:rsid w:val="008B28C3"/>
    <w:rsid w:val="008B4B8C"/>
    <w:rsid w:val="008C503F"/>
    <w:rsid w:val="008D4246"/>
    <w:rsid w:val="008D5B02"/>
    <w:rsid w:val="0090601A"/>
    <w:rsid w:val="00920C53"/>
    <w:rsid w:val="00922531"/>
    <w:rsid w:val="009269F1"/>
    <w:rsid w:val="009413B7"/>
    <w:rsid w:val="009724E4"/>
    <w:rsid w:val="0098126C"/>
    <w:rsid w:val="00983DAF"/>
    <w:rsid w:val="009A1470"/>
    <w:rsid w:val="009D09E6"/>
    <w:rsid w:val="009E57C9"/>
    <w:rsid w:val="00A02AE3"/>
    <w:rsid w:val="00A22BEC"/>
    <w:rsid w:val="00A37720"/>
    <w:rsid w:val="00A513CF"/>
    <w:rsid w:val="00A86284"/>
    <w:rsid w:val="00A904B3"/>
    <w:rsid w:val="00A95B1E"/>
    <w:rsid w:val="00A973AC"/>
    <w:rsid w:val="00A97923"/>
    <w:rsid w:val="00AB3A31"/>
    <w:rsid w:val="00AC0FE6"/>
    <w:rsid w:val="00AC6549"/>
    <w:rsid w:val="00AD19B6"/>
    <w:rsid w:val="00B05717"/>
    <w:rsid w:val="00B26A95"/>
    <w:rsid w:val="00B31604"/>
    <w:rsid w:val="00B33503"/>
    <w:rsid w:val="00B45465"/>
    <w:rsid w:val="00B55418"/>
    <w:rsid w:val="00B6499F"/>
    <w:rsid w:val="00B718C5"/>
    <w:rsid w:val="00B71EF0"/>
    <w:rsid w:val="00BA22CB"/>
    <w:rsid w:val="00BA22F4"/>
    <w:rsid w:val="00BA60B8"/>
    <w:rsid w:val="00BB7FD1"/>
    <w:rsid w:val="00BC37EC"/>
    <w:rsid w:val="00C05683"/>
    <w:rsid w:val="00C26D9B"/>
    <w:rsid w:val="00C309CD"/>
    <w:rsid w:val="00C75B61"/>
    <w:rsid w:val="00CA32FB"/>
    <w:rsid w:val="00CB4478"/>
    <w:rsid w:val="00CC09E0"/>
    <w:rsid w:val="00D11989"/>
    <w:rsid w:val="00D1592D"/>
    <w:rsid w:val="00D21DC3"/>
    <w:rsid w:val="00D31C4F"/>
    <w:rsid w:val="00D473DC"/>
    <w:rsid w:val="00D57D8E"/>
    <w:rsid w:val="00D62B44"/>
    <w:rsid w:val="00D73BFD"/>
    <w:rsid w:val="00D742C5"/>
    <w:rsid w:val="00DB685C"/>
    <w:rsid w:val="00DC3244"/>
    <w:rsid w:val="00DF559C"/>
    <w:rsid w:val="00E06475"/>
    <w:rsid w:val="00E15D69"/>
    <w:rsid w:val="00E16E21"/>
    <w:rsid w:val="00E243ED"/>
    <w:rsid w:val="00E25590"/>
    <w:rsid w:val="00E26286"/>
    <w:rsid w:val="00E442AF"/>
    <w:rsid w:val="00E51071"/>
    <w:rsid w:val="00E54BF8"/>
    <w:rsid w:val="00E560AC"/>
    <w:rsid w:val="00E660D9"/>
    <w:rsid w:val="00E76253"/>
    <w:rsid w:val="00E816EE"/>
    <w:rsid w:val="00ED16E0"/>
    <w:rsid w:val="00ED1E32"/>
    <w:rsid w:val="00ED3791"/>
    <w:rsid w:val="00EF2EDC"/>
    <w:rsid w:val="00F3322A"/>
    <w:rsid w:val="00F431C9"/>
    <w:rsid w:val="00F43C8E"/>
    <w:rsid w:val="00F716CD"/>
    <w:rsid w:val="00FA276E"/>
    <w:rsid w:val="00FA2DAF"/>
    <w:rsid w:val="00FA79EC"/>
    <w:rsid w:val="00FB4207"/>
    <w:rsid w:val="00FF0C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46DD32"/>
  <w15:docId w15:val="{40E4ED67-35B1-45C6-A70A-51C44965D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666" w:hanging="287"/>
      <w:outlineLvl w:val="0"/>
    </w:pPr>
    <w:rPr>
      <w:b/>
      <w:bCs/>
      <w:sz w:val="28"/>
      <w:szCs w:val="28"/>
    </w:rPr>
  </w:style>
  <w:style w:type="paragraph" w:styleId="2">
    <w:name w:val="heading 2"/>
    <w:basedOn w:val="a"/>
    <w:uiPriority w:val="1"/>
    <w:qFormat/>
    <w:pPr>
      <w:ind w:left="1805"/>
      <w:outlineLvl w:val="1"/>
    </w:pPr>
    <w:rPr>
      <w:sz w:val="28"/>
      <w:szCs w:val="28"/>
    </w:rPr>
  </w:style>
  <w:style w:type="paragraph" w:styleId="3">
    <w:name w:val="heading 3"/>
    <w:basedOn w:val="a"/>
    <w:uiPriority w:val="1"/>
    <w:qFormat/>
    <w:pPr>
      <w:ind w:left="501"/>
      <w:outlineLvl w:val="2"/>
    </w:pPr>
    <w:rPr>
      <w:b/>
      <w:bCs/>
      <w:sz w:val="24"/>
      <w:szCs w:val="24"/>
    </w:rPr>
  </w:style>
  <w:style w:type="paragraph" w:styleId="4">
    <w:name w:val="heading 4"/>
    <w:basedOn w:val="a"/>
    <w:uiPriority w:val="1"/>
    <w:qFormat/>
    <w:pPr>
      <w:ind w:left="672"/>
      <w:outlineLvl w:val="3"/>
    </w:pPr>
    <w:rPr>
      <w:b/>
      <w:bCs/>
      <w:sz w:val="20"/>
      <w:szCs w:val="20"/>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0"/>
      <w:szCs w:val="20"/>
    </w:rPr>
  </w:style>
  <w:style w:type="paragraph" w:styleId="a4">
    <w:name w:val="List Paragraph"/>
    <w:basedOn w:val="a"/>
    <w:uiPriority w:val="1"/>
    <w:qFormat/>
    <w:pPr>
      <w:spacing w:line="293" w:lineRule="exact"/>
      <w:ind w:left="2515" w:hanging="284"/>
    </w:pPr>
  </w:style>
  <w:style w:type="paragraph" w:customStyle="1" w:styleId="TableParagraph">
    <w:name w:val="Table Paragraph"/>
    <w:basedOn w:val="a"/>
    <w:uiPriority w:val="1"/>
    <w:qFormat/>
  </w:style>
  <w:style w:type="paragraph" w:styleId="a5">
    <w:name w:val="header"/>
    <w:basedOn w:val="a"/>
    <w:link w:val="a6"/>
    <w:uiPriority w:val="99"/>
    <w:unhideWhenUsed/>
    <w:rsid w:val="003D4631"/>
    <w:pPr>
      <w:tabs>
        <w:tab w:val="center" w:pos="4677"/>
        <w:tab w:val="right" w:pos="9355"/>
      </w:tabs>
    </w:pPr>
  </w:style>
  <w:style w:type="character" w:customStyle="1" w:styleId="a6">
    <w:name w:val="Верхний колонтитул Знак"/>
    <w:basedOn w:val="a0"/>
    <w:link w:val="a5"/>
    <w:uiPriority w:val="99"/>
    <w:rsid w:val="003D4631"/>
    <w:rPr>
      <w:rFonts w:ascii="Times New Roman" w:eastAsia="Times New Roman" w:hAnsi="Times New Roman" w:cs="Times New Roman"/>
      <w:lang w:val="ru-RU"/>
    </w:rPr>
  </w:style>
  <w:style w:type="paragraph" w:styleId="a7">
    <w:name w:val="footer"/>
    <w:basedOn w:val="a"/>
    <w:link w:val="a8"/>
    <w:uiPriority w:val="99"/>
    <w:unhideWhenUsed/>
    <w:rsid w:val="003D4631"/>
    <w:pPr>
      <w:tabs>
        <w:tab w:val="center" w:pos="4677"/>
        <w:tab w:val="right" w:pos="9355"/>
      </w:tabs>
    </w:pPr>
  </w:style>
  <w:style w:type="character" w:customStyle="1" w:styleId="a8">
    <w:name w:val="Нижний колонтитул Знак"/>
    <w:basedOn w:val="a0"/>
    <w:link w:val="a7"/>
    <w:uiPriority w:val="99"/>
    <w:rsid w:val="003D4631"/>
    <w:rPr>
      <w:rFonts w:ascii="Times New Roman" w:eastAsia="Times New Roman" w:hAnsi="Times New Roman" w:cs="Times New Roman"/>
      <w:lang w:val="ru-RU"/>
    </w:rPr>
  </w:style>
  <w:style w:type="paragraph" w:styleId="a9">
    <w:name w:val="No Spacing"/>
    <w:uiPriority w:val="1"/>
    <w:qFormat/>
    <w:rsid w:val="004C7E8B"/>
    <w:pPr>
      <w:widowControl/>
      <w:autoSpaceDE/>
      <w:autoSpaceDN/>
    </w:pPr>
    <w:rPr>
      <w:rFonts w:ascii="Calibri" w:eastAsia="Times New Roman" w:hAnsi="Calibri" w:cs="Times New Roman"/>
      <w:lang w:val="ru-RU" w:eastAsia="ru-RU"/>
    </w:rPr>
  </w:style>
  <w:style w:type="paragraph" w:customStyle="1" w:styleId="ConsPlusTitlePage">
    <w:name w:val="ConsPlusTitlePage"/>
    <w:rsid w:val="004C7E8B"/>
    <w:rPr>
      <w:rFonts w:ascii="Tahoma" w:eastAsia="Times New Roman" w:hAnsi="Tahoma" w:cs="Tahoma"/>
      <w:sz w:val="20"/>
      <w:szCs w:val="20"/>
      <w:lang w:val="ru-RU" w:eastAsia="ru-RU"/>
    </w:rPr>
  </w:style>
  <w:style w:type="paragraph" w:styleId="aa">
    <w:name w:val="Balloon Text"/>
    <w:basedOn w:val="a"/>
    <w:link w:val="ab"/>
    <w:uiPriority w:val="99"/>
    <w:semiHidden/>
    <w:unhideWhenUsed/>
    <w:rsid w:val="004D1AEA"/>
    <w:rPr>
      <w:rFonts w:ascii="Segoe UI" w:hAnsi="Segoe UI" w:cs="Segoe UI"/>
      <w:sz w:val="18"/>
      <w:szCs w:val="18"/>
    </w:rPr>
  </w:style>
  <w:style w:type="character" w:customStyle="1" w:styleId="ab">
    <w:name w:val="Текст выноски Знак"/>
    <w:basedOn w:val="a0"/>
    <w:link w:val="aa"/>
    <w:uiPriority w:val="99"/>
    <w:semiHidden/>
    <w:rsid w:val="004D1AEA"/>
    <w:rPr>
      <w:rFonts w:ascii="Segoe UI" w:eastAsia="Times New Roman" w:hAnsi="Segoe UI" w:cs="Segoe UI"/>
      <w:sz w:val="18"/>
      <w:szCs w:val="18"/>
      <w:lang w:val="ru-RU"/>
    </w:rPr>
  </w:style>
  <w:style w:type="paragraph" w:customStyle="1" w:styleId="Default">
    <w:name w:val="Default"/>
    <w:rsid w:val="001306B6"/>
    <w:pPr>
      <w:widowControl/>
      <w:adjustRightInd w:val="0"/>
    </w:pPr>
    <w:rPr>
      <w:rFonts w:ascii="Century Gothic" w:hAnsi="Century Gothic" w:cs="Century Gothic"/>
      <w:color w:val="000000"/>
      <w:sz w:val="24"/>
      <w:szCs w:val="24"/>
      <w:lang w:val="ru-RU"/>
    </w:rPr>
  </w:style>
  <w:style w:type="table" w:styleId="ac">
    <w:name w:val="Table Grid"/>
    <w:basedOn w:val="a1"/>
    <w:uiPriority w:val="39"/>
    <w:rsid w:val="00A377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emf"/><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emf"/><Relationship Id="rId115" Type="http://schemas.openxmlformats.org/officeDocument/2006/relationships/image" Target="media/image107.png"/><Relationship Id="rId131"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F59D2A-8CC8-450F-B756-9C45A348B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1210</TotalTime>
  <Pages>70</Pages>
  <Words>11843</Words>
  <Characters>67510</Characters>
  <Application>Microsoft Office Word</Application>
  <DocSecurity>0</DocSecurity>
  <Lines>562</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79195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dc:description>exif_MSED_2268e635f42b72a24d75e97c7c5c2ac7cb6aa776348665faa320292b1ab695e6</dc:description>
  <cp:lastModifiedBy>Шабалаев Игорь Викторович</cp:lastModifiedBy>
  <cp:revision>109</cp:revision>
  <cp:lastPrinted>2021-08-30T06:32:00Z</cp:lastPrinted>
  <dcterms:created xsi:type="dcterms:W3CDTF">2020-12-11T06:37:00Z</dcterms:created>
  <dcterms:modified xsi:type="dcterms:W3CDTF">2021-08-30T06:38:00Z</dcterms:modified>
</cp:coreProperties>
</file>