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0363614"/>
      <w:r>
        <w:t>ФЕДЕРАЛЬНОЕ ЗАКОНОДАТЕЛЬСТВО</w:t>
      </w:r>
      <w:bookmarkEnd w:id="0"/>
    </w:p>
    <w:p w:rsidR="00EB78C5" w:rsidRPr="00EB78C5" w:rsidRDefault="00EB78C5" w:rsidP="00EB78C5">
      <w:pPr>
        <w:pStyle w:val="a0"/>
      </w:pPr>
    </w:p>
    <w:tbl>
      <w:tblPr>
        <w:tblStyle w:val="a4"/>
        <w:tblW w:w="0" w:type="auto"/>
        <w:tblLook w:val="04A0" w:firstRow="1" w:lastRow="0" w:firstColumn="1" w:lastColumn="0" w:noHBand="0" w:noVBand="1"/>
      </w:tblPr>
      <w:tblGrid>
        <w:gridCol w:w="545"/>
        <w:gridCol w:w="4966"/>
        <w:gridCol w:w="9877"/>
      </w:tblGrid>
      <w:tr w:rsidR="002820F8" w:rsidTr="00D7195B">
        <w:trPr>
          <w:trHeight w:val="423"/>
        </w:trPr>
        <w:tc>
          <w:tcPr>
            <w:tcW w:w="15614" w:type="dxa"/>
            <w:gridSpan w:val="3"/>
            <w:shd w:val="clear" w:color="auto" w:fill="92D050"/>
          </w:tcPr>
          <w:p w:rsidR="009178C3" w:rsidRDefault="002820F8" w:rsidP="00051D80">
            <w:pPr>
              <w:pStyle w:val="1"/>
              <w:outlineLvl w:val="0"/>
            </w:pPr>
            <w:bookmarkStart w:id="1" w:name="_Toc40363616"/>
            <w:r>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1"/>
          </w:p>
        </w:tc>
      </w:tr>
      <w:tr w:rsidR="00ED6D8D" w:rsidTr="00ED6D8D">
        <w:trPr>
          <w:trHeight w:val="690"/>
        </w:trPr>
        <w:tc>
          <w:tcPr>
            <w:tcW w:w="572" w:type="dxa"/>
            <w:shd w:val="clear" w:color="auto" w:fill="FFFF00"/>
          </w:tcPr>
          <w:p w:rsidR="00ED6D8D" w:rsidRDefault="00ED6D8D" w:rsidP="003901E8">
            <w:pPr>
              <w:jc w:val="center"/>
              <w:rPr>
                <w:rFonts w:ascii="Times New Roman" w:hAnsi="Times New Roman" w:cs="Times New Roman"/>
                <w:sz w:val="24"/>
                <w:szCs w:val="24"/>
              </w:rPr>
            </w:pPr>
          </w:p>
        </w:tc>
        <w:tc>
          <w:tcPr>
            <w:tcW w:w="5165" w:type="dxa"/>
            <w:shd w:val="clear" w:color="auto" w:fill="FFFF00"/>
          </w:tcPr>
          <w:p w:rsidR="00ED6D8D" w:rsidRP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 xml:space="preserve">&lt;Письмо&gt; Минздрава России от 07.05.2020 </w:t>
            </w:r>
            <w:r w:rsidRPr="00ED6D8D">
              <w:rPr>
                <w:rFonts w:ascii="Times New Roman" w:hAnsi="Times New Roman" w:cs="Times New Roman"/>
                <w:sz w:val="24"/>
                <w:szCs w:val="24"/>
                <w:lang w:val="en-US"/>
              </w:rPr>
              <w:t>N</w:t>
            </w:r>
            <w:r w:rsidRPr="00ED6D8D">
              <w:rPr>
                <w:rFonts w:ascii="Times New Roman" w:hAnsi="Times New Roman" w:cs="Times New Roman"/>
                <w:sz w:val="24"/>
                <w:szCs w:val="24"/>
              </w:rPr>
              <w:t xml:space="preserve"> 28-3/И/2-6111 &lt;О направлении рекомендаций по вопросам организации психологической и психотерапевтической помощи в связи с распространением новой коронавирусной инфекции </w:t>
            </w:r>
            <w:r w:rsidRPr="00ED6D8D">
              <w:rPr>
                <w:rFonts w:ascii="Times New Roman" w:hAnsi="Times New Roman" w:cs="Times New Roman"/>
                <w:sz w:val="24"/>
                <w:szCs w:val="24"/>
                <w:lang w:val="en-US"/>
              </w:rPr>
              <w:t>COVID</w:t>
            </w:r>
            <w:r>
              <w:rPr>
                <w:rFonts w:ascii="Times New Roman" w:hAnsi="Times New Roman" w:cs="Times New Roman"/>
                <w:sz w:val="24"/>
                <w:szCs w:val="24"/>
              </w:rPr>
              <w:t>-19&gt;</w:t>
            </w:r>
          </w:p>
        </w:tc>
        <w:tc>
          <w:tcPr>
            <w:tcW w:w="9877" w:type="dxa"/>
            <w:shd w:val="clear" w:color="auto" w:fill="FFFF00"/>
          </w:tcPr>
          <w:p w:rsid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Подготовлены рекомендации по вопросам организации психологической и психотерапевтической помощи медицинским работникам в связи с распространением новой коронавирусной инфекции COVID-19</w:t>
            </w:r>
            <w:r>
              <w:rPr>
                <w:rFonts w:ascii="Times New Roman" w:hAnsi="Times New Roman" w:cs="Times New Roman"/>
                <w:sz w:val="24"/>
                <w:szCs w:val="24"/>
              </w:rPr>
              <w:t>.</w:t>
            </w:r>
          </w:p>
          <w:p w:rsidR="00ED6D8D" w:rsidRP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 xml:space="preserve">В период нарастания пандемии естественным истощающим фактором становится стресс как следствие переживания в том числе: тяжелых физических и психологических условий труда; естественной тревоги или страха заражения себя, своих близких и коллег по работе; человеческих потерь при оказании медицинской помощи; повышения тревожности в связи с риском совершить ошибку в экстремальных условиях деятельности и возможного отношения к этому руководства и коллег; тревоги в связи с </w:t>
            </w:r>
            <w:proofErr w:type="spellStart"/>
            <w:r w:rsidRPr="00ED6D8D">
              <w:rPr>
                <w:rFonts w:ascii="Times New Roman" w:hAnsi="Times New Roman" w:cs="Times New Roman"/>
                <w:sz w:val="24"/>
                <w:szCs w:val="24"/>
              </w:rPr>
              <w:t>неукомплектованностью</w:t>
            </w:r>
            <w:proofErr w:type="spellEnd"/>
            <w:r w:rsidRPr="00ED6D8D">
              <w:rPr>
                <w:rFonts w:ascii="Times New Roman" w:hAnsi="Times New Roman" w:cs="Times New Roman"/>
                <w:sz w:val="24"/>
                <w:szCs w:val="24"/>
              </w:rPr>
              <w:t xml:space="preserve"> штата (отказ и </w:t>
            </w:r>
            <w:proofErr w:type="spellStart"/>
            <w:r w:rsidRPr="00ED6D8D">
              <w:rPr>
                <w:rFonts w:ascii="Times New Roman" w:hAnsi="Times New Roman" w:cs="Times New Roman"/>
                <w:sz w:val="24"/>
                <w:szCs w:val="24"/>
              </w:rPr>
              <w:t>несовладание</w:t>
            </w:r>
            <w:proofErr w:type="spellEnd"/>
            <w:r w:rsidRPr="00ED6D8D">
              <w:rPr>
                <w:rFonts w:ascii="Times New Roman" w:hAnsi="Times New Roman" w:cs="Times New Roman"/>
                <w:sz w:val="24"/>
                <w:szCs w:val="24"/>
              </w:rPr>
              <w:t xml:space="preserve"> с ситуацией у работающих, отказ работать у штатного персонала изначально, в связи с перепрофилированием, выпадением из коллектива в связи с заражением); ожиданием наказания или порицания за совершенные ошибки в диагностике, лечении или</w:t>
            </w:r>
            <w:r>
              <w:rPr>
                <w:rFonts w:ascii="Times New Roman" w:hAnsi="Times New Roman" w:cs="Times New Roman"/>
                <w:sz w:val="24"/>
                <w:szCs w:val="24"/>
              </w:rPr>
              <w:t xml:space="preserve"> составлении документации и др.</w:t>
            </w:r>
            <w:r w:rsidR="000C0E5D">
              <w:rPr>
                <w:rFonts w:ascii="Times New Roman" w:hAnsi="Times New Roman" w:cs="Times New Roman"/>
                <w:sz w:val="24"/>
                <w:szCs w:val="24"/>
              </w:rPr>
              <w:t xml:space="preserve"> </w:t>
            </w:r>
            <w:r w:rsidRPr="00ED6D8D">
              <w:rPr>
                <w:rFonts w:ascii="Times New Roman" w:hAnsi="Times New Roman" w:cs="Times New Roman"/>
                <w:sz w:val="24"/>
                <w:szCs w:val="24"/>
              </w:rPr>
              <w:t>В рекомендациях приведены в числе прочего: меры, которые могут быть приняты руководителем медицинского учреждения совместно со службой психологического сопровождения; меры, которые могут быть приняты самим руководителем; специальные меры, призванные снизить психологическую нагрузку на персонал; специальные меры по поощрению деятельности персонала, по поднятию морального духа и под</w:t>
            </w:r>
            <w:r>
              <w:rPr>
                <w:rFonts w:ascii="Times New Roman" w:hAnsi="Times New Roman" w:cs="Times New Roman"/>
                <w:sz w:val="24"/>
                <w:szCs w:val="24"/>
              </w:rPr>
              <w:t>держанию доверия к руководству.</w:t>
            </w:r>
            <w:r w:rsidR="00BB4973">
              <w:rPr>
                <w:rFonts w:ascii="Times New Roman" w:hAnsi="Times New Roman" w:cs="Times New Roman"/>
                <w:sz w:val="24"/>
                <w:szCs w:val="24"/>
              </w:rPr>
              <w:t xml:space="preserve"> </w:t>
            </w:r>
            <w:r w:rsidRPr="00ED6D8D">
              <w:rPr>
                <w:rFonts w:ascii="Times New Roman" w:hAnsi="Times New Roman" w:cs="Times New Roman"/>
                <w:sz w:val="24"/>
                <w:szCs w:val="24"/>
              </w:rPr>
              <w:t>В приложениях приведены:</w:t>
            </w:r>
          </w:p>
          <w:p w:rsidR="00ED6D8D" w:rsidRPr="00ED6D8D"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двигательные упражнения на релаксацию, помогающие снять физическое и эмоциональное напряжение;</w:t>
            </w:r>
          </w:p>
          <w:p w:rsidR="00ED6D8D" w:rsidRPr="00ED6D8D"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рекомендации по предупреждению психологического неблагополучия у медицинских работников;</w:t>
            </w:r>
          </w:p>
          <w:p w:rsidR="00ED6D8D" w:rsidRPr="00ED6D8D"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 xml:space="preserve">рекомендации для медицинских работников по </w:t>
            </w:r>
            <w:proofErr w:type="spellStart"/>
            <w:r w:rsidRPr="00ED6D8D">
              <w:rPr>
                <w:rFonts w:ascii="Times New Roman" w:hAnsi="Times New Roman" w:cs="Times New Roman"/>
                <w:sz w:val="24"/>
                <w:szCs w:val="24"/>
              </w:rPr>
              <w:t>совладанию</w:t>
            </w:r>
            <w:proofErr w:type="spellEnd"/>
            <w:r w:rsidRPr="00ED6D8D">
              <w:rPr>
                <w:rFonts w:ascii="Times New Roman" w:hAnsi="Times New Roman" w:cs="Times New Roman"/>
                <w:sz w:val="24"/>
                <w:szCs w:val="24"/>
              </w:rPr>
              <w:t xml:space="preserve"> со стрессо</w:t>
            </w:r>
            <w:r>
              <w:rPr>
                <w:rFonts w:ascii="Times New Roman" w:hAnsi="Times New Roman" w:cs="Times New Roman"/>
                <w:sz w:val="24"/>
                <w:szCs w:val="24"/>
              </w:rPr>
              <w:t>м в условиях пандемии COVID-19;</w:t>
            </w:r>
          </w:p>
          <w:p w:rsidR="00ED6D8D" w:rsidRPr="008161C5"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рекомендации для населения по сохранению пс</w:t>
            </w:r>
            <w:r>
              <w:rPr>
                <w:rFonts w:ascii="Times New Roman" w:hAnsi="Times New Roman" w:cs="Times New Roman"/>
                <w:sz w:val="24"/>
                <w:szCs w:val="24"/>
              </w:rPr>
              <w:t>ихического здоровья.</w:t>
            </w:r>
          </w:p>
        </w:tc>
      </w:tr>
      <w:tr w:rsidR="00A30F14" w:rsidTr="000C0E5D">
        <w:trPr>
          <w:trHeight w:val="841"/>
        </w:trPr>
        <w:tc>
          <w:tcPr>
            <w:tcW w:w="572" w:type="dxa"/>
            <w:shd w:val="clear" w:color="auto" w:fill="FFFF00"/>
          </w:tcPr>
          <w:p w:rsidR="00A30F14" w:rsidRDefault="00A30F14" w:rsidP="003901E8">
            <w:pPr>
              <w:jc w:val="center"/>
              <w:rPr>
                <w:rFonts w:ascii="Times New Roman" w:hAnsi="Times New Roman" w:cs="Times New Roman"/>
                <w:sz w:val="24"/>
                <w:szCs w:val="24"/>
              </w:rPr>
            </w:pPr>
          </w:p>
        </w:tc>
        <w:tc>
          <w:tcPr>
            <w:tcW w:w="5165" w:type="dxa"/>
            <w:shd w:val="clear" w:color="auto" w:fill="FFFF00"/>
          </w:tcPr>
          <w:p w:rsidR="00A30F14" w:rsidRPr="00E84BB0" w:rsidRDefault="00A30F14" w:rsidP="00E84BB0">
            <w:pPr>
              <w:jc w:val="both"/>
              <w:rPr>
                <w:rFonts w:ascii="Times New Roman" w:hAnsi="Times New Roman" w:cs="Times New Roman"/>
                <w:sz w:val="24"/>
                <w:szCs w:val="24"/>
              </w:rPr>
            </w:pPr>
            <w:r w:rsidRPr="00E84BB0">
              <w:rPr>
                <w:rFonts w:ascii="Times New Roman" w:hAnsi="Times New Roman" w:cs="Times New Roman"/>
                <w:sz w:val="24"/>
                <w:szCs w:val="24"/>
              </w:rPr>
              <w:t xml:space="preserve">&lt;Письмо&gt; Минздрава </w:t>
            </w:r>
            <w:r>
              <w:rPr>
                <w:rFonts w:ascii="Times New Roman" w:hAnsi="Times New Roman" w:cs="Times New Roman"/>
                <w:sz w:val="24"/>
                <w:szCs w:val="24"/>
              </w:rPr>
              <w:t xml:space="preserve">России от 15.05.2020 N 30-4/326 </w:t>
            </w:r>
            <w:r w:rsidRPr="00E84BB0">
              <w:rPr>
                <w:rFonts w:ascii="Times New Roman" w:hAnsi="Times New Roman" w:cs="Times New Roman"/>
                <w:sz w:val="24"/>
                <w:szCs w:val="24"/>
              </w:rPr>
              <w:t>&lt;О мерах, принимаемых органами исполнительной власти субъектов РФ в условиях распространения новой коронавирусной инфекции&gt;</w:t>
            </w:r>
          </w:p>
          <w:p w:rsidR="00A30F14" w:rsidRDefault="00A30F14" w:rsidP="00E84BB0">
            <w:pPr>
              <w:jc w:val="both"/>
              <w:rPr>
                <w:rFonts w:ascii="Times New Roman" w:hAnsi="Times New Roman" w:cs="Times New Roman"/>
                <w:sz w:val="24"/>
                <w:szCs w:val="24"/>
              </w:rPr>
            </w:pPr>
          </w:p>
        </w:tc>
        <w:tc>
          <w:tcPr>
            <w:tcW w:w="9877" w:type="dxa"/>
            <w:shd w:val="clear" w:color="auto" w:fill="FFFF00"/>
          </w:tcPr>
          <w:p w:rsidR="00A30F14" w:rsidRPr="00E84BB0" w:rsidRDefault="00A30F14" w:rsidP="00E84BB0">
            <w:pPr>
              <w:jc w:val="both"/>
              <w:rPr>
                <w:rFonts w:ascii="Times New Roman" w:hAnsi="Times New Roman" w:cs="Times New Roman"/>
                <w:sz w:val="24"/>
                <w:szCs w:val="24"/>
              </w:rPr>
            </w:pPr>
            <w:r w:rsidRPr="00E84BB0">
              <w:rPr>
                <w:rFonts w:ascii="Times New Roman" w:hAnsi="Times New Roman" w:cs="Times New Roman"/>
                <w:sz w:val="24"/>
                <w:szCs w:val="24"/>
              </w:rPr>
              <w:t xml:space="preserve">Развертывание дополнительного коечного фонда для лечения </w:t>
            </w:r>
            <w:proofErr w:type="spellStart"/>
            <w:r w:rsidRPr="00E84BB0">
              <w:rPr>
                <w:rFonts w:ascii="Times New Roman" w:hAnsi="Times New Roman" w:cs="Times New Roman"/>
                <w:sz w:val="24"/>
                <w:szCs w:val="24"/>
              </w:rPr>
              <w:t>ковидных</w:t>
            </w:r>
            <w:proofErr w:type="spellEnd"/>
            <w:r w:rsidRPr="00E84BB0">
              <w:rPr>
                <w:rFonts w:ascii="Times New Roman" w:hAnsi="Times New Roman" w:cs="Times New Roman"/>
                <w:sz w:val="24"/>
                <w:szCs w:val="24"/>
              </w:rPr>
              <w:t xml:space="preserve"> больных не должно осуществляться за счет коечного фонда для лечения пацие</w:t>
            </w:r>
            <w:r>
              <w:rPr>
                <w:rFonts w:ascii="Times New Roman" w:hAnsi="Times New Roman" w:cs="Times New Roman"/>
                <w:sz w:val="24"/>
                <w:szCs w:val="24"/>
              </w:rPr>
              <w:t>нтов с иными видами заболеваний</w:t>
            </w:r>
          </w:p>
          <w:p w:rsidR="00A30F14" w:rsidRPr="00E84BB0" w:rsidRDefault="00A30F14" w:rsidP="00E84BB0">
            <w:pPr>
              <w:jc w:val="both"/>
              <w:rPr>
                <w:rFonts w:ascii="Times New Roman" w:hAnsi="Times New Roman" w:cs="Times New Roman"/>
                <w:sz w:val="24"/>
                <w:szCs w:val="24"/>
              </w:rPr>
            </w:pPr>
            <w:r w:rsidRPr="00E84BB0">
              <w:rPr>
                <w:rFonts w:ascii="Times New Roman" w:hAnsi="Times New Roman" w:cs="Times New Roman"/>
                <w:sz w:val="24"/>
                <w:szCs w:val="24"/>
              </w:rPr>
              <w:t>Минздрав России обращ</w:t>
            </w:r>
            <w:r>
              <w:rPr>
                <w:rFonts w:ascii="Times New Roman" w:hAnsi="Times New Roman" w:cs="Times New Roman"/>
                <w:sz w:val="24"/>
                <w:szCs w:val="24"/>
              </w:rPr>
              <w:t>ает внимание на недопустимость:</w:t>
            </w:r>
          </w:p>
          <w:p w:rsidR="00A30F14" w:rsidRPr="00E84BB0" w:rsidRDefault="00A30F14" w:rsidP="00E84BB0">
            <w:pPr>
              <w:jc w:val="both"/>
              <w:rPr>
                <w:rFonts w:ascii="Times New Roman" w:hAnsi="Times New Roman" w:cs="Times New Roman"/>
                <w:sz w:val="24"/>
                <w:szCs w:val="24"/>
              </w:rPr>
            </w:pPr>
            <w:r>
              <w:rPr>
                <w:rFonts w:ascii="Times New Roman" w:hAnsi="Times New Roman" w:cs="Times New Roman"/>
                <w:sz w:val="24"/>
                <w:szCs w:val="24"/>
              </w:rPr>
              <w:t xml:space="preserve">- </w:t>
            </w:r>
            <w:r w:rsidRPr="00E84BB0">
              <w:rPr>
                <w:rFonts w:ascii="Times New Roman" w:hAnsi="Times New Roman" w:cs="Times New Roman"/>
                <w:sz w:val="24"/>
                <w:szCs w:val="24"/>
              </w:rPr>
              <w:t>развертывания дополнительного коечного фонда для лечения пациентов с новой коронавирусной инфекцией в ущерб коечному фонду, предназначенному для оказания медицинской помощи пациен</w:t>
            </w:r>
            <w:r>
              <w:rPr>
                <w:rFonts w:ascii="Times New Roman" w:hAnsi="Times New Roman" w:cs="Times New Roman"/>
                <w:sz w:val="24"/>
                <w:szCs w:val="24"/>
              </w:rPr>
              <w:t>там с иными видами заболеваний;</w:t>
            </w:r>
          </w:p>
          <w:p w:rsidR="00A30F14" w:rsidRDefault="00A30F14" w:rsidP="00E84BB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4BB0">
              <w:rPr>
                <w:rFonts w:ascii="Times New Roman" w:hAnsi="Times New Roman" w:cs="Times New Roman"/>
                <w:sz w:val="24"/>
                <w:szCs w:val="24"/>
              </w:rPr>
              <w:t>необоснованных отказов в госпитализации пациентов с новой коронавирусной инфекцией в условиях снятия (смягчения) ограничений, введенных в связи с распространением</w:t>
            </w:r>
            <w:r>
              <w:rPr>
                <w:rFonts w:ascii="Times New Roman" w:hAnsi="Times New Roman" w:cs="Times New Roman"/>
                <w:sz w:val="24"/>
                <w:szCs w:val="24"/>
              </w:rPr>
              <w:t xml:space="preserve"> новой коронавирусной инфекции.</w:t>
            </w:r>
          </w:p>
        </w:tc>
      </w:tr>
      <w:tr w:rsidR="00A30F14" w:rsidTr="00A30F14">
        <w:trPr>
          <w:trHeight w:val="792"/>
        </w:trPr>
        <w:tc>
          <w:tcPr>
            <w:tcW w:w="572" w:type="dxa"/>
            <w:shd w:val="clear" w:color="auto" w:fill="FFFF00"/>
          </w:tcPr>
          <w:p w:rsidR="00A30F14" w:rsidRDefault="00A30F14" w:rsidP="003901E8">
            <w:pPr>
              <w:jc w:val="center"/>
              <w:rPr>
                <w:rFonts w:ascii="Times New Roman" w:hAnsi="Times New Roman" w:cs="Times New Roman"/>
                <w:sz w:val="24"/>
                <w:szCs w:val="24"/>
              </w:rPr>
            </w:pPr>
          </w:p>
        </w:tc>
        <w:tc>
          <w:tcPr>
            <w:tcW w:w="5165" w:type="dxa"/>
            <w:shd w:val="clear" w:color="auto" w:fill="FFFF00"/>
          </w:tcPr>
          <w:p w:rsidR="00A30F14" w:rsidRPr="00E84BB0" w:rsidRDefault="00A30F14" w:rsidP="00A30F14">
            <w:pPr>
              <w:jc w:val="both"/>
              <w:rPr>
                <w:rFonts w:ascii="Times New Roman" w:hAnsi="Times New Roman" w:cs="Times New Roman"/>
                <w:sz w:val="24"/>
                <w:szCs w:val="24"/>
              </w:rPr>
            </w:pPr>
            <w:r w:rsidRPr="00A30F14">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15 мая 2020 г. N 1272-р</w:t>
            </w:r>
          </w:p>
        </w:tc>
        <w:tc>
          <w:tcPr>
            <w:tcW w:w="9877" w:type="dxa"/>
            <w:shd w:val="clear" w:color="auto" w:fill="FFFF00"/>
          </w:tcPr>
          <w:p w:rsidR="00A30F14" w:rsidRPr="00E84BB0" w:rsidRDefault="00A30F14" w:rsidP="00BB4973">
            <w:pPr>
              <w:jc w:val="both"/>
              <w:rPr>
                <w:rFonts w:ascii="Times New Roman" w:hAnsi="Times New Roman" w:cs="Times New Roman"/>
                <w:sz w:val="24"/>
                <w:szCs w:val="24"/>
              </w:rPr>
            </w:pPr>
            <w:r w:rsidRPr="00A30F14">
              <w:rPr>
                <w:rFonts w:ascii="Times New Roman" w:hAnsi="Times New Roman" w:cs="Times New Roman"/>
                <w:sz w:val="24"/>
                <w:szCs w:val="24"/>
              </w:rPr>
              <w:t>Установлено, при развитии каких осложнений от коронавируса медикам полагается страховая выплата.</w:t>
            </w:r>
            <w:r w:rsidR="00BB4973">
              <w:rPr>
                <w:rFonts w:ascii="Times New Roman" w:hAnsi="Times New Roman" w:cs="Times New Roman"/>
                <w:sz w:val="24"/>
                <w:szCs w:val="24"/>
              </w:rPr>
              <w:t xml:space="preserve"> </w:t>
            </w:r>
            <w:r w:rsidRPr="00A30F14">
              <w:rPr>
                <w:rFonts w:ascii="Times New Roman" w:hAnsi="Times New Roman" w:cs="Times New Roman"/>
                <w:sz w:val="24"/>
                <w:szCs w:val="24"/>
              </w:rPr>
              <w:t xml:space="preserve">Правительство определило перечень заболеваний и осложнений, при развитии или обострении которых на фоне заражения коронавирусом медработники будут получать единовременную страховую выплату. В этом списке - острые респираторные инфекции верхних дыхательных путей, вирусная пневмония, токсическое поражение печени, </w:t>
            </w:r>
            <w:r>
              <w:rPr>
                <w:rFonts w:ascii="Times New Roman" w:hAnsi="Times New Roman" w:cs="Times New Roman"/>
                <w:sz w:val="24"/>
                <w:szCs w:val="24"/>
              </w:rPr>
              <w:t>легочный отек, сепсис и другие.</w:t>
            </w:r>
          </w:p>
        </w:tc>
      </w:tr>
      <w:tr w:rsidR="00A802C2" w:rsidTr="00D7195B">
        <w:trPr>
          <w:trHeight w:val="70"/>
        </w:trPr>
        <w:tc>
          <w:tcPr>
            <w:tcW w:w="15614" w:type="dxa"/>
            <w:gridSpan w:val="3"/>
            <w:shd w:val="clear" w:color="auto" w:fill="92D050"/>
          </w:tcPr>
          <w:p w:rsidR="00A802C2" w:rsidRPr="0034468E" w:rsidRDefault="00A802C2" w:rsidP="00A802C2">
            <w:pPr>
              <w:pStyle w:val="1"/>
              <w:outlineLvl w:val="0"/>
            </w:pPr>
            <w:bookmarkStart w:id="2" w:name="_Toc40363617"/>
            <w:r>
              <w:t>СОЦИАЛЬНЫЕ ПРАВА (право на социальное обеспечение)</w:t>
            </w:r>
            <w:bookmarkEnd w:id="2"/>
          </w:p>
        </w:tc>
      </w:tr>
      <w:tr w:rsidR="006C0E34" w:rsidTr="006C0E34">
        <w:trPr>
          <w:trHeight w:val="423"/>
        </w:trPr>
        <w:tc>
          <w:tcPr>
            <w:tcW w:w="572" w:type="dxa"/>
            <w:shd w:val="clear" w:color="auto" w:fill="FFFF00"/>
          </w:tcPr>
          <w:p w:rsidR="006C0E34" w:rsidRDefault="006C0E34" w:rsidP="007053E7">
            <w:pPr>
              <w:jc w:val="center"/>
              <w:rPr>
                <w:rFonts w:ascii="Times New Roman" w:hAnsi="Times New Roman" w:cs="Times New Roman"/>
                <w:sz w:val="24"/>
                <w:szCs w:val="24"/>
              </w:rPr>
            </w:pPr>
          </w:p>
        </w:tc>
        <w:tc>
          <w:tcPr>
            <w:tcW w:w="5165" w:type="dxa"/>
            <w:shd w:val="clear" w:color="auto" w:fill="FFFF00"/>
          </w:tcPr>
          <w:p w:rsidR="006C0E34" w:rsidRPr="002015D9" w:rsidRDefault="006C0E34" w:rsidP="002015D9">
            <w:pPr>
              <w:jc w:val="both"/>
              <w:rPr>
                <w:rFonts w:ascii="Times New Roman" w:hAnsi="Times New Roman" w:cs="Times New Roman"/>
                <w:sz w:val="24"/>
                <w:szCs w:val="24"/>
              </w:rPr>
            </w:pPr>
            <w:r w:rsidRPr="006C0E34">
              <w:rPr>
                <w:rFonts w:ascii="Times New Roman" w:hAnsi="Times New Roman" w:cs="Times New Roman"/>
                <w:sz w:val="24"/>
                <w:szCs w:val="24"/>
              </w:rPr>
              <w:t>&lt;Письмо&gt; Минздрава России от 16.05.2020 N 11-0/И/2-6574 &lt;О выплатах стимулирующего характера медицинским и иным работникам в связи с распространением новой коронавирусной инфекции (COVID-19</w:t>
            </w:r>
            <w:proofErr w:type="gramStart"/>
            <w:r w:rsidRPr="006C0E34">
              <w:rPr>
                <w:rFonts w:ascii="Times New Roman" w:hAnsi="Times New Roman" w:cs="Times New Roman"/>
                <w:sz w:val="24"/>
                <w:szCs w:val="24"/>
              </w:rPr>
              <w:t>) &gt;</w:t>
            </w:r>
            <w:proofErr w:type="gramEnd"/>
          </w:p>
        </w:tc>
        <w:tc>
          <w:tcPr>
            <w:tcW w:w="9877" w:type="dxa"/>
            <w:shd w:val="clear" w:color="auto" w:fill="FFFF00"/>
          </w:tcPr>
          <w:p w:rsidR="006C0E34" w:rsidRPr="006C0E34" w:rsidRDefault="006C0E34" w:rsidP="006C0E34">
            <w:pPr>
              <w:jc w:val="both"/>
              <w:rPr>
                <w:rFonts w:ascii="Times New Roman" w:hAnsi="Times New Roman" w:cs="Times New Roman"/>
                <w:sz w:val="24"/>
                <w:szCs w:val="24"/>
              </w:rPr>
            </w:pPr>
            <w:r w:rsidRPr="006C0E34">
              <w:rPr>
                <w:rFonts w:ascii="Times New Roman" w:hAnsi="Times New Roman" w:cs="Times New Roman"/>
                <w:sz w:val="24"/>
                <w:szCs w:val="24"/>
              </w:rPr>
              <w:t>Не позднее 18.05.2020 предписано обеспечить доначисление и фактическое перечисление за апрель выплат стимулирующего характера работникам, участвующим в оказа</w:t>
            </w:r>
            <w:r>
              <w:rPr>
                <w:rFonts w:ascii="Times New Roman" w:hAnsi="Times New Roman" w:cs="Times New Roman"/>
                <w:sz w:val="24"/>
                <w:szCs w:val="24"/>
              </w:rPr>
              <w:t>нии помощи гражданам с COVID-19</w:t>
            </w:r>
          </w:p>
          <w:p w:rsidR="006C0E34" w:rsidRPr="002015D9" w:rsidRDefault="006C0E34" w:rsidP="000C0E5D">
            <w:pPr>
              <w:jc w:val="both"/>
              <w:rPr>
                <w:rFonts w:ascii="Times New Roman" w:hAnsi="Times New Roman" w:cs="Times New Roman"/>
                <w:sz w:val="24"/>
                <w:szCs w:val="24"/>
              </w:rPr>
            </w:pPr>
            <w:r w:rsidRPr="006C0E34">
              <w:rPr>
                <w:rFonts w:ascii="Times New Roman" w:hAnsi="Times New Roman" w:cs="Times New Roman"/>
                <w:sz w:val="24"/>
                <w:szCs w:val="24"/>
              </w:rPr>
              <w:t>В Правила предоставления субъектам РФ средств из федерального бюджета на осуществление выплат стимулирующего характера, утвержденные постановлением Правительства РФ от 12.04.2020 N 484, внесены изменения, предусматривающие начисление выплат стимулирующего характера в полном объеме, не зависимо от фа</w:t>
            </w:r>
            <w:r>
              <w:rPr>
                <w:rFonts w:ascii="Times New Roman" w:hAnsi="Times New Roman" w:cs="Times New Roman"/>
                <w:sz w:val="24"/>
                <w:szCs w:val="24"/>
              </w:rPr>
              <w:t>ктически отработанного времени.</w:t>
            </w:r>
            <w:r w:rsidR="00BB4973">
              <w:rPr>
                <w:rFonts w:ascii="Times New Roman" w:hAnsi="Times New Roman" w:cs="Times New Roman"/>
                <w:sz w:val="24"/>
                <w:szCs w:val="24"/>
              </w:rPr>
              <w:t xml:space="preserve"> </w:t>
            </w:r>
            <w:r w:rsidRPr="006C0E34">
              <w:rPr>
                <w:rFonts w:ascii="Times New Roman" w:hAnsi="Times New Roman" w:cs="Times New Roman"/>
                <w:sz w:val="24"/>
                <w:szCs w:val="24"/>
              </w:rPr>
              <w:t xml:space="preserve">Одновременно распоряжением Правительства РФ от 15.05.2020 N 1273-р утверждено дополнительное распределение иных межбюджетных трансфертов бюджетам </w:t>
            </w:r>
            <w:r>
              <w:rPr>
                <w:rFonts w:ascii="Times New Roman" w:hAnsi="Times New Roman" w:cs="Times New Roman"/>
                <w:sz w:val="24"/>
                <w:szCs w:val="24"/>
              </w:rPr>
              <w:t>субъектов РФ на указанные цели.</w:t>
            </w:r>
            <w:r w:rsidR="000C0E5D">
              <w:rPr>
                <w:rFonts w:ascii="Times New Roman" w:hAnsi="Times New Roman" w:cs="Times New Roman"/>
                <w:sz w:val="24"/>
                <w:szCs w:val="24"/>
              </w:rPr>
              <w:t xml:space="preserve"> </w:t>
            </w:r>
            <w:r w:rsidRPr="006C0E34">
              <w:rPr>
                <w:rFonts w:ascii="Times New Roman" w:hAnsi="Times New Roman" w:cs="Times New Roman"/>
                <w:sz w:val="24"/>
                <w:szCs w:val="24"/>
              </w:rPr>
              <w:t>Отчет о начислении и фактическом осуществлении выплат медицинским и иным работникам необходимо представить до 18.00 по московскому времени 18.05.2020 по форме заявки/отчета с использованием автоматизированной системы мониторинга ФГБУ "ЦНИИОИЗ" Минздрава России, расположенной по</w:t>
            </w:r>
            <w:r>
              <w:rPr>
                <w:rFonts w:ascii="Times New Roman" w:hAnsi="Times New Roman" w:cs="Times New Roman"/>
                <w:sz w:val="24"/>
                <w:szCs w:val="24"/>
              </w:rPr>
              <w:t xml:space="preserve"> адресу http://asmms.mednet.ru.</w:t>
            </w:r>
          </w:p>
        </w:tc>
      </w:tr>
      <w:tr w:rsidR="00345CFB" w:rsidTr="00D7195B">
        <w:trPr>
          <w:trHeight w:val="70"/>
        </w:trPr>
        <w:tc>
          <w:tcPr>
            <w:tcW w:w="15614" w:type="dxa"/>
            <w:gridSpan w:val="3"/>
            <w:shd w:val="clear" w:color="auto" w:fill="92D050"/>
          </w:tcPr>
          <w:p w:rsidR="00345CFB" w:rsidRPr="002B2F8A" w:rsidRDefault="00345CFB" w:rsidP="00345CFB">
            <w:pPr>
              <w:pStyle w:val="1"/>
              <w:outlineLvl w:val="0"/>
            </w:pPr>
            <w:bookmarkStart w:id="3" w:name="_Toc40363618"/>
            <w:r>
              <w:t>СОЦИАЛЬНЫЕ ПРАВА (иные)</w:t>
            </w:r>
            <w:bookmarkEnd w:id="3"/>
          </w:p>
        </w:tc>
      </w:tr>
      <w:tr w:rsidR="001C25CD" w:rsidTr="000C0E5D">
        <w:trPr>
          <w:trHeight w:val="1691"/>
        </w:trPr>
        <w:tc>
          <w:tcPr>
            <w:tcW w:w="572" w:type="dxa"/>
            <w:shd w:val="clear" w:color="auto" w:fill="FFFF00"/>
          </w:tcPr>
          <w:p w:rsidR="001C25CD" w:rsidRDefault="001C25CD" w:rsidP="00CC2C37">
            <w:pPr>
              <w:jc w:val="center"/>
              <w:rPr>
                <w:rFonts w:ascii="Times New Roman" w:hAnsi="Times New Roman" w:cs="Times New Roman"/>
                <w:sz w:val="24"/>
                <w:szCs w:val="24"/>
              </w:rPr>
            </w:pPr>
          </w:p>
        </w:tc>
        <w:tc>
          <w:tcPr>
            <w:tcW w:w="5165" w:type="dxa"/>
            <w:shd w:val="clear" w:color="auto" w:fill="FFFF00"/>
          </w:tcPr>
          <w:p w:rsidR="001C25CD" w:rsidRPr="006A71B9" w:rsidRDefault="001C25CD" w:rsidP="006A71B9">
            <w:pPr>
              <w:jc w:val="both"/>
              <w:rPr>
                <w:rFonts w:ascii="Times New Roman" w:hAnsi="Times New Roman" w:cs="Times New Roman"/>
                <w:sz w:val="24"/>
                <w:szCs w:val="24"/>
              </w:rPr>
            </w:pPr>
            <w:r w:rsidRPr="006A71B9">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 Р</w:t>
            </w:r>
            <w:r w:rsidRPr="006A71B9">
              <w:rPr>
                <w:rFonts w:ascii="Times New Roman" w:hAnsi="Times New Roman" w:cs="Times New Roman"/>
                <w:sz w:val="24"/>
                <w:szCs w:val="24"/>
              </w:rPr>
              <w:t>аботу за компьютером исключили из числа вредных факторов для медосмотров работников</w:t>
            </w:r>
          </w:p>
          <w:p w:rsidR="001C25CD" w:rsidRPr="0059771F" w:rsidRDefault="001C25CD" w:rsidP="006A71B9">
            <w:pPr>
              <w:jc w:val="both"/>
              <w:rPr>
                <w:rFonts w:ascii="Times New Roman" w:hAnsi="Times New Roman" w:cs="Times New Roman"/>
                <w:sz w:val="24"/>
                <w:szCs w:val="24"/>
              </w:rPr>
            </w:pPr>
          </w:p>
        </w:tc>
        <w:tc>
          <w:tcPr>
            <w:tcW w:w="9877" w:type="dxa"/>
            <w:shd w:val="clear" w:color="auto" w:fill="FFFF00"/>
          </w:tcPr>
          <w:p w:rsidR="001C25CD" w:rsidRDefault="001C25CD" w:rsidP="0059771F">
            <w:pPr>
              <w:jc w:val="both"/>
              <w:rPr>
                <w:rFonts w:ascii="Times New Roman" w:hAnsi="Times New Roman" w:cs="Times New Roman"/>
                <w:sz w:val="24"/>
                <w:szCs w:val="24"/>
              </w:rPr>
            </w:pPr>
            <w:r>
              <w:rPr>
                <w:rFonts w:ascii="Times New Roman" w:hAnsi="Times New Roman" w:cs="Times New Roman"/>
                <w:sz w:val="24"/>
                <w:szCs w:val="24"/>
              </w:rPr>
              <w:t xml:space="preserve">С 24 мая вступят в силу изменения, в соответствии с которыми работу за компьютером исключили из числа вредных факторов для медосмотров работников. </w:t>
            </w:r>
          </w:p>
          <w:p w:rsidR="001C25CD" w:rsidRPr="006A71B9" w:rsidRDefault="001C25CD" w:rsidP="006A71B9">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6A71B9">
              <w:rPr>
                <w:rFonts w:ascii="Times New Roman" w:hAnsi="Times New Roman" w:cs="Times New Roman"/>
                <w:sz w:val="24"/>
                <w:szCs w:val="24"/>
              </w:rPr>
              <w:t>Приказ</w:t>
            </w:r>
            <w:r>
              <w:rPr>
                <w:rFonts w:ascii="Times New Roman" w:hAnsi="Times New Roman" w:cs="Times New Roman"/>
                <w:sz w:val="24"/>
                <w:szCs w:val="24"/>
              </w:rPr>
              <w:t>ом</w:t>
            </w:r>
            <w:r w:rsidRPr="006A71B9">
              <w:rPr>
                <w:rFonts w:ascii="Times New Roman" w:hAnsi="Times New Roman" w:cs="Times New Roman"/>
                <w:sz w:val="24"/>
                <w:szCs w:val="24"/>
              </w:rPr>
              <w:t xml:space="preserve"> Министерства труда и социальной защиты РФ и Министерства здравоохранения РФ от 3 апреля 2020 г. NN 187н, 268н</w:t>
            </w:r>
            <w:r>
              <w:rPr>
                <w:rFonts w:ascii="Times New Roman" w:hAnsi="Times New Roman" w:cs="Times New Roman"/>
                <w:sz w:val="24"/>
                <w:szCs w:val="24"/>
              </w:rPr>
              <w:t xml:space="preserve"> внесены изменения </w:t>
            </w:r>
            <w:r w:rsidRPr="006A71B9">
              <w:rPr>
                <w:rFonts w:ascii="Times New Roman" w:hAnsi="Times New Roman" w:cs="Times New Roman"/>
                <w:sz w:val="24"/>
                <w:szCs w:val="24"/>
              </w:rPr>
              <w:t>в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p w:rsidR="001C25CD" w:rsidRDefault="001C25CD" w:rsidP="006A71B9">
            <w:pPr>
              <w:jc w:val="both"/>
              <w:rPr>
                <w:rFonts w:ascii="Times New Roman" w:hAnsi="Times New Roman" w:cs="Times New Roman"/>
                <w:sz w:val="24"/>
                <w:szCs w:val="24"/>
              </w:rPr>
            </w:pPr>
            <w:r w:rsidRPr="006A71B9">
              <w:rPr>
                <w:rFonts w:ascii="Times New Roman" w:hAnsi="Times New Roman" w:cs="Times New Roman"/>
                <w:sz w:val="24"/>
                <w:szCs w:val="24"/>
              </w:rPr>
              <w:t>Изменения коснулись пункта 3.2.2.4, устанавливающего в качестве вредного фактора электромагнитное поле широкополосного спектра частот, в результате чего из нормы было убрано упоминание работы за компьютером:</w:t>
            </w:r>
          </w:p>
          <w:p w:rsidR="001C25CD" w:rsidRPr="006A71B9" w:rsidRDefault="001C25CD" w:rsidP="006A71B9">
            <w:pPr>
              <w:jc w:val="both"/>
              <w:rPr>
                <w:rFonts w:ascii="Times New Roman" w:hAnsi="Times New Roman" w:cs="Times New Roman"/>
                <w:sz w:val="24"/>
                <w:szCs w:val="24"/>
              </w:rPr>
            </w:pPr>
          </w:p>
          <w:tbl>
            <w:tblPr>
              <w:tblW w:w="9645" w:type="dxa"/>
              <w:tblCellMar>
                <w:left w:w="0" w:type="dxa"/>
                <w:right w:w="0" w:type="dxa"/>
              </w:tblCellMar>
              <w:tblLook w:val="04A0" w:firstRow="1" w:lastRow="0" w:firstColumn="1" w:lastColumn="0" w:noHBand="0" w:noVBand="1"/>
            </w:tblPr>
            <w:tblGrid>
              <w:gridCol w:w="4815"/>
              <w:gridCol w:w="4830"/>
            </w:tblGrid>
            <w:tr w:rsidR="001C25CD" w:rsidRPr="006A71B9" w:rsidTr="006A71B9">
              <w:tc>
                <w:tcPr>
                  <w:tcW w:w="4785" w:type="dxa"/>
                  <w:tcBorders>
                    <w:top w:val="single" w:sz="6" w:space="0" w:color="000000"/>
                    <w:left w:val="single" w:sz="6" w:space="0" w:color="000000"/>
                    <w:bottom w:val="single" w:sz="6" w:space="0" w:color="000000"/>
                    <w:right w:val="single" w:sz="6" w:space="0" w:color="000000"/>
                  </w:tcBorders>
                  <w:hideMark/>
                </w:tcPr>
                <w:p w:rsidR="001C25CD" w:rsidRPr="006A71B9" w:rsidRDefault="001C25CD" w:rsidP="006A71B9">
                  <w:pPr>
                    <w:spacing w:after="0" w:line="240" w:lineRule="auto"/>
                    <w:jc w:val="center"/>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lastRenderedPageBreak/>
                    <w:t>Старая редакция</w:t>
                  </w:r>
                </w:p>
              </w:tc>
              <w:tc>
                <w:tcPr>
                  <w:tcW w:w="4800" w:type="dxa"/>
                  <w:tcBorders>
                    <w:top w:val="single" w:sz="6" w:space="0" w:color="000000"/>
                    <w:bottom w:val="single" w:sz="6" w:space="0" w:color="000000"/>
                    <w:right w:val="single" w:sz="6" w:space="0" w:color="000000"/>
                  </w:tcBorders>
                  <w:hideMark/>
                </w:tcPr>
                <w:p w:rsidR="001C25CD" w:rsidRPr="006A71B9" w:rsidRDefault="001C25CD" w:rsidP="006A71B9">
                  <w:pPr>
                    <w:spacing w:after="0" w:line="240" w:lineRule="auto"/>
                    <w:jc w:val="center"/>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t>Новая редакция</w:t>
                  </w:r>
                </w:p>
              </w:tc>
            </w:tr>
            <w:tr w:rsidR="001C25CD" w:rsidRPr="006A71B9" w:rsidTr="006A71B9">
              <w:tc>
                <w:tcPr>
                  <w:tcW w:w="4785" w:type="dxa"/>
                  <w:tcBorders>
                    <w:left w:val="single" w:sz="6" w:space="0" w:color="000000"/>
                    <w:bottom w:val="single" w:sz="6" w:space="0" w:color="000000"/>
                    <w:right w:val="single" w:sz="6" w:space="0" w:color="000000"/>
                  </w:tcBorders>
                  <w:hideMark/>
                </w:tcPr>
                <w:p w:rsidR="001C25CD" w:rsidRPr="006A71B9" w:rsidRDefault="001C25CD" w:rsidP="006A71B9">
                  <w:pPr>
                    <w:spacing w:after="0" w:line="240" w:lineRule="auto"/>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t xml:space="preserve">электромагнитное поле широкополосного спектра </w:t>
                  </w:r>
                  <w:r w:rsidRPr="006A71B9">
                    <w:rPr>
                      <w:rFonts w:ascii="Times New Roman" w:eastAsia="Times New Roman" w:hAnsi="Times New Roman" w:cs="Times New Roman"/>
                      <w:b/>
                      <w:bCs/>
                      <w:color w:val="000000"/>
                      <w:sz w:val="24"/>
                      <w:szCs w:val="24"/>
                      <w:lang w:eastAsia="ru-RU"/>
                    </w:rPr>
                    <w:t>частот от ПЭВМ (работа по считыванию, вводу информации, работа в режиме диалога в сумме не менее 50% рабочего времени)</w:t>
                  </w:r>
                </w:p>
              </w:tc>
              <w:tc>
                <w:tcPr>
                  <w:tcW w:w="4800" w:type="dxa"/>
                  <w:tcBorders>
                    <w:bottom w:val="single" w:sz="6" w:space="0" w:color="000000"/>
                    <w:right w:val="single" w:sz="6" w:space="0" w:color="000000"/>
                  </w:tcBorders>
                  <w:hideMark/>
                </w:tcPr>
                <w:p w:rsidR="001C25CD" w:rsidRPr="006A71B9" w:rsidRDefault="001C25CD" w:rsidP="006A71B9">
                  <w:pPr>
                    <w:spacing w:after="0" w:line="240" w:lineRule="auto"/>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t>электромагнитное поле широкополосного спектра частот </w:t>
                  </w:r>
                  <w:r w:rsidRPr="006A71B9">
                    <w:rPr>
                      <w:rFonts w:ascii="Times New Roman" w:eastAsia="Times New Roman" w:hAnsi="Times New Roman" w:cs="Times New Roman"/>
                      <w:b/>
                      <w:bCs/>
                      <w:color w:val="000000"/>
                      <w:sz w:val="24"/>
                      <w:szCs w:val="24"/>
                      <w:lang w:eastAsia="ru-RU"/>
                    </w:rPr>
                    <w:t>(5 Гц - 2 кГц, 2 кГц - 400 кГц) (при превышении предельно допустимого уровня)</w:t>
                  </w:r>
                </w:p>
              </w:tc>
            </w:tr>
          </w:tbl>
          <w:p w:rsidR="001C25CD" w:rsidRPr="0059771F" w:rsidRDefault="001C25CD" w:rsidP="006A71B9">
            <w:pPr>
              <w:jc w:val="both"/>
              <w:rPr>
                <w:rFonts w:ascii="Times New Roman" w:hAnsi="Times New Roman" w:cs="Times New Roman"/>
                <w:sz w:val="24"/>
                <w:szCs w:val="24"/>
              </w:rPr>
            </w:pPr>
          </w:p>
        </w:tc>
      </w:tr>
      <w:tr w:rsidR="001C25CD" w:rsidTr="000C0E5D">
        <w:trPr>
          <w:trHeight w:val="841"/>
        </w:trPr>
        <w:tc>
          <w:tcPr>
            <w:tcW w:w="572" w:type="dxa"/>
            <w:shd w:val="clear" w:color="auto" w:fill="FFFF00"/>
          </w:tcPr>
          <w:p w:rsidR="001C25CD" w:rsidRDefault="001C25CD" w:rsidP="00CC2C37">
            <w:pPr>
              <w:jc w:val="center"/>
              <w:rPr>
                <w:rFonts w:ascii="Times New Roman" w:hAnsi="Times New Roman" w:cs="Times New Roman"/>
                <w:sz w:val="24"/>
                <w:szCs w:val="24"/>
              </w:rPr>
            </w:pPr>
          </w:p>
        </w:tc>
        <w:tc>
          <w:tcPr>
            <w:tcW w:w="5165" w:type="dxa"/>
            <w:shd w:val="clear" w:color="auto" w:fill="FFFF00"/>
          </w:tcPr>
          <w:p w:rsidR="001C25CD" w:rsidRPr="006A71B9" w:rsidRDefault="001C25CD" w:rsidP="001C25CD">
            <w:pPr>
              <w:jc w:val="both"/>
              <w:rPr>
                <w:rFonts w:ascii="Times New Roman" w:hAnsi="Times New Roman" w:cs="Times New Roman"/>
                <w:sz w:val="24"/>
                <w:szCs w:val="24"/>
              </w:rPr>
            </w:pPr>
            <w:r w:rsidRPr="001C25CD">
              <w:rPr>
                <w:rFonts w:ascii="Times New Roman" w:hAnsi="Times New Roman" w:cs="Times New Roman"/>
                <w:sz w:val="24"/>
                <w:szCs w:val="24"/>
              </w:rPr>
              <w:t>Постановление Конституционного Суда РФ от 19.05.2020 N 25-П "По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w:t>
            </w:r>
            <w:r>
              <w:rPr>
                <w:rFonts w:ascii="Times New Roman" w:hAnsi="Times New Roman" w:cs="Times New Roman"/>
                <w:sz w:val="24"/>
                <w:szCs w:val="24"/>
              </w:rPr>
              <w:t>а"</w:t>
            </w:r>
          </w:p>
        </w:tc>
        <w:tc>
          <w:tcPr>
            <w:tcW w:w="9877" w:type="dxa"/>
            <w:shd w:val="clear" w:color="auto" w:fill="FFFF00"/>
          </w:tcPr>
          <w:p w:rsidR="001C25CD" w:rsidRPr="001C25CD" w:rsidRDefault="001C25CD" w:rsidP="001C25CD">
            <w:pPr>
              <w:jc w:val="both"/>
              <w:rPr>
                <w:rFonts w:ascii="Times New Roman" w:hAnsi="Times New Roman" w:cs="Times New Roman"/>
                <w:b/>
                <w:sz w:val="24"/>
                <w:szCs w:val="24"/>
              </w:rPr>
            </w:pPr>
            <w:r w:rsidRPr="001C25CD">
              <w:rPr>
                <w:rFonts w:ascii="Times New Roman" w:hAnsi="Times New Roman" w:cs="Times New Roman"/>
                <w:b/>
                <w:sz w:val="24"/>
                <w:szCs w:val="24"/>
              </w:rPr>
              <w:t>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rsidR="001C25CD" w:rsidRPr="001C25CD" w:rsidRDefault="001C25CD" w:rsidP="001C25CD">
            <w:pPr>
              <w:jc w:val="both"/>
              <w:rPr>
                <w:rFonts w:ascii="Times New Roman" w:hAnsi="Times New Roman" w:cs="Times New Roman"/>
                <w:sz w:val="24"/>
                <w:szCs w:val="24"/>
              </w:rPr>
            </w:pPr>
            <w:r w:rsidRPr="001C25CD">
              <w:rPr>
                <w:rFonts w:ascii="Times New Roman" w:hAnsi="Times New Roman" w:cs="Times New Roman"/>
                <w:sz w:val="24"/>
                <w:szCs w:val="24"/>
              </w:rPr>
              <w:t>Конституционный Суд РФ признал абзац восьмой части первой статьи 59 Трудового кодекса РФ не противоречащим Конституции РФ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w:t>
            </w:r>
            <w:r>
              <w:rPr>
                <w:rFonts w:ascii="Times New Roman" w:hAnsi="Times New Roman" w:cs="Times New Roman"/>
                <w:sz w:val="24"/>
                <w:szCs w:val="24"/>
              </w:rPr>
              <w:t xml:space="preserve"> гражданско-правовых договоров.</w:t>
            </w:r>
          </w:p>
          <w:p w:rsidR="001C25CD" w:rsidRPr="001C25CD" w:rsidRDefault="001C25CD" w:rsidP="001C25CD">
            <w:pPr>
              <w:jc w:val="both"/>
              <w:rPr>
                <w:rFonts w:ascii="Times New Roman" w:hAnsi="Times New Roman" w:cs="Times New Roman"/>
                <w:sz w:val="24"/>
                <w:szCs w:val="24"/>
              </w:rPr>
            </w:pPr>
            <w:r w:rsidRPr="001C25CD">
              <w:rPr>
                <w:rFonts w:ascii="Times New Roman" w:hAnsi="Times New Roman" w:cs="Times New Roman"/>
                <w:sz w:val="24"/>
                <w:szCs w:val="24"/>
              </w:rPr>
              <w:t>Конституционный Суд РФ, в частности, отметил,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РФ не может быть применен в качестве правового основания для заключения с этими работник</w:t>
            </w:r>
            <w:r>
              <w:rPr>
                <w:rFonts w:ascii="Times New Roman" w:hAnsi="Times New Roman" w:cs="Times New Roman"/>
                <w:sz w:val="24"/>
                <w:szCs w:val="24"/>
              </w:rPr>
              <w:t>ами срочных трудовых договоров.</w:t>
            </w:r>
          </w:p>
          <w:p w:rsidR="001C25CD" w:rsidRPr="001C25CD" w:rsidRDefault="001C25CD" w:rsidP="001C25CD">
            <w:pPr>
              <w:jc w:val="both"/>
              <w:rPr>
                <w:rFonts w:ascii="Times New Roman" w:hAnsi="Times New Roman" w:cs="Times New Roman"/>
                <w:sz w:val="24"/>
                <w:szCs w:val="24"/>
              </w:rPr>
            </w:pPr>
            <w:r w:rsidRPr="001C25CD">
              <w:rPr>
                <w:rFonts w:ascii="Times New Roman" w:hAnsi="Times New Roman" w:cs="Times New Roman"/>
                <w:sz w:val="24"/>
                <w:szCs w:val="24"/>
              </w:rPr>
              <w:t>Указанное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w:t>
            </w:r>
            <w:r>
              <w:rPr>
                <w:rFonts w:ascii="Times New Roman" w:hAnsi="Times New Roman" w:cs="Times New Roman"/>
                <w:sz w:val="24"/>
                <w:szCs w:val="24"/>
              </w:rPr>
              <w:t>сти (профессии, специальности).</w:t>
            </w:r>
          </w:p>
          <w:p w:rsidR="001C25CD" w:rsidRDefault="001C25CD" w:rsidP="001C25CD">
            <w:pPr>
              <w:jc w:val="both"/>
              <w:rPr>
                <w:rFonts w:ascii="Times New Roman" w:hAnsi="Times New Roman" w:cs="Times New Roman"/>
                <w:sz w:val="24"/>
                <w:szCs w:val="24"/>
              </w:rPr>
            </w:pPr>
            <w:r w:rsidRPr="001C25CD">
              <w:rPr>
                <w:rFonts w:ascii="Times New Roman" w:hAnsi="Times New Roman" w:cs="Times New Roman"/>
                <w:sz w:val="24"/>
                <w:szCs w:val="24"/>
              </w:rPr>
              <w:t xml:space="preserve">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Также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w:t>
            </w:r>
            <w:r w:rsidRPr="001C25CD">
              <w:rPr>
                <w:rFonts w:ascii="Times New Roman" w:hAnsi="Times New Roman" w:cs="Times New Roman"/>
                <w:sz w:val="24"/>
                <w:szCs w:val="24"/>
              </w:rPr>
              <w:lastRenderedPageBreak/>
              <w:t xml:space="preserve">непродолжительный срок для выполнения одной и той же трудовой функции указывал и Пленум Верховного Суда РФ в постановлении от 17 марта 2004 года N 2 "О применении судами Российской Федерации Трудового </w:t>
            </w:r>
            <w:r>
              <w:rPr>
                <w:rFonts w:ascii="Times New Roman" w:hAnsi="Times New Roman" w:cs="Times New Roman"/>
                <w:sz w:val="24"/>
                <w:szCs w:val="24"/>
              </w:rPr>
              <w:t>кодекса Российской Федерации".</w:t>
            </w:r>
          </w:p>
        </w:tc>
      </w:tr>
      <w:tr w:rsidR="007053E7" w:rsidTr="00D7195B">
        <w:trPr>
          <w:trHeight w:val="77"/>
        </w:trPr>
        <w:tc>
          <w:tcPr>
            <w:tcW w:w="15614" w:type="dxa"/>
            <w:gridSpan w:val="3"/>
            <w:shd w:val="clear" w:color="auto" w:fill="92D050"/>
          </w:tcPr>
          <w:p w:rsidR="007053E7" w:rsidRPr="00ED0F07" w:rsidRDefault="00371850" w:rsidP="007053E7">
            <w:pPr>
              <w:pStyle w:val="1"/>
              <w:outlineLvl w:val="0"/>
            </w:pPr>
            <w:bookmarkStart w:id="4" w:name="_Toc40363619"/>
            <w:r>
              <w:lastRenderedPageBreak/>
              <w:t>КУЛЬТУРНЫЕ ПРАВА</w:t>
            </w:r>
            <w:bookmarkEnd w:id="4"/>
          </w:p>
        </w:tc>
      </w:tr>
      <w:tr w:rsidR="00906F56" w:rsidTr="00D7195B">
        <w:trPr>
          <w:trHeight w:val="557"/>
        </w:trPr>
        <w:tc>
          <w:tcPr>
            <w:tcW w:w="572" w:type="dxa"/>
            <w:shd w:val="clear" w:color="auto" w:fill="FFFF00"/>
          </w:tcPr>
          <w:p w:rsidR="00906F56" w:rsidRDefault="00906F56" w:rsidP="00AF3AFE">
            <w:pPr>
              <w:jc w:val="center"/>
              <w:rPr>
                <w:rFonts w:ascii="Times New Roman" w:hAnsi="Times New Roman" w:cs="Times New Roman"/>
                <w:sz w:val="24"/>
                <w:szCs w:val="24"/>
              </w:rPr>
            </w:pPr>
          </w:p>
        </w:tc>
        <w:tc>
          <w:tcPr>
            <w:tcW w:w="5165" w:type="dxa"/>
            <w:shd w:val="clear" w:color="auto" w:fill="FFFF00"/>
          </w:tcPr>
          <w:p w:rsidR="00906F56" w:rsidRDefault="00906F56" w:rsidP="00AF3AFE">
            <w:pPr>
              <w:jc w:val="both"/>
              <w:rPr>
                <w:rFonts w:ascii="Times New Roman" w:hAnsi="Times New Roman" w:cs="Times New Roman"/>
                <w:sz w:val="24"/>
                <w:szCs w:val="24"/>
              </w:rPr>
            </w:pPr>
            <w:r w:rsidRPr="00906F56">
              <w:rPr>
                <w:rFonts w:ascii="Times New Roman" w:hAnsi="Times New Roman" w:cs="Times New Roman"/>
                <w:sz w:val="24"/>
                <w:szCs w:val="24"/>
              </w:rPr>
              <w:t>Письмо Министерства просвещения РФ от 12 мая 2020 г. № ВБ-1007/03 “О поэтапном возобновлении деятельности образовательных организаций”</w:t>
            </w:r>
          </w:p>
        </w:tc>
        <w:tc>
          <w:tcPr>
            <w:tcW w:w="9877" w:type="dxa"/>
            <w:shd w:val="clear" w:color="auto" w:fill="FFFF00"/>
          </w:tcPr>
          <w:p w:rsidR="00906F56" w:rsidRPr="00906F56" w:rsidRDefault="00906F56" w:rsidP="00906F56">
            <w:pPr>
              <w:jc w:val="both"/>
              <w:rPr>
                <w:rFonts w:ascii="Times New Roman" w:hAnsi="Times New Roman" w:cs="Times New Roman"/>
                <w:sz w:val="24"/>
                <w:szCs w:val="24"/>
              </w:rPr>
            </w:pPr>
            <w:proofErr w:type="spellStart"/>
            <w:r w:rsidRPr="00906F56">
              <w:rPr>
                <w:rFonts w:ascii="Times New Roman" w:hAnsi="Times New Roman" w:cs="Times New Roman"/>
                <w:sz w:val="24"/>
                <w:szCs w:val="24"/>
              </w:rPr>
              <w:t>Минпросвещения</w:t>
            </w:r>
            <w:proofErr w:type="spellEnd"/>
            <w:r w:rsidRPr="00906F56">
              <w:rPr>
                <w:rFonts w:ascii="Times New Roman" w:hAnsi="Times New Roman" w:cs="Times New Roman"/>
                <w:sz w:val="24"/>
                <w:szCs w:val="24"/>
              </w:rPr>
              <w:t xml:space="preserve"> разработало рекомендации по возобновлению деятельности детсадов и школ. Это должно произойти на втором и третьем этапах снятия ограничений согласно указаниям </w:t>
            </w:r>
            <w:proofErr w:type="spellStart"/>
            <w:r w:rsidRPr="00906F56">
              <w:rPr>
                <w:rFonts w:ascii="Times New Roman" w:hAnsi="Times New Roman" w:cs="Times New Roman"/>
                <w:sz w:val="24"/>
                <w:szCs w:val="24"/>
              </w:rPr>
              <w:t>Роспотребнадзора</w:t>
            </w:r>
            <w:proofErr w:type="spellEnd"/>
            <w:r w:rsidRPr="00906F56">
              <w:rPr>
                <w:rFonts w:ascii="Times New Roman" w:hAnsi="Times New Roman" w:cs="Times New Roman"/>
                <w:sz w:val="24"/>
                <w:szCs w:val="24"/>
              </w:rPr>
              <w:t xml:space="preserve">. При этом нужно оценить потребность родителей в посещении их детьми образовательных </w:t>
            </w:r>
            <w:r>
              <w:rPr>
                <w:rFonts w:ascii="Times New Roman" w:hAnsi="Times New Roman" w:cs="Times New Roman"/>
                <w:sz w:val="24"/>
                <w:szCs w:val="24"/>
              </w:rPr>
              <w:t>учреждений после 11 мая 2020 г.</w:t>
            </w:r>
          </w:p>
          <w:p w:rsidR="00906F56" w:rsidRPr="00906F56" w:rsidRDefault="00906F56" w:rsidP="00906F56">
            <w:pPr>
              <w:jc w:val="both"/>
              <w:rPr>
                <w:rFonts w:ascii="Times New Roman" w:hAnsi="Times New Roman" w:cs="Times New Roman"/>
                <w:sz w:val="24"/>
                <w:szCs w:val="24"/>
              </w:rPr>
            </w:pPr>
            <w:r w:rsidRPr="00906F56">
              <w:rPr>
                <w:rFonts w:ascii="Times New Roman" w:hAnsi="Times New Roman" w:cs="Times New Roman"/>
                <w:sz w:val="24"/>
                <w:szCs w:val="24"/>
              </w:rPr>
              <w:t>При переходе в режим функционирования необходимо обеспечить работу отдельных дежурных групп или классов, а в дальнейшем - всей образовательной организации при строгом соблюдении санит</w:t>
            </w:r>
            <w:r>
              <w:rPr>
                <w:rFonts w:ascii="Times New Roman" w:hAnsi="Times New Roman" w:cs="Times New Roman"/>
                <w:sz w:val="24"/>
                <w:szCs w:val="24"/>
              </w:rPr>
              <w:t>арно-эпидемиологических правил.</w:t>
            </w:r>
          </w:p>
          <w:p w:rsidR="00906F56" w:rsidRPr="005C7BE4" w:rsidRDefault="00906F56" w:rsidP="00906F56">
            <w:pPr>
              <w:jc w:val="both"/>
              <w:rPr>
                <w:rFonts w:ascii="Times New Roman" w:hAnsi="Times New Roman" w:cs="Times New Roman"/>
                <w:sz w:val="24"/>
                <w:szCs w:val="24"/>
              </w:rPr>
            </w:pPr>
            <w:r w:rsidRPr="00906F56">
              <w:rPr>
                <w:rFonts w:ascii="Times New Roman" w:hAnsi="Times New Roman" w:cs="Times New Roman"/>
                <w:sz w:val="24"/>
                <w:szCs w:val="24"/>
              </w:rPr>
              <w:t xml:space="preserve">На третьем этапе рекомендуется полное снятие режима ограничений со всех образовательных организаций, определив сроки окончания и реализации учебного плана с учетом рекомендаций регионального </w:t>
            </w:r>
            <w:proofErr w:type="spellStart"/>
            <w:r w:rsidRPr="00906F56">
              <w:rPr>
                <w:rFonts w:ascii="Times New Roman" w:hAnsi="Times New Roman" w:cs="Times New Roman"/>
                <w:sz w:val="24"/>
                <w:szCs w:val="24"/>
              </w:rPr>
              <w:t>оперштаба</w:t>
            </w:r>
            <w:proofErr w:type="spellEnd"/>
            <w:r w:rsidRPr="00906F56">
              <w:rPr>
                <w:rFonts w:ascii="Times New Roman" w:hAnsi="Times New Roman" w:cs="Times New Roman"/>
                <w:sz w:val="24"/>
                <w:szCs w:val="24"/>
              </w:rPr>
              <w:t xml:space="preserve">. Также следует строго учитывать рекомендации </w:t>
            </w:r>
            <w:proofErr w:type="spellStart"/>
            <w:r w:rsidRPr="00906F56">
              <w:rPr>
                <w:rFonts w:ascii="Times New Roman" w:hAnsi="Times New Roman" w:cs="Times New Roman"/>
                <w:sz w:val="24"/>
                <w:szCs w:val="24"/>
              </w:rPr>
              <w:t>Роспотребнадзора</w:t>
            </w:r>
            <w:proofErr w:type="spellEnd"/>
            <w:r w:rsidRPr="00906F56">
              <w:rPr>
                <w:rFonts w:ascii="Times New Roman" w:hAnsi="Times New Roman" w:cs="Times New Roman"/>
                <w:sz w:val="24"/>
                <w:szCs w:val="24"/>
              </w:rPr>
              <w:t xml:space="preserve">, связанные с возможным изменением </w:t>
            </w:r>
            <w:proofErr w:type="spellStart"/>
            <w:r w:rsidRPr="00906F56">
              <w:rPr>
                <w:rFonts w:ascii="Times New Roman" w:hAnsi="Times New Roman" w:cs="Times New Roman"/>
                <w:sz w:val="24"/>
                <w:szCs w:val="24"/>
              </w:rPr>
              <w:t>эпидобстановки</w:t>
            </w:r>
            <w:proofErr w:type="spellEnd"/>
            <w:r w:rsidRPr="00906F56">
              <w:rPr>
                <w:rFonts w:ascii="Times New Roman" w:hAnsi="Times New Roman" w:cs="Times New Roman"/>
                <w:sz w:val="24"/>
                <w:szCs w:val="24"/>
              </w:rPr>
              <w:t>.</w:t>
            </w:r>
          </w:p>
        </w:tc>
      </w:tr>
      <w:tr w:rsidR="00662D8E" w:rsidTr="00D7195B">
        <w:trPr>
          <w:trHeight w:val="70"/>
        </w:trPr>
        <w:tc>
          <w:tcPr>
            <w:tcW w:w="15614" w:type="dxa"/>
            <w:gridSpan w:val="3"/>
            <w:shd w:val="clear" w:color="auto" w:fill="92D050"/>
          </w:tcPr>
          <w:p w:rsidR="00662D8E" w:rsidRPr="0034468E" w:rsidRDefault="00662D8E" w:rsidP="00662D8E">
            <w:pPr>
              <w:pStyle w:val="1"/>
              <w:outlineLvl w:val="0"/>
            </w:pPr>
            <w:bookmarkStart w:id="5" w:name="_Toc40363621"/>
            <w:r>
              <w:t>ЭКОНОМИЧЕСКИЕ ПРАВА</w:t>
            </w:r>
            <w:bookmarkEnd w:id="5"/>
          </w:p>
        </w:tc>
      </w:tr>
      <w:tr w:rsidR="00FA7A64" w:rsidTr="000C0E5D">
        <w:trPr>
          <w:trHeight w:val="841"/>
        </w:trPr>
        <w:tc>
          <w:tcPr>
            <w:tcW w:w="572" w:type="dxa"/>
            <w:shd w:val="clear" w:color="auto" w:fill="FFFF00"/>
          </w:tcPr>
          <w:p w:rsidR="00FA7A64" w:rsidRDefault="00FA7A64" w:rsidP="00D62ECD">
            <w:pPr>
              <w:jc w:val="center"/>
              <w:rPr>
                <w:rFonts w:ascii="Times New Roman" w:hAnsi="Times New Roman" w:cs="Times New Roman"/>
                <w:sz w:val="24"/>
                <w:szCs w:val="24"/>
              </w:rPr>
            </w:pPr>
          </w:p>
        </w:tc>
        <w:tc>
          <w:tcPr>
            <w:tcW w:w="5165" w:type="dxa"/>
            <w:shd w:val="clear" w:color="auto" w:fill="FFFF00"/>
          </w:tcPr>
          <w:p w:rsidR="00FA7A64" w:rsidRPr="0023559D"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Информационное письмо Банка России от 15.05.2020 N ИН-06-59/89 "О порядке взаимодействия с заемщиками по вопросам установления льготног</w:t>
            </w:r>
            <w:r>
              <w:rPr>
                <w:rFonts w:ascii="Times New Roman" w:hAnsi="Times New Roman" w:cs="Times New Roman"/>
                <w:sz w:val="24"/>
                <w:szCs w:val="24"/>
              </w:rPr>
              <w:t>о периода или реструктуризации"</w:t>
            </w:r>
          </w:p>
        </w:tc>
        <w:tc>
          <w:tcPr>
            <w:tcW w:w="9877" w:type="dxa"/>
            <w:shd w:val="clear" w:color="auto" w:fill="FFFF00"/>
          </w:tcPr>
          <w:p w:rsid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Банк России обращает внимание кредиторов на необходимость обеспечения заемщикам возможности беспрепятственной реализации их права на получение льготного периода</w:t>
            </w:r>
            <w:r>
              <w:rPr>
                <w:rFonts w:ascii="Times New Roman" w:hAnsi="Times New Roman" w:cs="Times New Roman"/>
                <w:sz w:val="24"/>
                <w:szCs w:val="24"/>
              </w:rPr>
              <w:t>.</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Банк также рекомендует, в ча</w:t>
            </w:r>
            <w:r>
              <w:rPr>
                <w:rFonts w:ascii="Times New Roman" w:hAnsi="Times New Roman" w:cs="Times New Roman"/>
                <w:sz w:val="24"/>
                <w:szCs w:val="24"/>
              </w:rPr>
              <w:t>стности:</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предусмотреть фиксацию обращения заемщика с требованием об установлении льготного периода, направленного кредитору любым из способов,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том числе с использованием средств подвижной радиотелефонной связи с абонентского номера, информация о котором пре</w:t>
            </w:r>
            <w:r>
              <w:rPr>
                <w:rFonts w:ascii="Times New Roman" w:hAnsi="Times New Roman" w:cs="Times New Roman"/>
                <w:sz w:val="24"/>
                <w:szCs w:val="24"/>
              </w:rPr>
              <w:t>доставлена заемщиком кредитору;</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раскрывать информацию о возможности установления заемщикам льготного периода на официальном сайте кредитора в разделах, посвященных кредитованию, а также рассмотреть возможность доведения указанной информации по иным канал</w:t>
            </w:r>
            <w:r>
              <w:rPr>
                <w:rFonts w:ascii="Times New Roman" w:hAnsi="Times New Roman" w:cs="Times New Roman"/>
                <w:sz w:val="24"/>
                <w:szCs w:val="24"/>
              </w:rPr>
              <w:t>ам взаимодействия с заемщиками;</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в случае если кредитор помимо льготного периода предлагает заемщику собственные программы реструктуризации кредитов (займов), в целях более полного информирования заемщика доводить до его сведения информацию обо всех условиях как собственных про</w:t>
            </w:r>
            <w:r>
              <w:rPr>
                <w:rFonts w:ascii="Times New Roman" w:hAnsi="Times New Roman" w:cs="Times New Roman"/>
                <w:sz w:val="24"/>
                <w:szCs w:val="24"/>
              </w:rPr>
              <w:t>грамм, так и льготного периода;</w:t>
            </w:r>
          </w:p>
          <w:p w:rsidR="00FA7A64" w:rsidRPr="0023559D"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lastRenderedPageBreak/>
              <w:t>при выборе заемщиком способа реструктуризации кредита (займа) (собственная программа или льготный период) фиксировать волю заемщика относительно выбранного им способа</w:t>
            </w:r>
            <w:r>
              <w:rPr>
                <w:rFonts w:ascii="Times New Roman" w:hAnsi="Times New Roman" w:cs="Times New Roman"/>
                <w:sz w:val="24"/>
                <w:szCs w:val="24"/>
              </w:rPr>
              <w:t xml:space="preserve"> реструктуризации и ее условий.</w:t>
            </w:r>
          </w:p>
        </w:tc>
      </w:tr>
      <w:tr w:rsidR="00043691" w:rsidTr="00043691">
        <w:trPr>
          <w:trHeight w:val="706"/>
        </w:trPr>
        <w:tc>
          <w:tcPr>
            <w:tcW w:w="572" w:type="dxa"/>
            <w:shd w:val="clear" w:color="auto" w:fill="FFFF00"/>
          </w:tcPr>
          <w:p w:rsidR="00043691" w:rsidRDefault="00043691" w:rsidP="00D62ECD">
            <w:pPr>
              <w:jc w:val="center"/>
              <w:rPr>
                <w:rFonts w:ascii="Times New Roman" w:hAnsi="Times New Roman" w:cs="Times New Roman"/>
                <w:sz w:val="24"/>
                <w:szCs w:val="24"/>
              </w:rPr>
            </w:pPr>
          </w:p>
        </w:tc>
        <w:tc>
          <w:tcPr>
            <w:tcW w:w="5165" w:type="dxa"/>
            <w:shd w:val="clear" w:color="auto" w:fill="FFFF00"/>
          </w:tcPr>
          <w:p w:rsidR="00043691" w:rsidRPr="0023559D" w:rsidRDefault="00043691" w:rsidP="0023559D">
            <w:pPr>
              <w:jc w:val="both"/>
              <w:rPr>
                <w:rFonts w:ascii="Times New Roman" w:hAnsi="Times New Roman" w:cs="Times New Roman"/>
                <w:sz w:val="24"/>
                <w:szCs w:val="24"/>
              </w:rPr>
            </w:pPr>
            <w:r w:rsidRPr="0023559D">
              <w:rPr>
                <w:rFonts w:ascii="Times New Roman" w:hAnsi="Times New Roman" w:cs="Times New Roman"/>
                <w:sz w:val="24"/>
                <w:szCs w:val="24"/>
              </w:rPr>
              <w:t>Информация Банка России от 15 мая 2020 г.</w:t>
            </w:r>
            <w:r>
              <w:rPr>
                <w:rFonts w:ascii="Times New Roman" w:hAnsi="Times New Roman" w:cs="Times New Roman"/>
                <w:sz w:val="24"/>
                <w:szCs w:val="24"/>
              </w:rPr>
              <w:t xml:space="preserve"> «</w:t>
            </w:r>
            <w:r w:rsidRPr="00EB003D">
              <w:rPr>
                <w:rFonts w:ascii="Times New Roman" w:hAnsi="Times New Roman" w:cs="Times New Roman"/>
                <w:sz w:val="24"/>
                <w:szCs w:val="24"/>
              </w:rPr>
              <w:t>Банк России выявил недостатки при предоставлении гражданам кредитных каникул</w:t>
            </w:r>
            <w:r>
              <w:rPr>
                <w:rFonts w:ascii="Times New Roman" w:hAnsi="Times New Roman" w:cs="Times New Roman"/>
                <w:sz w:val="24"/>
                <w:szCs w:val="24"/>
              </w:rPr>
              <w:t xml:space="preserve">» </w:t>
            </w:r>
          </w:p>
        </w:tc>
        <w:tc>
          <w:tcPr>
            <w:tcW w:w="9877" w:type="dxa"/>
            <w:shd w:val="clear" w:color="auto" w:fill="FFFF00"/>
          </w:tcPr>
          <w:p w:rsidR="00043691" w:rsidRDefault="00043691" w:rsidP="0023559D">
            <w:pPr>
              <w:jc w:val="both"/>
              <w:rPr>
                <w:rFonts w:ascii="Times New Roman" w:hAnsi="Times New Roman" w:cs="Times New Roman"/>
                <w:sz w:val="24"/>
                <w:szCs w:val="24"/>
              </w:rPr>
            </w:pPr>
            <w:r>
              <w:rPr>
                <w:rFonts w:ascii="Times New Roman" w:hAnsi="Times New Roman" w:cs="Times New Roman"/>
                <w:sz w:val="24"/>
                <w:szCs w:val="24"/>
              </w:rPr>
              <w:t>Н</w:t>
            </w:r>
            <w:r w:rsidRPr="00EB003D">
              <w:rPr>
                <w:rFonts w:ascii="Times New Roman" w:hAnsi="Times New Roman" w:cs="Times New Roman"/>
                <w:sz w:val="24"/>
                <w:szCs w:val="24"/>
              </w:rPr>
              <w:t>екоторые кредиторы неточно информируют граждан о порядке и условиях получения кредитных каникул, а заемщикам, которые вполне соответствуют критериям закона, предлагают собственные, менее выгодные программы реструктуризации.</w:t>
            </w:r>
          </w:p>
          <w:p w:rsidR="00043691" w:rsidRDefault="00043691" w:rsidP="0023559D">
            <w:pPr>
              <w:jc w:val="both"/>
              <w:rPr>
                <w:rFonts w:ascii="Times New Roman" w:hAnsi="Times New Roman" w:cs="Times New Roman"/>
                <w:sz w:val="24"/>
                <w:szCs w:val="24"/>
              </w:rPr>
            </w:pPr>
            <w:r w:rsidRPr="00EB003D">
              <w:rPr>
                <w:rFonts w:ascii="Times New Roman" w:hAnsi="Times New Roman" w:cs="Times New Roman"/>
                <w:sz w:val="24"/>
                <w:szCs w:val="24"/>
              </w:rPr>
              <w:t>Не все граждане понимают разницу между кредитными каникулами по закону и реструктуризацией кредита или займа по собственной программе кредитора, и кредиторы не разъясняют людям эти особенности. Иногда информация о различных возможностях реструктурировать кредит или заем или вовсе не размещается на сайте финансовой организации, или скрыта в глубине сайта.</w:t>
            </w:r>
          </w:p>
          <w:p w:rsidR="00043691" w:rsidRPr="00EB003D" w:rsidRDefault="00043691" w:rsidP="00EB003D">
            <w:pPr>
              <w:jc w:val="both"/>
              <w:rPr>
                <w:rFonts w:ascii="Times New Roman" w:hAnsi="Times New Roman" w:cs="Times New Roman"/>
                <w:sz w:val="24"/>
                <w:szCs w:val="24"/>
              </w:rPr>
            </w:pPr>
            <w:r w:rsidRPr="00EB003D">
              <w:rPr>
                <w:rFonts w:ascii="Times New Roman" w:hAnsi="Times New Roman" w:cs="Times New Roman"/>
                <w:sz w:val="24"/>
                <w:szCs w:val="24"/>
              </w:rPr>
              <w:t>Помимо этого, выявлены случаи, когда заемщиков приглашают с документами в офис, отказываясь принимать заявление о кредитных каникулах дистанционно, хотя должны это делать в соответствии с законом</w:t>
            </w:r>
            <w:r>
              <w:rPr>
                <w:rFonts w:ascii="Times New Roman" w:hAnsi="Times New Roman" w:cs="Times New Roman"/>
                <w:sz w:val="24"/>
                <w:szCs w:val="24"/>
              </w:rPr>
              <w:t xml:space="preserve"> и рекомендациями Банка России.</w:t>
            </w:r>
          </w:p>
          <w:p w:rsidR="00043691" w:rsidRPr="0023559D" w:rsidRDefault="00043691" w:rsidP="00EB003D">
            <w:pPr>
              <w:jc w:val="both"/>
              <w:rPr>
                <w:rFonts w:ascii="Times New Roman" w:hAnsi="Times New Roman" w:cs="Times New Roman"/>
                <w:sz w:val="24"/>
                <w:szCs w:val="24"/>
              </w:rPr>
            </w:pPr>
            <w:r w:rsidRPr="00EB003D">
              <w:rPr>
                <w:rFonts w:ascii="Times New Roman" w:hAnsi="Times New Roman" w:cs="Times New Roman"/>
                <w:sz w:val="24"/>
                <w:szCs w:val="24"/>
              </w:rPr>
              <w:t>Банк России рекомендовал кредиторам информировать заемщиков всеми возможными способами обо всех существующих вариантах реструктуризации, а также о порядке начисления процентов и возвращения к графику платежей, всех правилах и особенностях оформления различных видов кредитных каникул, отсрочек и льгот. Заемщик должен понимать разницу между альтернативными способами реструктуризации, а кредитор — фиксировать волю клиента при выборе такой реструктуризации, говорится в письме регулятора.</w:t>
            </w:r>
          </w:p>
        </w:tc>
      </w:tr>
      <w:tr w:rsidR="00043691" w:rsidTr="00BB4973">
        <w:trPr>
          <w:trHeight w:val="1550"/>
        </w:trPr>
        <w:tc>
          <w:tcPr>
            <w:tcW w:w="572" w:type="dxa"/>
            <w:shd w:val="clear" w:color="auto" w:fill="FFFF00"/>
          </w:tcPr>
          <w:p w:rsidR="00043691" w:rsidRDefault="00043691" w:rsidP="00D62ECD">
            <w:pPr>
              <w:jc w:val="center"/>
              <w:rPr>
                <w:rFonts w:ascii="Times New Roman" w:hAnsi="Times New Roman" w:cs="Times New Roman"/>
                <w:sz w:val="24"/>
                <w:szCs w:val="24"/>
              </w:rPr>
            </w:pPr>
          </w:p>
        </w:tc>
        <w:tc>
          <w:tcPr>
            <w:tcW w:w="5165" w:type="dxa"/>
            <w:shd w:val="clear" w:color="auto" w:fill="FFFF00"/>
          </w:tcPr>
          <w:p w:rsidR="00043691" w:rsidRPr="00043691" w:rsidRDefault="00043691" w:rsidP="00043691">
            <w:pPr>
              <w:jc w:val="both"/>
              <w:rPr>
                <w:rFonts w:ascii="Times New Roman" w:hAnsi="Times New Roman" w:cs="Times New Roman"/>
                <w:sz w:val="24"/>
                <w:szCs w:val="24"/>
              </w:rPr>
            </w:pPr>
            <w:r w:rsidRPr="00043691">
              <w:rPr>
                <w:rFonts w:ascii="Times New Roman" w:hAnsi="Times New Roman" w:cs="Times New Roman"/>
                <w:sz w:val="24"/>
                <w:szCs w:val="24"/>
              </w:rPr>
              <w:t>Постановление Правительства РФ от 15 мая 2020 г. N 685 "О внесении изменения в постановление Правительства Российской Федерации от 2 апреля 2020 г. N 409"</w:t>
            </w:r>
          </w:p>
          <w:p w:rsidR="00043691" w:rsidRPr="0023559D" w:rsidRDefault="00043691" w:rsidP="0023559D">
            <w:pPr>
              <w:jc w:val="both"/>
              <w:rPr>
                <w:rFonts w:ascii="Times New Roman" w:hAnsi="Times New Roman" w:cs="Times New Roman"/>
                <w:sz w:val="24"/>
                <w:szCs w:val="24"/>
              </w:rPr>
            </w:pPr>
          </w:p>
        </w:tc>
        <w:tc>
          <w:tcPr>
            <w:tcW w:w="9877" w:type="dxa"/>
            <w:shd w:val="clear" w:color="auto" w:fill="FFFF00"/>
          </w:tcPr>
          <w:p w:rsidR="00043691" w:rsidRPr="00043691" w:rsidRDefault="00043691" w:rsidP="00043691">
            <w:pPr>
              <w:jc w:val="both"/>
              <w:rPr>
                <w:rFonts w:ascii="Times New Roman" w:hAnsi="Times New Roman" w:cs="Times New Roman"/>
                <w:sz w:val="24"/>
                <w:szCs w:val="24"/>
              </w:rPr>
            </w:pPr>
            <w:r w:rsidRPr="00043691">
              <w:rPr>
                <w:rFonts w:ascii="Times New Roman" w:hAnsi="Times New Roman" w:cs="Times New Roman"/>
                <w:sz w:val="24"/>
                <w:szCs w:val="24"/>
              </w:rPr>
              <w:t>Социально ориентированные НКО могут рассчитывать на налоговые послабления, введенные в связи с коронавирусом.</w:t>
            </w:r>
          </w:p>
          <w:p w:rsidR="00043691" w:rsidRDefault="00043691" w:rsidP="00BB4973">
            <w:pPr>
              <w:jc w:val="both"/>
              <w:rPr>
                <w:rFonts w:ascii="Times New Roman" w:hAnsi="Times New Roman" w:cs="Times New Roman"/>
                <w:sz w:val="24"/>
                <w:szCs w:val="24"/>
              </w:rPr>
            </w:pPr>
            <w:r w:rsidRPr="00043691">
              <w:rPr>
                <w:rFonts w:ascii="Times New Roman" w:hAnsi="Times New Roman" w:cs="Times New Roman"/>
                <w:sz w:val="24"/>
                <w:szCs w:val="24"/>
              </w:rPr>
              <w:t>Правительство РФ решило распространить введенные в связи с коронавирусом налоговые послабления на организации, включенные в реестр социально ориентированных некоммерческих организаций, получающих меры поддержки с учетом введения ограничительных мер.</w:t>
            </w:r>
          </w:p>
        </w:tc>
      </w:tr>
      <w:tr w:rsidR="00AC78B9" w:rsidTr="000C0E5D">
        <w:trPr>
          <w:trHeight w:val="1137"/>
        </w:trPr>
        <w:tc>
          <w:tcPr>
            <w:tcW w:w="572" w:type="dxa"/>
            <w:shd w:val="clear" w:color="auto" w:fill="FFFF00"/>
          </w:tcPr>
          <w:p w:rsidR="00AC78B9" w:rsidRDefault="00AC78B9" w:rsidP="00D62ECD">
            <w:pPr>
              <w:jc w:val="center"/>
              <w:rPr>
                <w:rFonts w:ascii="Times New Roman" w:hAnsi="Times New Roman" w:cs="Times New Roman"/>
                <w:sz w:val="24"/>
                <w:szCs w:val="24"/>
              </w:rPr>
            </w:pPr>
          </w:p>
        </w:tc>
        <w:tc>
          <w:tcPr>
            <w:tcW w:w="5165" w:type="dxa"/>
            <w:shd w:val="clear" w:color="auto" w:fill="FFFF00"/>
          </w:tcPr>
          <w:p w:rsidR="00AC78B9" w:rsidRPr="00E74728" w:rsidRDefault="00AC78B9" w:rsidP="00AC78B9">
            <w:pPr>
              <w:jc w:val="both"/>
              <w:rPr>
                <w:rFonts w:ascii="Times New Roman" w:hAnsi="Times New Roman" w:cs="Times New Roman"/>
                <w:sz w:val="24"/>
                <w:szCs w:val="24"/>
              </w:rPr>
            </w:pPr>
            <w:r w:rsidRPr="001316FE">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16 мая 2020 г. N 1286-р</w:t>
            </w:r>
          </w:p>
        </w:tc>
        <w:tc>
          <w:tcPr>
            <w:tcW w:w="9877" w:type="dxa"/>
            <w:shd w:val="clear" w:color="auto" w:fill="FFFF00"/>
          </w:tcPr>
          <w:p w:rsidR="00AC78B9" w:rsidRPr="00AC78B9" w:rsidRDefault="00AC78B9" w:rsidP="00AC78B9">
            <w:pPr>
              <w:jc w:val="both"/>
              <w:rPr>
                <w:rFonts w:ascii="Times New Roman" w:hAnsi="Times New Roman" w:cs="Times New Roman"/>
                <w:sz w:val="24"/>
                <w:szCs w:val="24"/>
              </w:rPr>
            </w:pPr>
            <w:r w:rsidRPr="00AC78B9">
              <w:rPr>
                <w:rFonts w:ascii="Times New Roman" w:hAnsi="Times New Roman" w:cs="Times New Roman"/>
                <w:sz w:val="24"/>
                <w:szCs w:val="24"/>
              </w:rPr>
              <w:t>Банкам возместят недополученные доходы по кредитам на возобновление деятельности.</w:t>
            </w:r>
          </w:p>
          <w:p w:rsidR="00AC78B9" w:rsidRPr="00E74728" w:rsidRDefault="00AC78B9" w:rsidP="00AC78B9">
            <w:pPr>
              <w:jc w:val="both"/>
              <w:rPr>
                <w:rFonts w:ascii="Times New Roman" w:hAnsi="Times New Roman" w:cs="Times New Roman"/>
                <w:sz w:val="24"/>
                <w:szCs w:val="24"/>
              </w:rPr>
            </w:pPr>
            <w:r w:rsidRPr="00AC78B9">
              <w:rPr>
                <w:rFonts w:ascii="Times New Roman" w:hAnsi="Times New Roman" w:cs="Times New Roman"/>
                <w:sz w:val="24"/>
                <w:szCs w:val="24"/>
              </w:rPr>
              <w:t xml:space="preserve">Минэкономразвития получит из резервного фонда Правительства 5,7 млрд руб. на предоставление субсидий кредитным организациям в целях возмещения недополученных ими доходов по кредитам, выданным в 2020 г. </w:t>
            </w:r>
            <w:proofErr w:type="spellStart"/>
            <w:r w:rsidRPr="00AC78B9">
              <w:rPr>
                <w:rFonts w:ascii="Times New Roman" w:hAnsi="Times New Roman" w:cs="Times New Roman"/>
                <w:sz w:val="24"/>
                <w:szCs w:val="24"/>
              </w:rPr>
              <w:t>юрлицам</w:t>
            </w:r>
            <w:proofErr w:type="spellEnd"/>
            <w:r w:rsidRPr="00AC78B9">
              <w:rPr>
                <w:rFonts w:ascii="Times New Roman" w:hAnsi="Times New Roman" w:cs="Times New Roman"/>
                <w:sz w:val="24"/>
                <w:szCs w:val="24"/>
              </w:rPr>
              <w:t xml:space="preserve"> и ИП</w:t>
            </w:r>
            <w:r>
              <w:rPr>
                <w:rFonts w:ascii="Times New Roman" w:hAnsi="Times New Roman" w:cs="Times New Roman"/>
                <w:sz w:val="24"/>
                <w:szCs w:val="24"/>
              </w:rPr>
              <w:t xml:space="preserve"> на возобновление деятельности.</w:t>
            </w:r>
          </w:p>
        </w:tc>
      </w:tr>
      <w:tr w:rsidR="001316FE" w:rsidTr="00D7195B">
        <w:trPr>
          <w:trHeight w:val="677"/>
        </w:trPr>
        <w:tc>
          <w:tcPr>
            <w:tcW w:w="572" w:type="dxa"/>
            <w:shd w:val="clear" w:color="auto" w:fill="FFFF00"/>
          </w:tcPr>
          <w:p w:rsidR="001316FE" w:rsidRDefault="001316FE" w:rsidP="00D62ECD">
            <w:pPr>
              <w:jc w:val="center"/>
              <w:rPr>
                <w:rFonts w:ascii="Times New Roman" w:hAnsi="Times New Roman" w:cs="Times New Roman"/>
                <w:sz w:val="24"/>
                <w:szCs w:val="24"/>
              </w:rPr>
            </w:pPr>
          </w:p>
        </w:tc>
        <w:tc>
          <w:tcPr>
            <w:tcW w:w="5165" w:type="dxa"/>
            <w:shd w:val="clear" w:color="auto" w:fill="FFFF00"/>
          </w:tcPr>
          <w:p w:rsidR="001316FE" w:rsidRPr="00E74728" w:rsidRDefault="001316FE" w:rsidP="001316FE">
            <w:pPr>
              <w:jc w:val="both"/>
              <w:rPr>
                <w:rFonts w:ascii="Times New Roman" w:hAnsi="Times New Roman" w:cs="Times New Roman"/>
                <w:sz w:val="24"/>
                <w:szCs w:val="24"/>
              </w:rPr>
            </w:pPr>
            <w:r w:rsidRPr="001316FE">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16 мая 2020 г. N 1297-р</w:t>
            </w:r>
            <w:r w:rsidRPr="001316FE">
              <w:rPr>
                <w:rFonts w:ascii="Times New Roman" w:hAnsi="Times New Roman" w:cs="Times New Roman"/>
                <w:sz w:val="24"/>
                <w:szCs w:val="24"/>
              </w:rPr>
              <w:t xml:space="preserve"> </w:t>
            </w:r>
          </w:p>
        </w:tc>
        <w:tc>
          <w:tcPr>
            <w:tcW w:w="9877" w:type="dxa"/>
            <w:shd w:val="clear" w:color="auto" w:fill="FFFF00"/>
          </w:tcPr>
          <w:p w:rsidR="001316FE" w:rsidRDefault="001316FE" w:rsidP="001316FE">
            <w:pPr>
              <w:jc w:val="both"/>
              <w:rPr>
                <w:rFonts w:ascii="Times New Roman" w:hAnsi="Times New Roman" w:cs="Times New Roman"/>
                <w:sz w:val="24"/>
                <w:szCs w:val="24"/>
              </w:rPr>
            </w:pPr>
            <w:r w:rsidRPr="001316FE">
              <w:rPr>
                <w:rFonts w:ascii="Times New Roman" w:hAnsi="Times New Roman" w:cs="Times New Roman"/>
                <w:sz w:val="24"/>
                <w:szCs w:val="24"/>
              </w:rPr>
              <w:t xml:space="preserve">Правительство выделит 12 млрд руб. государственным </w:t>
            </w:r>
            <w:proofErr w:type="spellStart"/>
            <w:r w:rsidRPr="001316FE">
              <w:rPr>
                <w:rFonts w:ascii="Times New Roman" w:hAnsi="Times New Roman" w:cs="Times New Roman"/>
                <w:sz w:val="24"/>
                <w:szCs w:val="24"/>
              </w:rPr>
              <w:t>микрофинансовым</w:t>
            </w:r>
            <w:proofErr w:type="spellEnd"/>
            <w:r w:rsidRPr="001316FE">
              <w:rPr>
                <w:rFonts w:ascii="Times New Roman" w:hAnsi="Times New Roman" w:cs="Times New Roman"/>
                <w:sz w:val="24"/>
                <w:szCs w:val="24"/>
              </w:rPr>
              <w:t xml:space="preserve"> организациям на субсидирование ставки по льготным </w:t>
            </w:r>
            <w:proofErr w:type="spellStart"/>
            <w:r w:rsidRPr="001316FE">
              <w:rPr>
                <w:rFonts w:ascii="Times New Roman" w:hAnsi="Times New Roman" w:cs="Times New Roman"/>
                <w:sz w:val="24"/>
                <w:szCs w:val="24"/>
              </w:rPr>
              <w:t>микрозаймам</w:t>
            </w:r>
            <w:proofErr w:type="spellEnd"/>
            <w:r w:rsidRPr="001316FE">
              <w:rPr>
                <w:rFonts w:ascii="Times New Roman" w:hAnsi="Times New Roman" w:cs="Times New Roman"/>
                <w:sz w:val="24"/>
                <w:szCs w:val="24"/>
              </w:rPr>
              <w:t xml:space="preserve"> субъектов МСП. </w:t>
            </w:r>
          </w:p>
          <w:p w:rsidR="001316FE" w:rsidRPr="00E74728" w:rsidRDefault="001316FE" w:rsidP="001316FE">
            <w:pPr>
              <w:jc w:val="both"/>
              <w:rPr>
                <w:rFonts w:ascii="Times New Roman" w:hAnsi="Times New Roman" w:cs="Times New Roman"/>
                <w:sz w:val="24"/>
                <w:szCs w:val="24"/>
              </w:rPr>
            </w:pPr>
            <w:r w:rsidRPr="001316FE">
              <w:rPr>
                <w:rFonts w:ascii="Times New Roman" w:hAnsi="Times New Roman" w:cs="Times New Roman"/>
                <w:sz w:val="24"/>
                <w:szCs w:val="24"/>
              </w:rPr>
              <w:t xml:space="preserve">Это повысит доступность таких </w:t>
            </w:r>
            <w:proofErr w:type="spellStart"/>
            <w:r w:rsidRPr="001316FE">
              <w:rPr>
                <w:rFonts w:ascii="Times New Roman" w:hAnsi="Times New Roman" w:cs="Times New Roman"/>
                <w:sz w:val="24"/>
                <w:szCs w:val="24"/>
              </w:rPr>
              <w:t>микрозаймов</w:t>
            </w:r>
            <w:proofErr w:type="spellEnd"/>
            <w:r w:rsidRPr="001316FE">
              <w:rPr>
                <w:rFonts w:ascii="Times New Roman" w:hAnsi="Times New Roman" w:cs="Times New Roman"/>
                <w:sz w:val="24"/>
                <w:szCs w:val="24"/>
              </w:rPr>
              <w:t xml:space="preserve"> для компаний, пострад</w:t>
            </w:r>
            <w:r>
              <w:rPr>
                <w:rFonts w:ascii="Times New Roman" w:hAnsi="Times New Roman" w:cs="Times New Roman"/>
                <w:sz w:val="24"/>
                <w:szCs w:val="24"/>
              </w:rPr>
              <w:t>авших от эпидемии коронавируса.</w:t>
            </w:r>
          </w:p>
        </w:tc>
      </w:tr>
      <w:tr w:rsidR="00A9106C" w:rsidTr="00BB4973">
        <w:trPr>
          <w:trHeight w:val="558"/>
        </w:trPr>
        <w:tc>
          <w:tcPr>
            <w:tcW w:w="572" w:type="dxa"/>
            <w:shd w:val="clear" w:color="auto" w:fill="FFFF00"/>
          </w:tcPr>
          <w:p w:rsidR="00A9106C" w:rsidRDefault="00A9106C" w:rsidP="00D62ECD">
            <w:pPr>
              <w:jc w:val="center"/>
              <w:rPr>
                <w:rFonts w:ascii="Times New Roman" w:hAnsi="Times New Roman" w:cs="Times New Roman"/>
                <w:sz w:val="24"/>
                <w:szCs w:val="24"/>
              </w:rPr>
            </w:pPr>
          </w:p>
        </w:tc>
        <w:tc>
          <w:tcPr>
            <w:tcW w:w="5165" w:type="dxa"/>
            <w:shd w:val="clear" w:color="auto" w:fill="FFFF00"/>
          </w:tcPr>
          <w:p w:rsidR="00A9106C" w:rsidRPr="00392CE0" w:rsidRDefault="00A9106C" w:rsidP="00A9106C">
            <w:pPr>
              <w:jc w:val="both"/>
              <w:rPr>
                <w:rFonts w:ascii="Times New Roman" w:hAnsi="Times New Roman" w:cs="Times New Roman"/>
                <w:sz w:val="24"/>
                <w:szCs w:val="24"/>
              </w:rPr>
            </w:pPr>
            <w:r w:rsidRPr="00A9106C">
              <w:rPr>
                <w:rFonts w:ascii="Times New Roman" w:hAnsi="Times New Roman" w:cs="Times New Roman"/>
                <w:sz w:val="24"/>
                <w:szCs w:val="24"/>
              </w:rPr>
              <w:t>Справочно-правовая система «Гарант»,</w:t>
            </w:r>
            <w:r>
              <w:rPr>
                <w:rFonts w:ascii="Times New Roman" w:hAnsi="Times New Roman" w:cs="Times New Roman"/>
                <w:sz w:val="24"/>
                <w:szCs w:val="24"/>
              </w:rPr>
              <w:t xml:space="preserve"> 19 мая 2020 г. - </w:t>
            </w:r>
            <w:r w:rsidRPr="00A9106C">
              <w:rPr>
                <w:rFonts w:ascii="Times New Roman" w:hAnsi="Times New Roman" w:cs="Times New Roman"/>
                <w:sz w:val="24"/>
                <w:szCs w:val="24"/>
              </w:rPr>
              <w:t xml:space="preserve">ФНС России разъяснила порядок </w:t>
            </w:r>
            <w:r w:rsidRPr="00A9106C">
              <w:rPr>
                <w:rFonts w:ascii="Times New Roman" w:hAnsi="Times New Roman" w:cs="Times New Roman"/>
                <w:sz w:val="24"/>
                <w:szCs w:val="24"/>
              </w:rPr>
              <w:lastRenderedPageBreak/>
              <w:t xml:space="preserve">уплаты НДФЛ </w:t>
            </w:r>
            <w:r>
              <w:rPr>
                <w:rFonts w:ascii="Times New Roman" w:hAnsi="Times New Roman" w:cs="Times New Roman"/>
                <w:sz w:val="24"/>
                <w:szCs w:val="24"/>
              </w:rPr>
              <w:t>с процентных доходов по вкладам.</w:t>
            </w:r>
          </w:p>
        </w:tc>
        <w:tc>
          <w:tcPr>
            <w:tcW w:w="9877" w:type="dxa"/>
            <w:shd w:val="clear" w:color="auto" w:fill="FFFF00"/>
          </w:tcPr>
          <w:p w:rsidR="00A9106C" w:rsidRDefault="00A9106C" w:rsidP="00A9106C">
            <w:pPr>
              <w:jc w:val="both"/>
              <w:rPr>
                <w:rFonts w:ascii="Times New Roman" w:hAnsi="Times New Roman" w:cs="Times New Roman"/>
                <w:sz w:val="24"/>
                <w:szCs w:val="24"/>
              </w:rPr>
            </w:pPr>
            <w:r w:rsidRPr="00A9106C">
              <w:rPr>
                <w:rFonts w:ascii="Times New Roman" w:hAnsi="Times New Roman" w:cs="Times New Roman"/>
                <w:sz w:val="24"/>
                <w:szCs w:val="24"/>
              </w:rPr>
              <w:lastRenderedPageBreak/>
              <w:t xml:space="preserve">В соответствии с внесенными изменениями в налоговое законодательство установлено, что налоговая база в отношении процентных доходов по вкладам или остаткам на счетах в российских банках рассчитывается как их превышение над суммой процентов, рассчитанной </w:t>
            </w:r>
            <w:r w:rsidRPr="00A9106C">
              <w:rPr>
                <w:rFonts w:ascii="Times New Roman" w:hAnsi="Times New Roman" w:cs="Times New Roman"/>
                <w:sz w:val="24"/>
                <w:szCs w:val="24"/>
              </w:rPr>
              <w:lastRenderedPageBreak/>
              <w:t xml:space="preserve">как произведение одного миллиона рублей и ключевой ставки Банка России, действующей на </w:t>
            </w:r>
            <w:r>
              <w:rPr>
                <w:rFonts w:ascii="Times New Roman" w:hAnsi="Times New Roman" w:cs="Times New Roman"/>
                <w:sz w:val="24"/>
                <w:szCs w:val="24"/>
              </w:rPr>
              <w:t>первое число налогового периода.</w:t>
            </w:r>
          </w:p>
          <w:p w:rsidR="00A9106C" w:rsidRPr="00A9106C" w:rsidRDefault="00A9106C" w:rsidP="00A9106C">
            <w:pPr>
              <w:jc w:val="both"/>
              <w:rPr>
                <w:rFonts w:ascii="Times New Roman" w:hAnsi="Times New Roman" w:cs="Times New Roman"/>
                <w:sz w:val="24"/>
                <w:szCs w:val="24"/>
              </w:rPr>
            </w:pPr>
            <w:r w:rsidRPr="00A9106C">
              <w:rPr>
                <w:rFonts w:ascii="Times New Roman" w:hAnsi="Times New Roman" w:cs="Times New Roman"/>
                <w:sz w:val="24"/>
                <w:szCs w:val="24"/>
              </w:rPr>
              <w:t xml:space="preserve">При этом в расчет совокупного процентного дохода физлица не будет приниматься доход по рублевым счетам, процентная ставка по которым в течение всего года не превышает 1%. Например, не будут учитываться зарплатные счета граждан, по которым ставка не превышает 1% процент. Также, как поясняет налоговая служба, не будут облагаться налогом процентные доходы </w:t>
            </w:r>
            <w:r>
              <w:rPr>
                <w:rFonts w:ascii="Times New Roman" w:hAnsi="Times New Roman" w:cs="Times New Roman"/>
                <w:sz w:val="24"/>
                <w:szCs w:val="24"/>
              </w:rPr>
              <w:t>по счетам эскроу.</w:t>
            </w:r>
          </w:p>
          <w:p w:rsidR="00A9106C" w:rsidRPr="00A9106C" w:rsidRDefault="00A9106C" w:rsidP="00A9106C">
            <w:pPr>
              <w:jc w:val="both"/>
              <w:rPr>
                <w:rFonts w:ascii="Times New Roman" w:hAnsi="Times New Roman" w:cs="Times New Roman"/>
                <w:sz w:val="24"/>
                <w:szCs w:val="24"/>
              </w:rPr>
            </w:pPr>
            <w:r w:rsidRPr="00A9106C">
              <w:rPr>
                <w:rFonts w:ascii="Times New Roman" w:hAnsi="Times New Roman" w:cs="Times New Roman"/>
                <w:sz w:val="24"/>
                <w:szCs w:val="24"/>
              </w:rPr>
              <w:t>Кроме того, ФНС России особо подчеркивает, что сумма банковского вклада (как рублевого, так и валютного) не будет облагаться налогом, ведь она является имуществом физлица, а не его доходом.</w:t>
            </w:r>
          </w:p>
          <w:p w:rsidR="00A9106C" w:rsidRDefault="00A9106C" w:rsidP="00A9106C">
            <w:pPr>
              <w:jc w:val="both"/>
              <w:rPr>
                <w:rFonts w:ascii="Times New Roman" w:hAnsi="Times New Roman" w:cs="Times New Roman"/>
                <w:sz w:val="24"/>
                <w:szCs w:val="24"/>
              </w:rPr>
            </w:pPr>
            <w:r w:rsidRPr="00A9106C">
              <w:rPr>
                <w:rFonts w:ascii="Times New Roman" w:hAnsi="Times New Roman" w:cs="Times New Roman"/>
                <w:sz w:val="24"/>
                <w:szCs w:val="24"/>
              </w:rPr>
              <w:t>Вышеописанные правила будут применяться к доходам, полученным налогоплательщиками начиная с 1 января 2021 года</w:t>
            </w:r>
            <w:r>
              <w:rPr>
                <w:rFonts w:ascii="Times New Roman" w:hAnsi="Times New Roman" w:cs="Times New Roman"/>
                <w:sz w:val="24"/>
                <w:szCs w:val="24"/>
              </w:rPr>
              <w:t xml:space="preserve">. </w:t>
            </w:r>
            <w:r w:rsidRPr="00A9106C">
              <w:rPr>
                <w:rFonts w:ascii="Times New Roman" w:hAnsi="Times New Roman" w:cs="Times New Roman"/>
                <w:sz w:val="24"/>
                <w:szCs w:val="24"/>
              </w:rPr>
              <w:t>А значит НДФЛ начиная с налогового периода 2021 года будет облагаться совокупный процентный доход по вкладам (остаткам на счетах) в российских банках, выплаченный физлицу за налоговый период (календарный год), за минусом необлагаемого процентного дохода.</w:t>
            </w:r>
          </w:p>
          <w:p w:rsidR="00A9106C" w:rsidRPr="00392CE0" w:rsidRDefault="00A9106C" w:rsidP="00A9106C">
            <w:pPr>
              <w:jc w:val="both"/>
              <w:rPr>
                <w:rFonts w:ascii="Times New Roman" w:hAnsi="Times New Roman" w:cs="Times New Roman"/>
                <w:sz w:val="24"/>
                <w:szCs w:val="24"/>
              </w:rPr>
            </w:pPr>
            <w:r w:rsidRPr="00A9106C">
              <w:rPr>
                <w:rFonts w:ascii="Times New Roman" w:hAnsi="Times New Roman" w:cs="Times New Roman"/>
                <w:sz w:val="24"/>
                <w:szCs w:val="24"/>
              </w:rPr>
              <w:t>Гражданам не придется самостоятельно рассчитывать налог – за них это сделают налоговые органы на основе сведений о суммах выплаченных процентов, представляемых банками. Уплачивать налог нужно будет на основании сформированных налоговыми органами сводных налоговых уведомлений. Они будут направляться после окончания календарного года, в котором получены процентные доходы. Т. е. впервые произвести уплату налога за 2021 год налогоплательщики будут обязаны в 2022 году (до 1 декабря) на основании налогового уведомления, н</w:t>
            </w:r>
            <w:r>
              <w:rPr>
                <w:rFonts w:ascii="Times New Roman" w:hAnsi="Times New Roman" w:cs="Times New Roman"/>
                <w:sz w:val="24"/>
                <w:szCs w:val="24"/>
              </w:rPr>
              <w:t>аправленного налоговым органом.</w:t>
            </w:r>
          </w:p>
        </w:tc>
      </w:tr>
      <w:tr w:rsidR="002820F8" w:rsidTr="00D7195B">
        <w:trPr>
          <w:trHeight w:val="55"/>
        </w:trPr>
        <w:tc>
          <w:tcPr>
            <w:tcW w:w="15614" w:type="dxa"/>
            <w:gridSpan w:val="3"/>
            <w:shd w:val="clear" w:color="auto" w:fill="92D050"/>
          </w:tcPr>
          <w:p w:rsidR="002820F8" w:rsidRPr="002D68AB" w:rsidRDefault="002D68AB" w:rsidP="00AF21AA">
            <w:pPr>
              <w:pStyle w:val="1"/>
              <w:outlineLvl w:val="0"/>
            </w:pPr>
            <w:bookmarkStart w:id="6" w:name="_Toc40363622"/>
            <w:r>
              <w:lastRenderedPageBreak/>
              <w:t>ЧС И РЕЖИМ ПОВЫШЕННОЙ ГОТОВНОСТИ</w:t>
            </w:r>
            <w:bookmarkEnd w:id="6"/>
          </w:p>
        </w:tc>
      </w:tr>
      <w:tr w:rsidR="00DF7E9C" w:rsidTr="00DF7E9C">
        <w:trPr>
          <w:trHeight w:val="1840"/>
        </w:trPr>
        <w:tc>
          <w:tcPr>
            <w:tcW w:w="572" w:type="dxa"/>
            <w:shd w:val="clear" w:color="auto" w:fill="FFFF00"/>
          </w:tcPr>
          <w:p w:rsidR="00DF7E9C" w:rsidRDefault="00DF7E9C" w:rsidP="00233717">
            <w:pPr>
              <w:jc w:val="center"/>
              <w:rPr>
                <w:rFonts w:ascii="Times New Roman" w:hAnsi="Times New Roman" w:cs="Times New Roman"/>
                <w:sz w:val="24"/>
                <w:szCs w:val="24"/>
              </w:rPr>
            </w:pPr>
          </w:p>
        </w:tc>
        <w:tc>
          <w:tcPr>
            <w:tcW w:w="5165" w:type="dxa"/>
            <w:shd w:val="clear" w:color="auto" w:fill="FFFF00"/>
          </w:tcPr>
          <w:p w:rsidR="00DF7E9C" w:rsidRPr="00D37D0D"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 xml:space="preserve">Письмо </w:t>
            </w:r>
            <w:proofErr w:type="spellStart"/>
            <w:r w:rsidRPr="00DF7E9C">
              <w:rPr>
                <w:rFonts w:ascii="Times New Roman" w:hAnsi="Times New Roman" w:cs="Times New Roman"/>
                <w:sz w:val="24"/>
                <w:szCs w:val="24"/>
              </w:rPr>
              <w:t>Минпромторга</w:t>
            </w:r>
            <w:proofErr w:type="spellEnd"/>
            <w:r w:rsidRPr="00DF7E9C">
              <w:rPr>
                <w:rFonts w:ascii="Times New Roman" w:hAnsi="Times New Roman" w:cs="Times New Roman"/>
                <w:sz w:val="24"/>
                <w:szCs w:val="24"/>
              </w:rPr>
              <w:t xml:space="preserve"> России от 11.05.2020 N ЕВ-32091/15 (вместе с "Методическими рекомендациями </w:t>
            </w:r>
            <w:proofErr w:type="spellStart"/>
            <w:r w:rsidRPr="00DF7E9C">
              <w:rPr>
                <w:rFonts w:ascii="Times New Roman" w:hAnsi="Times New Roman" w:cs="Times New Roman"/>
                <w:sz w:val="24"/>
                <w:szCs w:val="24"/>
              </w:rPr>
              <w:t>Минпромторга</w:t>
            </w:r>
            <w:proofErr w:type="spellEnd"/>
            <w:r w:rsidRPr="00DF7E9C">
              <w:rPr>
                <w:rFonts w:ascii="Times New Roman" w:hAnsi="Times New Roman" w:cs="Times New Roman"/>
                <w:sz w:val="24"/>
                <w:szCs w:val="24"/>
              </w:rPr>
              <w:t xml:space="preserve"> России в случаях введения режима обязательного использования средств индивидуальной защиты в с</w:t>
            </w:r>
            <w:r>
              <w:rPr>
                <w:rFonts w:ascii="Times New Roman" w:hAnsi="Times New Roman" w:cs="Times New Roman"/>
                <w:sz w:val="24"/>
                <w:szCs w:val="24"/>
              </w:rPr>
              <w:t>убъектах Российской Федерации")</w:t>
            </w:r>
          </w:p>
        </w:tc>
        <w:tc>
          <w:tcPr>
            <w:tcW w:w="9877" w:type="dxa"/>
            <w:shd w:val="clear" w:color="auto" w:fill="FFFF00"/>
          </w:tcPr>
          <w:p w:rsidR="00DF7E9C" w:rsidRPr="00DF7E9C" w:rsidRDefault="00DF7E9C" w:rsidP="00DF7E9C">
            <w:pPr>
              <w:jc w:val="both"/>
              <w:rPr>
                <w:rFonts w:ascii="Times New Roman" w:hAnsi="Times New Roman" w:cs="Times New Roman"/>
                <w:sz w:val="24"/>
                <w:szCs w:val="24"/>
              </w:rPr>
            </w:pPr>
            <w:proofErr w:type="spellStart"/>
            <w:r w:rsidRPr="00DF7E9C">
              <w:rPr>
                <w:rFonts w:ascii="Times New Roman" w:hAnsi="Times New Roman" w:cs="Times New Roman"/>
                <w:sz w:val="24"/>
                <w:szCs w:val="24"/>
              </w:rPr>
              <w:t>Минпромторг</w:t>
            </w:r>
            <w:proofErr w:type="spellEnd"/>
            <w:r w:rsidRPr="00DF7E9C">
              <w:rPr>
                <w:rFonts w:ascii="Times New Roman" w:hAnsi="Times New Roman" w:cs="Times New Roman"/>
                <w:sz w:val="24"/>
                <w:szCs w:val="24"/>
              </w:rPr>
              <w:t xml:space="preserve"> России рекомендует не привлекать к ответственности магазины за нарушение посетителями режима обязательного ношения масок и перчаток, в случае если приняты меры по недопущению нарушения</w:t>
            </w:r>
            <w:r>
              <w:rPr>
                <w:rFonts w:ascii="Times New Roman" w:hAnsi="Times New Roman" w:cs="Times New Roman"/>
                <w:sz w:val="24"/>
                <w:szCs w:val="24"/>
              </w:rPr>
              <w:t>.</w:t>
            </w:r>
            <w:r w:rsidR="00BB4973">
              <w:rPr>
                <w:rFonts w:ascii="Times New Roman" w:hAnsi="Times New Roman" w:cs="Times New Roman"/>
                <w:sz w:val="24"/>
                <w:szCs w:val="24"/>
              </w:rPr>
              <w:t xml:space="preserve"> </w:t>
            </w:r>
            <w:r w:rsidRPr="00DF7E9C">
              <w:rPr>
                <w:rFonts w:ascii="Times New Roman" w:hAnsi="Times New Roman" w:cs="Times New Roman"/>
                <w:sz w:val="24"/>
                <w:szCs w:val="24"/>
              </w:rPr>
              <w:t>Даны рекомендации органам власти регионов, организациям торговли и правоохранительным органам в случае введения в регионе или на его отдельных территориях режима обязательного использования населением в общественных местах средств индивидуальной защиты -</w:t>
            </w:r>
            <w:r>
              <w:rPr>
                <w:rFonts w:ascii="Times New Roman" w:hAnsi="Times New Roman" w:cs="Times New Roman"/>
                <w:sz w:val="24"/>
                <w:szCs w:val="24"/>
              </w:rPr>
              <w:t xml:space="preserve"> масок, перчаток (далее - СИЗ).</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В частности, рекомендован порядок действий при попытке прохода посетителя без СИЗ на т</w:t>
            </w:r>
            <w:r>
              <w:rPr>
                <w:rFonts w:ascii="Times New Roman" w:hAnsi="Times New Roman" w:cs="Times New Roman"/>
                <w:sz w:val="24"/>
                <w:szCs w:val="24"/>
              </w:rPr>
              <w:t>ерриторию организации торговли.</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В случае введения на территории региона режима обязательного ношения СИЗ при обнаружении на территории торгового объекта посетителя, не использующего СИЗ, представитель организации осуществляет информирование посетителя о необходимости соблюдения обязательных требований и об ответственно</w:t>
            </w:r>
            <w:r>
              <w:rPr>
                <w:rFonts w:ascii="Times New Roman" w:hAnsi="Times New Roman" w:cs="Times New Roman"/>
                <w:sz w:val="24"/>
                <w:szCs w:val="24"/>
              </w:rPr>
              <w:t>сти за нарушение такого режима.</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lastRenderedPageBreak/>
              <w:t>В случае несогласия посетителя исполнять такие требования представитель организации, не вступая в конфликт с нарушителем, вправе отказать ему в обслуживании на кассе, вызвать представителей органов внутренни</w:t>
            </w:r>
            <w:r>
              <w:rPr>
                <w:rFonts w:ascii="Times New Roman" w:hAnsi="Times New Roman" w:cs="Times New Roman"/>
                <w:sz w:val="24"/>
                <w:szCs w:val="24"/>
              </w:rPr>
              <w:t>х дел для пресечения нарушения.</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Организациям торговли также рекомендуется, в частности:</w:t>
            </w:r>
          </w:p>
          <w:p w:rsidR="00DF7E9C" w:rsidRPr="00DF7E9C" w:rsidRDefault="00DF7E9C" w:rsidP="00DF7E9C">
            <w:pPr>
              <w:jc w:val="both"/>
              <w:rPr>
                <w:rFonts w:ascii="Times New Roman" w:hAnsi="Times New Roman" w:cs="Times New Roman"/>
                <w:sz w:val="24"/>
                <w:szCs w:val="24"/>
              </w:rPr>
            </w:pPr>
            <w:r>
              <w:rPr>
                <w:rFonts w:ascii="Times New Roman" w:hAnsi="Times New Roman" w:cs="Times New Roman"/>
                <w:sz w:val="24"/>
                <w:szCs w:val="24"/>
              </w:rPr>
              <w:t xml:space="preserve">- </w:t>
            </w:r>
            <w:r w:rsidRPr="00DF7E9C">
              <w:rPr>
                <w:rFonts w:ascii="Times New Roman" w:hAnsi="Times New Roman" w:cs="Times New Roman"/>
                <w:sz w:val="24"/>
                <w:szCs w:val="24"/>
              </w:rPr>
              <w:t>до введения режима обязательного ношения СИЗ размещать на территории торговых объектов, в том числе при входе в торговый объект, в торговом зале, печатные информационные материалы о введении режима обязательного ношения СИЗ, в том числе полученные от органов власти регионов, органов местного самоуправления;</w:t>
            </w:r>
          </w:p>
          <w:p w:rsidR="00DF7E9C" w:rsidRPr="00DF7E9C" w:rsidRDefault="00DF7E9C" w:rsidP="00DF7E9C">
            <w:pPr>
              <w:jc w:val="both"/>
              <w:rPr>
                <w:rFonts w:ascii="Times New Roman" w:hAnsi="Times New Roman" w:cs="Times New Roman"/>
                <w:sz w:val="24"/>
                <w:szCs w:val="24"/>
              </w:rPr>
            </w:pPr>
            <w:r>
              <w:rPr>
                <w:rFonts w:ascii="Times New Roman" w:hAnsi="Times New Roman" w:cs="Times New Roman"/>
                <w:sz w:val="24"/>
                <w:szCs w:val="24"/>
              </w:rPr>
              <w:t xml:space="preserve">- </w:t>
            </w:r>
            <w:r w:rsidRPr="00DF7E9C">
              <w:rPr>
                <w:rFonts w:ascii="Times New Roman" w:hAnsi="Times New Roman" w:cs="Times New Roman"/>
                <w:sz w:val="24"/>
                <w:szCs w:val="24"/>
              </w:rPr>
              <w:t>обеспечивать сотрудников организации торговли СИЗ;</w:t>
            </w:r>
          </w:p>
          <w:p w:rsidR="00DF7E9C" w:rsidRDefault="00DF7E9C" w:rsidP="00DF7E9C">
            <w:pPr>
              <w:jc w:val="both"/>
              <w:rPr>
                <w:rFonts w:ascii="Times New Roman" w:hAnsi="Times New Roman" w:cs="Times New Roman"/>
                <w:sz w:val="24"/>
                <w:szCs w:val="24"/>
              </w:rPr>
            </w:pPr>
            <w:r>
              <w:rPr>
                <w:rFonts w:ascii="Times New Roman" w:hAnsi="Times New Roman" w:cs="Times New Roman"/>
                <w:sz w:val="24"/>
                <w:szCs w:val="24"/>
              </w:rPr>
              <w:t xml:space="preserve">- </w:t>
            </w:r>
            <w:r w:rsidRPr="00DF7E9C">
              <w:rPr>
                <w:rFonts w:ascii="Times New Roman" w:hAnsi="Times New Roman" w:cs="Times New Roman"/>
                <w:sz w:val="24"/>
                <w:szCs w:val="24"/>
              </w:rPr>
              <w:t xml:space="preserve">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 </w:t>
            </w:r>
            <w:r>
              <w:rPr>
                <w:rFonts w:ascii="Times New Roman" w:hAnsi="Times New Roman" w:cs="Times New Roman"/>
                <w:sz w:val="24"/>
                <w:szCs w:val="24"/>
              </w:rPr>
              <w:t>в том числе нарушителей режима.</w:t>
            </w:r>
          </w:p>
        </w:tc>
      </w:tr>
      <w:tr w:rsidR="00D7195B" w:rsidTr="00D7195B">
        <w:trPr>
          <w:trHeight w:val="1657"/>
        </w:trPr>
        <w:tc>
          <w:tcPr>
            <w:tcW w:w="572" w:type="dxa"/>
            <w:shd w:val="clear" w:color="auto" w:fill="FFFF00"/>
          </w:tcPr>
          <w:p w:rsidR="00D7195B" w:rsidRDefault="00D7195B" w:rsidP="00233717">
            <w:pPr>
              <w:jc w:val="center"/>
              <w:rPr>
                <w:rFonts w:ascii="Times New Roman" w:hAnsi="Times New Roman" w:cs="Times New Roman"/>
                <w:sz w:val="24"/>
                <w:szCs w:val="24"/>
              </w:rPr>
            </w:pPr>
          </w:p>
        </w:tc>
        <w:tc>
          <w:tcPr>
            <w:tcW w:w="5165" w:type="dxa"/>
            <w:shd w:val="clear" w:color="auto" w:fill="FFFF00"/>
          </w:tcPr>
          <w:p w:rsidR="00D7195B" w:rsidRPr="007C6896" w:rsidRDefault="00D7195B" w:rsidP="00A33D38">
            <w:pPr>
              <w:jc w:val="both"/>
              <w:rPr>
                <w:rFonts w:ascii="Times New Roman" w:hAnsi="Times New Roman" w:cs="Times New Roman"/>
                <w:sz w:val="24"/>
                <w:szCs w:val="24"/>
              </w:rPr>
            </w:pPr>
            <w:r w:rsidRPr="00D7195B">
              <w:rPr>
                <w:rFonts w:ascii="Times New Roman" w:hAnsi="Times New Roman" w:cs="Times New Roman"/>
                <w:sz w:val="24"/>
                <w:szCs w:val="24"/>
              </w:rPr>
              <w:t>Временное руководство ВОЗ от 15.05.2020 "Очистка и дезинфекция поверхностей окружающей среды в контексте эпидемии COVID-19"</w:t>
            </w:r>
          </w:p>
        </w:tc>
        <w:tc>
          <w:tcPr>
            <w:tcW w:w="9877" w:type="dxa"/>
            <w:shd w:val="clear" w:color="auto" w:fill="FFFF00"/>
          </w:tcPr>
          <w:p w:rsidR="00D7195B" w:rsidRDefault="00D7195B" w:rsidP="00A33D38">
            <w:pPr>
              <w:jc w:val="both"/>
              <w:rPr>
                <w:rFonts w:ascii="Times New Roman" w:hAnsi="Times New Roman" w:cs="Times New Roman"/>
                <w:sz w:val="24"/>
                <w:szCs w:val="24"/>
              </w:rPr>
            </w:pPr>
            <w:r w:rsidRPr="00D7195B">
              <w:rPr>
                <w:rFonts w:ascii="Times New Roman" w:hAnsi="Times New Roman" w:cs="Times New Roman"/>
                <w:sz w:val="24"/>
                <w:szCs w:val="24"/>
              </w:rPr>
              <w:t>ВОЗ разработано руководство по очистке и дезинфекции поверхностей окружающей среды в контексте эпидемии COVID-19</w:t>
            </w:r>
            <w:r>
              <w:rPr>
                <w:rFonts w:ascii="Times New Roman" w:hAnsi="Times New Roman" w:cs="Times New Roman"/>
                <w:sz w:val="24"/>
                <w:szCs w:val="24"/>
              </w:rPr>
              <w:t>.</w:t>
            </w:r>
          </w:p>
          <w:p w:rsidR="00D7195B" w:rsidRPr="00D7195B" w:rsidRDefault="00D7195B" w:rsidP="00D7195B">
            <w:pPr>
              <w:jc w:val="both"/>
              <w:rPr>
                <w:rFonts w:ascii="Times New Roman" w:hAnsi="Times New Roman" w:cs="Times New Roman"/>
                <w:sz w:val="24"/>
                <w:szCs w:val="24"/>
              </w:rPr>
            </w:pPr>
            <w:r w:rsidRPr="00D7195B">
              <w:rPr>
                <w:rFonts w:ascii="Times New Roman" w:hAnsi="Times New Roman" w:cs="Times New Roman"/>
                <w:sz w:val="24"/>
                <w:szCs w:val="24"/>
              </w:rPr>
              <w:t>Отмечается, что поверхности окружающей среды с большей вероятностью будут загрязнены вирусом COVID-19 в медицинских учреждениях, где выполняются определенные медицинские процедуры. Поэтому эти поверхности, особенно там, где ухаживают за пациентами с COVID-19, должны быть должным образом очищены и продезинфицированы, чтобы предотвратить дальнейшую перед</w:t>
            </w:r>
            <w:r>
              <w:rPr>
                <w:rFonts w:ascii="Times New Roman" w:hAnsi="Times New Roman" w:cs="Times New Roman"/>
                <w:sz w:val="24"/>
                <w:szCs w:val="24"/>
              </w:rPr>
              <w:t>ачу.</w:t>
            </w:r>
          </w:p>
          <w:p w:rsidR="00D7195B" w:rsidRPr="007C6896" w:rsidRDefault="00D7195B" w:rsidP="00BB4973">
            <w:pPr>
              <w:jc w:val="both"/>
              <w:rPr>
                <w:rFonts w:ascii="Times New Roman" w:hAnsi="Times New Roman" w:cs="Times New Roman"/>
                <w:sz w:val="24"/>
                <w:szCs w:val="24"/>
              </w:rPr>
            </w:pPr>
            <w:r w:rsidRPr="00D7195B">
              <w:rPr>
                <w:rFonts w:ascii="Times New Roman" w:hAnsi="Times New Roman" w:cs="Times New Roman"/>
                <w:sz w:val="24"/>
                <w:szCs w:val="24"/>
              </w:rPr>
              <w:t>В руководстве рассматривается в числе прочего порядок использования продуктов на основе хлора, возможность распыления дезинфицирующих средств и другие бесконтактные методы, рекомендуемая частота очистки окружающих поверхностей в соответствии с зонами распределения пациентов с подозрением на наличие или под</w:t>
            </w:r>
            <w:r>
              <w:rPr>
                <w:rFonts w:ascii="Times New Roman" w:hAnsi="Times New Roman" w:cs="Times New Roman"/>
                <w:sz w:val="24"/>
                <w:szCs w:val="24"/>
              </w:rPr>
              <w:t>твержденным диагнозом COVID-19.</w:t>
            </w:r>
            <w:r w:rsidR="00BB4973">
              <w:rPr>
                <w:rFonts w:ascii="Times New Roman" w:hAnsi="Times New Roman" w:cs="Times New Roman"/>
                <w:sz w:val="24"/>
                <w:szCs w:val="24"/>
              </w:rPr>
              <w:t xml:space="preserve"> </w:t>
            </w:r>
            <w:r w:rsidRPr="00D7195B">
              <w:rPr>
                <w:rFonts w:ascii="Times New Roman" w:hAnsi="Times New Roman" w:cs="Times New Roman"/>
                <w:sz w:val="24"/>
                <w:szCs w:val="24"/>
              </w:rPr>
              <w:t>Руководство предназначено для медицинских работников, специалистов общественного здравоохранения и руководителей органов здравоохранения, которые разрабатывают и внедряют политику и стандартные операционные процедуры по очистке и дезинфекции поверхностей окружающей среды.</w:t>
            </w:r>
          </w:p>
        </w:tc>
      </w:tr>
      <w:tr w:rsidR="00B71A61" w:rsidTr="00D7195B">
        <w:trPr>
          <w:trHeight w:val="2265"/>
        </w:trPr>
        <w:tc>
          <w:tcPr>
            <w:tcW w:w="572" w:type="dxa"/>
            <w:shd w:val="clear" w:color="auto" w:fill="FFFF00"/>
          </w:tcPr>
          <w:p w:rsidR="00B71A61" w:rsidRDefault="00B71A61" w:rsidP="00233717">
            <w:pPr>
              <w:jc w:val="center"/>
              <w:rPr>
                <w:rFonts w:ascii="Times New Roman" w:hAnsi="Times New Roman" w:cs="Times New Roman"/>
                <w:sz w:val="24"/>
                <w:szCs w:val="24"/>
              </w:rPr>
            </w:pPr>
          </w:p>
        </w:tc>
        <w:tc>
          <w:tcPr>
            <w:tcW w:w="5165" w:type="dxa"/>
            <w:shd w:val="clear" w:color="auto" w:fill="FFFF00"/>
          </w:tcPr>
          <w:p w:rsidR="00B71A61" w:rsidRPr="00B71A61" w:rsidRDefault="00B71A61" w:rsidP="00B71A61">
            <w:pPr>
              <w:jc w:val="both"/>
              <w:rPr>
                <w:rFonts w:ascii="Times New Roman" w:hAnsi="Times New Roman" w:cs="Times New Roman"/>
                <w:sz w:val="24"/>
                <w:szCs w:val="24"/>
              </w:rPr>
            </w:pPr>
            <w:r w:rsidRPr="00B71A61">
              <w:rPr>
                <w:rFonts w:ascii="Times New Roman" w:hAnsi="Times New Roman" w:cs="Times New Roman"/>
                <w:sz w:val="24"/>
                <w:szCs w:val="24"/>
              </w:rPr>
              <w:t xml:space="preserve">&lt;Информация&gt; </w:t>
            </w:r>
            <w:proofErr w:type="spellStart"/>
            <w:r w:rsidRPr="00B71A61">
              <w:rPr>
                <w:rFonts w:ascii="Times New Roman" w:hAnsi="Times New Roman" w:cs="Times New Roman"/>
                <w:sz w:val="24"/>
                <w:szCs w:val="24"/>
              </w:rPr>
              <w:t>Роспотребнадзора</w:t>
            </w:r>
            <w:proofErr w:type="spellEnd"/>
            <w:r w:rsidRPr="00B71A61">
              <w:rPr>
                <w:rFonts w:ascii="Times New Roman" w:hAnsi="Times New Roman" w:cs="Times New Roman"/>
                <w:sz w:val="24"/>
                <w:szCs w:val="24"/>
              </w:rPr>
              <w:t xml:space="preserve"> от 20.05.2020 "О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B71A61" w:rsidRPr="00714E3D" w:rsidRDefault="00B71A61" w:rsidP="00B71A61">
            <w:pPr>
              <w:jc w:val="both"/>
              <w:rPr>
                <w:rFonts w:ascii="Times New Roman" w:hAnsi="Times New Roman" w:cs="Times New Roman"/>
                <w:sz w:val="24"/>
                <w:szCs w:val="24"/>
              </w:rPr>
            </w:pPr>
          </w:p>
        </w:tc>
        <w:tc>
          <w:tcPr>
            <w:tcW w:w="9877" w:type="dxa"/>
            <w:shd w:val="clear" w:color="auto" w:fill="FFFF00"/>
          </w:tcPr>
          <w:p w:rsidR="00B71A61" w:rsidRDefault="00B71A61" w:rsidP="00B71A61">
            <w:pPr>
              <w:jc w:val="both"/>
              <w:rPr>
                <w:rFonts w:ascii="Times New Roman" w:hAnsi="Times New Roman" w:cs="Times New Roman"/>
                <w:sz w:val="24"/>
                <w:szCs w:val="24"/>
              </w:rPr>
            </w:pPr>
            <w:r w:rsidRPr="00B71A61">
              <w:rPr>
                <w:rFonts w:ascii="Times New Roman" w:hAnsi="Times New Roman" w:cs="Times New Roman"/>
                <w:sz w:val="24"/>
                <w:szCs w:val="24"/>
              </w:rPr>
              <w:t xml:space="preserve">Магазины имеют полное право </w:t>
            </w:r>
            <w:r>
              <w:rPr>
                <w:rFonts w:ascii="Times New Roman" w:hAnsi="Times New Roman" w:cs="Times New Roman"/>
                <w:sz w:val="24"/>
                <w:szCs w:val="24"/>
              </w:rPr>
              <w:t>не допускать на свою территорию</w:t>
            </w:r>
            <w:r w:rsidRPr="00B71A61">
              <w:rPr>
                <w:rFonts w:ascii="Times New Roman" w:hAnsi="Times New Roman" w:cs="Times New Roman"/>
                <w:sz w:val="24"/>
                <w:szCs w:val="24"/>
              </w:rPr>
              <w:t xml:space="preserve"> граждан без масок в период их обязательного использования</w:t>
            </w:r>
            <w:r>
              <w:rPr>
                <w:rFonts w:ascii="Times New Roman" w:hAnsi="Times New Roman" w:cs="Times New Roman"/>
                <w:sz w:val="24"/>
                <w:szCs w:val="24"/>
              </w:rPr>
              <w:t>.</w:t>
            </w:r>
          </w:p>
          <w:p w:rsidR="00B71A61" w:rsidRPr="00B71A61" w:rsidRDefault="00B71A61" w:rsidP="00B71A61">
            <w:pPr>
              <w:jc w:val="both"/>
              <w:rPr>
                <w:rFonts w:ascii="Times New Roman" w:hAnsi="Times New Roman" w:cs="Times New Roman"/>
                <w:sz w:val="24"/>
                <w:szCs w:val="24"/>
              </w:rPr>
            </w:pPr>
            <w:r w:rsidRPr="00B71A61">
              <w:rPr>
                <w:rFonts w:ascii="Times New Roman" w:hAnsi="Times New Roman" w:cs="Times New Roman"/>
                <w:sz w:val="24"/>
                <w:szCs w:val="24"/>
              </w:rPr>
              <w:t>При наличии принятого в установленном порядке нормативного правового акта, возлагающего на физических лиц обязанность ношения маски в определенных местах, подобное требование становится императивным предписанием, подразумевающим как его безусловное соблюдение всеми теми лицами, кому оно адресовано, так и возможность привлечения виновных в его несоблюдении лиц к соответствующему виду ответстве</w:t>
            </w:r>
            <w:r>
              <w:rPr>
                <w:rFonts w:ascii="Times New Roman" w:hAnsi="Times New Roman" w:cs="Times New Roman"/>
                <w:sz w:val="24"/>
                <w:szCs w:val="24"/>
              </w:rPr>
              <w:t>нности.</w:t>
            </w:r>
          </w:p>
          <w:p w:rsidR="00B71A61" w:rsidRPr="00B71A61" w:rsidRDefault="00B71A61" w:rsidP="00B71A61">
            <w:pPr>
              <w:jc w:val="both"/>
              <w:rPr>
                <w:rFonts w:ascii="Times New Roman" w:hAnsi="Times New Roman" w:cs="Times New Roman"/>
                <w:sz w:val="24"/>
                <w:szCs w:val="24"/>
              </w:rPr>
            </w:pPr>
            <w:r w:rsidRPr="00B71A61">
              <w:rPr>
                <w:rFonts w:ascii="Times New Roman" w:hAnsi="Times New Roman" w:cs="Times New Roman"/>
                <w:sz w:val="24"/>
                <w:szCs w:val="24"/>
              </w:rPr>
              <w:t>Соответственно в том случае, когда введен так называемый "масочный режим", любое появление физического лица в общественном месте без маски будет иметь признаки противоправного деяния (действия), направленного на создание угрозы не только собственной безопасности, жизни и здоровью, но и безопасности, жизни, здоровью, санитарно-</w:t>
            </w:r>
            <w:r w:rsidRPr="00B71A61">
              <w:rPr>
                <w:rFonts w:ascii="Times New Roman" w:hAnsi="Times New Roman" w:cs="Times New Roman"/>
                <w:sz w:val="24"/>
                <w:szCs w:val="24"/>
              </w:rPr>
              <w:lastRenderedPageBreak/>
              <w:t>эпидемиологическому благополучию иных лиц, находящихся на территории, на которой существует угроза возникновения чрезвычайной ситуации, ил</w:t>
            </w:r>
            <w:r>
              <w:rPr>
                <w:rFonts w:ascii="Times New Roman" w:hAnsi="Times New Roman" w:cs="Times New Roman"/>
                <w:sz w:val="24"/>
                <w:szCs w:val="24"/>
              </w:rPr>
              <w:t>и в зоне чрезвычайной ситуации.</w:t>
            </w:r>
          </w:p>
          <w:p w:rsidR="00B71A61" w:rsidRPr="00B71A61" w:rsidRDefault="00B71A61" w:rsidP="00B71A61">
            <w:pPr>
              <w:jc w:val="both"/>
              <w:rPr>
                <w:rFonts w:ascii="Times New Roman" w:hAnsi="Times New Roman" w:cs="Times New Roman"/>
                <w:sz w:val="24"/>
                <w:szCs w:val="24"/>
              </w:rPr>
            </w:pPr>
            <w:r w:rsidRPr="00B71A61">
              <w:rPr>
                <w:rFonts w:ascii="Times New Roman" w:hAnsi="Times New Roman" w:cs="Times New Roman"/>
                <w:sz w:val="24"/>
                <w:szCs w:val="24"/>
              </w:rPr>
              <w:t xml:space="preserve">Исходя из этого, действия хозяйствующих субъектов, осуществляющих разрешенную торговую деятельность, направленные на ненасильственное воспрепятствование в условиях "масочного режима" гражданам-потребителям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w:t>
            </w:r>
            <w:r>
              <w:rPr>
                <w:rFonts w:ascii="Times New Roman" w:hAnsi="Times New Roman" w:cs="Times New Roman"/>
                <w:sz w:val="24"/>
                <w:szCs w:val="24"/>
              </w:rPr>
              <w:t>заключения публичного договора.</w:t>
            </w:r>
          </w:p>
          <w:p w:rsidR="00B71A61" w:rsidRPr="00714E3D" w:rsidRDefault="00B71A61" w:rsidP="00B71A61">
            <w:pPr>
              <w:jc w:val="both"/>
              <w:rPr>
                <w:rFonts w:ascii="Times New Roman" w:hAnsi="Times New Roman" w:cs="Times New Roman"/>
                <w:sz w:val="24"/>
                <w:szCs w:val="24"/>
              </w:rPr>
            </w:pPr>
            <w:r w:rsidRPr="00B71A61">
              <w:rPr>
                <w:rFonts w:ascii="Times New Roman" w:hAnsi="Times New Roman" w:cs="Times New Roman"/>
                <w:sz w:val="24"/>
                <w:szCs w:val="24"/>
              </w:rPr>
              <w:t>При этом граждане, являющиеся одновременно потребителями - участниками отношений, регулируемых нормами законодательства о защите прав потребителей, не выполняющие требования о ношении масок при посещении общественных мест, включая торговые объекты, как элемента введенных в установленном порядке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могут быть привлечены к административной ответственности по</w:t>
            </w:r>
            <w:r>
              <w:rPr>
                <w:rFonts w:ascii="Times New Roman" w:hAnsi="Times New Roman" w:cs="Times New Roman"/>
                <w:sz w:val="24"/>
                <w:szCs w:val="24"/>
              </w:rPr>
              <w:t xml:space="preserve"> части 1 статьи 20.6.1 КоАП РФ.</w:t>
            </w:r>
          </w:p>
        </w:tc>
      </w:tr>
    </w:tbl>
    <w:p w:rsidR="002820F8" w:rsidRDefault="002820F8" w:rsidP="00AF21AA">
      <w:pPr>
        <w:pStyle w:val="1"/>
      </w:pPr>
      <w:bookmarkStart w:id="7" w:name="_Toc40363624"/>
      <w:r w:rsidRPr="008803A1">
        <w:lastRenderedPageBreak/>
        <w:t>РЕГИОНАЛЬНОЕ ЗАКОНОДАТЕЛЬСТВО</w:t>
      </w:r>
      <w:bookmarkEnd w:id="7"/>
    </w:p>
    <w:p w:rsidR="0007723F" w:rsidRPr="0007723F" w:rsidRDefault="0007723F" w:rsidP="0007723F">
      <w:pPr>
        <w:pStyle w:val="a0"/>
      </w:pPr>
    </w:p>
    <w:tbl>
      <w:tblPr>
        <w:tblStyle w:val="a4"/>
        <w:tblW w:w="0" w:type="auto"/>
        <w:tblLook w:val="04A0" w:firstRow="1" w:lastRow="0" w:firstColumn="1" w:lastColumn="0" w:noHBand="0" w:noVBand="1"/>
      </w:tblPr>
      <w:tblGrid>
        <w:gridCol w:w="728"/>
        <w:gridCol w:w="5969"/>
        <w:gridCol w:w="8691"/>
      </w:tblGrid>
      <w:tr w:rsidR="009C43FF" w:rsidTr="009C43FF">
        <w:trPr>
          <w:trHeight w:val="735"/>
        </w:trPr>
        <w:tc>
          <w:tcPr>
            <w:tcW w:w="15388" w:type="dxa"/>
            <w:gridSpan w:val="3"/>
            <w:shd w:val="clear" w:color="auto" w:fill="92D050"/>
          </w:tcPr>
          <w:p w:rsidR="009C43FF" w:rsidRDefault="009C43FF" w:rsidP="009C43FF">
            <w:pPr>
              <w:pStyle w:val="1"/>
              <w:outlineLvl w:val="0"/>
              <w:rPr>
                <w:rFonts w:cs="Times New Roman"/>
                <w:sz w:val="24"/>
                <w:szCs w:val="24"/>
              </w:rPr>
            </w:pPr>
            <w:bookmarkStart w:id="8" w:name="_Toc40363626"/>
            <w:r>
              <w:t>СОЦИАЛЬНЫЕ ПРАВА</w:t>
            </w:r>
            <w:bookmarkEnd w:id="8"/>
          </w:p>
        </w:tc>
      </w:tr>
      <w:tr w:rsidR="003D4CCD" w:rsidTr="003D4CCD">
        <w:trPr>
          <w:trHeight w:val="1532"/>
        </w:trPr>
        <w:tc>
          <w:tcPr>
            <w:tcW w:w="728" w:type="dxa"/>
            <w:shd w:val="clear" w:color="auto" w:fill="FFFF00"/>
          </w:tcPr>
          <w:p w:rsidR="003D4CCD" w:rsidRDefault="003D4CCD" w:rsidP="009C43FF">
            <w:pPr>
              <w:jc w:val="center"/>
              <w:rPr>
                <w:rFonts w:ascii="Times New Roman" w:hAnsi="Times New Roman" w:cs="Times New Roman"/>
                <w:sz w:val="24"/>
                <w:szCs w:val="24"/>
              </w:rPr>
            </w:pPr>
          </w:p>
        </w:tc>
        <w:tc>
          <w:tcPr>
            <w:tcW w:w="5969" w:type="dxa"/>
            <w:shd w:val="clear" w:color="auto" w:fill="FFFF00"/>
          </w:tcPr>
          <w:p w:rsidR="003D4CCD" w:rsidRPr="00C20FAD" w:rsidRDefault="003D4CCD" w:rsidP="00D911F9">
            <w:pPr>
              <w:jc w:val="both"/>
              <w:rPr>
                <w:rFonts w:ascii="Times New Roman" w:hAnsi="Times New Roman" w:cs="Times New Roman"/>
                <w:sz w:val="24"/>
                <w:szCs w:val="24"/>
              </w:rPr>
            </w:pPr>
            <w:r w:rsidRPr="003D4CCD">
              <w:rPr>
                <w:rFonts w:ascii="Times New Roman" w:hAnsi="Times New Roman" w:cs="Times New Roman"/>
                <w:sz w:val="24"/>
                <w:szCs w:val="24"/>
              </w:rPr>
              <w:t>Распоряжение Министерства здравоохранения Московской области от 19.05.2020 № 53-Р "Об утверждении Порядка организации оказания медицинской помощи с применением телемедицинских технологий в Московской области"</w:t>
            </w:r>
          </w:p>
        </w:tc>
        <w:tc>
          <w:tcPr>
            <w:tcW w:w="8691" w:type="dxa"/>
            <w:shd w:val="clear" w:color="auto" w:fill="FFFF00"/>
          </w:tcPr>
          <w:p w:rsidR="003D4CCD" w:rsidRPr="006C5256" w:rsidRDefault="003D4CCD" w:rsidP="00D911F9">
            <w:pPr>
              <w:jc w:val="both"/>
              <w:rPr>
                <w:rFonts w:ascii="Times New Roman" w:hAnsi="Times New Roman" w:cs="Times New Roman"/>
                <w:sz w:val="24"/>
                <w:szCs w:val="24"/>
              </w:rPr>
            </w:pPr>
            <w:r>
              <w:rPr>
                <w:rFonts w:ascii="Times New Roman" w:hAnsi="Times New Roman" w:cs="Times New Roman"/>
                <w:sz w:val="24"/>
                <w:szCs w:val="24"/>
              </w:rPr>
              <w:t xml:space="preserve"> 15 мая медицинская помощь будет оказываться и посредством телемедицины. Распоряжением утвержден Порядок оказания медпомощи с применением телемедицинских технологий, Перечень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-консультативных центров, а также Перечень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подключенных к федеральной телемедицинской системе.</w:t>
            </w:r>
          </w:p>
        </w:tc>
      </w:tr>
    </w:tbl>
    <w:p w:rsidR="004E428D" w:rsidRDefault="004E428D" w:rsidP="004E428D">
      <w:pPr>
        <w:rPr>
          <w:rFonts w:ascii="Times New Roman" w:hAnsi="Times New Roman"/>
          <w:sz w:val="28"/>
          <w:szCs w:val="28"/>
        </w:rPr>
      </w:pPr>
    </w:p>
    <w:p w:rsidR="006411E6" w:rsidRDefault="004E428D">
      <w:r>
        <w:rPr>
          <w:rFonts w:ascii="Times New Roman" w:hAnsi="Times New Roman"/>
          <w:sz w:val="28"/>
          <w:szCs w:val="28"/>
        </w:rPr>
        <w:t>«</w:t>
      </w:r>
      <w:proofErr w:type="gramStart"/>
      <w:r>
        <w:rPr>
          <w:rFonts w:ascii="Times New Roman" w:hAnsi="Times New Roman"/>
          <w:sz w:val="28"/>
          <w:szCs w:val="28"/>
        </w:rPr>
        <w:t>Обратиться  к</w:t>
      </w:r>
      <w:proofErr w:type="gramEnd"/>
      <w:r>
        <w:rPr>
          <w:rFonts w:ascii="Times New Roman" w:hAnsi="Times New Roman"/>
          <w:sz w:val="28"/>
          <w:szCs w:val="28"/>
        </w:rPr>
        <w:t xml:space="preserve"> Уполномоченному по правам человека в Московской области, ознакомиться с ответами на наиболее часто встречающиеся вопросы граждан в рубрике «</w:t>
      </w:r>
      <w:proofErr w:type="spellStart"/>
      <w:r>
        <w:rPr>
          <w:rFonts w:ascii="Times New Roman" w:hAnsi="Times New Roman"/>
          <w:sz w:val="28"/>
          <w:szCs w:val="28"/>
        </w:rPr>
        <w:t>Коронавирус</w:t>
      </w:r>
      <w:proofErr w:type="spellEnd"/>
      <w:r>
        <w:rPr>
          <w:rFonts w:ascii="Times New Roman" w:hAnsi="Times New Roman"/>
          <w:sz w:val="28"/>
          <w:szCs w:val="28"/>
        </w:rPr>
        <w:t xml:space="preserve"> и права человека» и актуальными изменениями законодательства вы можете на официальном сайте </w:t>
      </w:r>
      <w:proofErr w:type="spellStart"/>
      <w:r>
        <w:rPr>
          <w:rFonts w:ascii="Times New Roman" w:hAnsi="Times New Roman"/>
          <w:sz w:val="28"/>
          <w:szCs w:val="28"/>
          <w:lang w:val="en-US"/>
        </w:rPr>
        <w:t>upch</w:t>
      </w:r>
      <w:proofErr w:type="spellEnd"/>
      <w:r>
        <w:rPr>
          <w:rFonts w:ascii="Times New Roman" w:hAnsi="Times New Roman"/>
          <w:sz w:val="28"/>
          <w:szCs w:val="28"/>
        </w:rPr>
        <w:t>.</w:t>
      </w:r>
      <w:proofErr w:type="spellStart"/>
      <w:r>
        <w:rPr>
          <w:rFonts w:ascii="Times New Roman" w:hAnsi="Times New Roman"/>
          <w:sz w:val="28"/>
          <w:szCs w:val="28"/>
          <w:lang w:val="en-US"/>
        </w:rPr>
        <w:t>mosreg</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bookmarkStart w:id="9" w:name="_GoBack"/>
      <w:bookmarkEnd w:id="9"/>
    </w:p>
    <w:sectPr w:rsidR="006411E6" w:rsidSect="000C0E5D">
      <w:pgSz w:w="16838" w:h="11906" w:orient="landscape"/>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5"/>
    <w:rsid w:val="00000594"/>
    <w:rsid w:val="00003182"/>
    <w:rsid w:val="00005757"/>
    <w:rsid w:val="00012393"/>
    <w:rsid w:val="000136F9"/>
    <w:rsid w:val="00016FA7"/>
    <w:rsid w:val="00017907"/>
    <w:rsid w:val="0002550A"/>
    <w:rsid w:val="000300A1"/>
    <w:rsid w:val="00031032"/>
    <w:rsid w:val="00031BF4"/>
    <w:rsid w:val="000324FF"/>
    <w:rsid w:val="00037CDC"/>
    <w:rsid w:val="00043691"/>
    <w:rsid w:val="000439E7"/>
    <w:rsid w:val="00044407"/>
    <w:rsid w:val="0004501C"/>
    <w:rsid w:val="00045339"/>
    <w:rsid w:val="0004546D"/>
    <w:rsid w:val="00047292"/>
    <w:rsid w:val="000476CA"/>
    <w:rsid w:val="00051D80"/>
    <w:rsid w:val="00060B40"/>
    <w:rsid w:val="000632D0"/>
    <w:rsid w:val="0006338F"/>
    <w:rsid w:val="00067E20"/>
    <w:rsid w:val="000754FA"/>
    <w:rsid w:val="0007723F"/>
    <w:rsid w:val="000815CF"/>
    <w:rsid w:val="000825FD"/>
    <w:rsid w:val="00093229"/>
    <w:rsid w:val="000974FC"/>
    <w:rsid w:val="00097DDA"/>
    <w:rsid w:val="000A4591"/>
    <w:rsid w:val="000B4768"/>
    <w:rsid w:val="000B4EE3"/>
    <w:rsid w:val="000B7E74"/>
    <w:rsid w:val="000C0327"/>
    <w:rsid w:val="000C0E5D"/>
    <w:rsid w:val="000C15CA"/>
    <w:rsid w:val="000C1CBD"/>
    <w:rsid w:val="000D03AF"/>
    <w:rsid w:val="000D2131"/>
    <w:rsid w:val="000D269B"/>
    <w:rsid w:val="000E302F"/>
    <w:rsid w:val="00102ABE"/>
    <w:rsid w:val="00104EAF"/>
    <w:rsid w:val="00106EB9"/>
    <w:rsid w:val="00107869"/>
    <w:rsid w:val="00111496"/>
    <w:rsid w:val="00114704"/>
    <w:rsid w:val="00121BE1"/>
    <w:rsid w:val="00123568"/>
    <w:rsid w:val="001278A7"/>
    <w:rsid w:val="001306A1"/>
    <w:rsid w:val="001316FE"/>
    <w:rsid w:val="00134AFF"/>
    <w:rsid w:val="00135759"/>
    <w:rsid w:val="0014508A"/>
    <w:rsid w:val="00147EC2"/>
    <w:rsid w:val="0015455C"/>
    <w:rsid w:val="0015497C"/>
    <w:rsid w:val="00156B82"/>
    <w:rsid w:val="0016166F"/>
    <w:rsid w:val="00161F66"/>
    <w:rsid w:val="00162030"/>
    <w:rsid w:val="00162E70"/>
    <w:rsid w:val="00165652"/>
    <w:rsid w:val="00165C61"/>
    <w:rsid w:val="001705B8"/>
    <w:rsid w:val="001812AF"/>
    <w:rsid w:val="001815B9"/>
    <w:rsid w:val="00182E22"/>
    <w:rsid w:val="00192745"/>
    <w:rsid w:val="0019435C"/>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CD0"/>
    <w:rsid w:val="001C67E0"/>
    <w:rsid w:val="001D25A6"/>
    <w:rsid w:val="001D2B03"/>
    <w:rsid w:val="001D618E"/>
    <w:rsid w:val="001D6BBA"/>
    <w:rsid w:val="001E1328"/>
    <w:rsid w:val="001E538D"/>
    <w:rsid w:val="001E5F6C"/>
    <w:rsid w:val="001F1FFB"/>
    <w:rsid w:val="001F2664"/>
    <w:rsid w:val="002015D9"/>
    <w:rsid w:val="0020193C"/>
    <w:rsid w:val="00202C6C"/>
    <w:rsid w:val="00202D62"/>
    <w:rsid w:val="00203403"/>
    <w:rsid w:val="002051CC"/>
    <w:rsid w:val="002072A2"/>
    <w:rsid w:val="00223947"/>
    <w:rsid w:val="00224C48"/>
    <w:rsid w:val="00224E13"/>
    <w:rsid w:val="00225424"/>
    <w:rsid w:val="002279D0"/>
    <w:rsid w:val="00232DF7"/>
    <w:rsid w:val="00233717"/>
    <w:rsid w:val="00234440"/>
    <w:rsid w:val="0023559D"/>
    <w:rsid w:val="002374C0"/>
    <w:rsid w:val="0024473E"/>
    <w:rsid w:val="00250163"/>
    <w:rsid w:val="00252483"/>
    <w:rsid w:val="00260DB5"/>
    <w:rsid w:val="002634A6"/>
    <w:rsid w:val="00264990"/>
    <w:rsid w:val="00265916"/>
    <w:rsid w:val="002664E2"/>
    <w:rsid w:val="00266F8F"/>
    <w:rsid w:val="00267381"/>
    <w:rsid w:val="00270743"/>
    <w:rsid w:val="00270977"/>
    <w:rsid w:val="00271FD9"/>
    <w:rsid w:val="00272FE9"/>
    <w:rsid w:val="00273B35"/>
    <w:rsid w:val="002769F4"/>
    <w:rsid w:val="00277D2D"/>
    <w:rsid w:val="002820F8"/>
    <w:rsid w:val="00284344"/>
    <w:rsid w:val="00286FE5"/>
    <w:rsid w:val="0029040D"/>
    <w:rsid w:val="00291FE7"/>
    <w:rsid w:val="002975D1"/>
    <w:rsid w:val="002977E0"/>
    <w:rsid w:val="002A248B"/>
    <w:rsid w:val="002A452D"/>
    <w:rsid w:val="002A4599"/>
    <w:rsid w:val="002A4653"/>
    <w:rsid w:val="002B067F"/>
    <w:rsid w:val="002B2F8A"/>
    <w:rsid w:val="002B58ED"/>
    <w:rsid w:val="002B7E9F"/>
    <w:rsid w:val="002C024D"/>
    <w:rsid w:val="002C24BC"/>
    <w:rsid w:val="002C2785"/>
    <w:rsid w:val="002D19B1"/>
    <w:rsid w:val="002D36CF"/>
    <w:rsid w:val="002D68AB"/>
    <w:rsid w:val="002D7105"/>
    <w:rsid w:val="002D780D"/>
    <w:rsid w:val="002E692B"/>
    <w:rsid w:val="002E6B4B"/>
    <w:rsid w:val="002F24E1"/>
    <w:rsid w:val="002F3C27"/>
    <w:rsid w:val="002F3FAF"/>
    <w:rsid w:val="002F4003"/>
    <w:rsid w:val="002F53E3"/>
    <w:rsid w:val="003028BD"/>
    <w:rsid w:val="0030639D"/>
    <w:rsid w:val="003163F4"/>
    <w:rsid w:val="00332559"/>
    <w:rsid w:val="00332CD1"/>
    <w:rsid w:val="003331D5"/>
    <w:rsid w:val="00333463"/>
    <w:rsid w:val="0033457E"/>
    <w:rsid w:val="00341233"/>
    <w:rsid w:val="00341547"/>
    <w:rsid w:val="0034468E"/>
    <w:rsid w:val="00345CFB"/>
    <w:rsid w:val="003471F2"/>
    <w:rsid w:val="003565AF"/>
    <w:rsid w:val="00356A88"/>
    <w:rsid w:val="00370ACE"/>
    <w:rsid w:val="0037131F"/>
    <w:rsid w:val="00371850"/>
    <w:rsid w:val="0037299D"/>
    <w:rsid w:val="003775CD"/>
    <w:rsid w:val="00383583"/>
    <w:rsid w:val="00387574"/>
    <w:rsid w:val="003901E8"/>
    <w:rsid w:val="00392CE0"/>
    <w:rsid w:val="00396FA6"/>
    <w:rsid w:val="003A1F21"/>
    <w:rsid w:val="003A4A60"/>
    <w:rsid w:val="003A79E8"/>
    <w:rsid w:val="003A7C25"/>
    <w:rsid w:val="003B0A5D"/>
    <w:rsid w:val="003B11E0"/>
    <w:rsid w:val="003B6A8B"/>
    <w:rsid w:val="003C013C"/>
    <w:rsid w:val="003C05CB"/>
    <w:rsid w:val="003C7CBF"/>
    <w:rsid w:val="003D0569"/>
    <w:rsid w:val="003D1F81"/>
    <w:rsid w:val="003D2975"/>
    <w:rsid w:val="003D3B1C"/>
    <w:rsid w:val="003D4CCD"/>
    <w:rsid w:val="003D7FA9"/>
    <w:rsid w:val="003E2ED7"/>
    <w:rsid w:val="003F0A95"/>
    <w:rsid w:val="003F32E3"/>
    <w:rsid w:val="003F6897"/>
    <w:rsid w:val="00402BC0"/>
    <w:rsid w:val="00402E27"/>
    <w:rsid w:val="00406524"/>
    <w:rsid w:val="0041052E"/>
    <w:rsid w:val="00411D7C"/>
    <w:rsid w:val="00412E35"/>
    <w:rsid w:val="00420E4E"/>
    <w:rsid w:val="00422650"/>
    <w:rsid w:val="00422A2C"/>
    <w:rsid w:val="00440AFB"/>
    <w:rsid w:val="00444BFC"/>
    <w:rsid w:val="004539E6"/>
    <w:rsid w:val="00462DA2"/>
    <w:rsid w:val="00462FA2"/>
    <w:rsid w:val="0046767E"/>
    <w:rsid w:val="00467E0A"/>
    <w:rsid w:val="00474090"/>
    <w:rsid w:val="00477006"/>
    <w:rsid w:val="00483644"/>
    <w:rsid w:val="0048532D"/>
    <w:rsid w:val="0049539E"/>
    <w:rsid w:val="004A12C4"/>
    <w:rsid w:val="004A52B1"/>
    <w:rsid w:val="004B3D7B"/>
    <w:rsid w:val="004C0625"/>
    <w:rsid w:val="004C0DF9"/>
    <w:rsid w:val="004D065D"/>
    <w:rsid w:val="004D1FD3"/>
    <w:rsid w:val="004D326D"/>
    <w:rsid w:val="004D5C2E"/>
    <w:rsid w:val="004E00B5"/>
    <w:rsid w:val="004E07B4"/>
    <w:rsid w:val="004E186D"/>
    <w:rsid w:val="004E2C8C"/>
    <w:rsid w:val="004E428D"/>
    <w:rsid w:val="004E58F6"/>
    <w:rsid w:val="004E6B49"/>
    <w:rsid w:val="004F3E53"/>
    <w:rsid w:val="004F6E6A"/>
    <w:rsid w:val="0050283E"/>
    <w:rsid w:val="00504289"/>
    <w:rsid w:val="005055E6"/>
    <w:rsid w:val="00507B0E"/>
    <w:rsid w:val="00510E69"/>
    <w:rsid w:val="00510EE0"/>
    <w:rsid w:val="00512EAC"/>
    <w:rsid w:val="005213DA"/>
    <w:rsid w:val="00527EC8"/>
    <w:rsid w:val="005337F3"/>
    <w:rsid w:val="00537611"/>
    <w:rsid w:val="00554511"/>
    <w:rsid w:val="005550C9"/>
    <w:rsid w:val="00567A04"/>
    <w:rsid w:val="005749B2"/>
    <w:rsid w:val="005762BA"/>
    <w:rsid w:val="005775E0"/>
    <w:rsid w:val="005800F0"/>
    <w:rsid w:val="00585315"/>
    <w:rsid w:val="0059337D"/>
    <w:rsid w:val="00594B1C"/>
    <w:rsid w:val="0059771F"/>
    <w:rsid w:val="005A0032"/>
    <w:rsid w:val="005A00F5"/>
    <w:rsid w:val="005A1630"/>
    <w:rsid w:val="005A32ED"/>
    <w:rsid w:val="005B058E"/>
    <w:rsid w:val="005B4086"/>
    <w:rsid w:val="005B52C7"/>
    <w:rsid w:val="005B7D8C"/>
    <w:rsid w:val="005C7BE4"/>
    <w:rsid w:val="005D1179"/>
    <w:rsid w:val="005D58C8"/>
    <w:rsid w:val="005D735A"/>
    <w:rsid w:val="005E0DBA"/>
    <w:rsid w:val="005E3CF3"/>
    <w:rsid w:val="005E4F3F"/>
    <w:rsid w:val="005E6ECE"/>
    <w:rsid w:val="005F19B9"/>
    <w:rsid w:val="005F4B65"/>
    <w:rsid w:val="005F7824"/>
    <w:rsid w:val="006044BF"/>
    <w:rsid w:val="00612120"/>
    <w:rsid w:val="00612D23"/>
    <w:rsid w:val="00613CFD"/>
    <w:rsid w:val="00621DD9"/>
    <w:rsid w:val="006224C5"/>
    <w:rsid w:val="00623921"/>
    <w:rsid w:val="006275E0"/>
    <w:rsid w:val="00634C0A"/>
    <w:rsid w:val="00636B69"/>
    <w:rsid w:val="00637AFA"/>
    <w:rsid w:val="00637BAB"/>
    <w:rsid w:val="00640F46"/>
    <w:rsid w:val="006411E6"/>
    <w:rsid w:val="00641AF6"/>
    <w:rsid w:val="00643972"/>
    <w:rsid w:val="00645F7F"/>
    <w:rsid w:val="0065080D"/>
    <w:rsid w:val="00650C72"/>
    <w:rsid w:val="006514E1"/>
    <w:rsid w:val="00654041"/>
    <w:rsid w:val="00654CDF"/>
    <w:rsid w:val="00655B98"/>
    <w:rsid w:val="0065625D"/>
    <w:rsid w:val="0066176C"/>
    <w:rsid w:val="00662D8E"/>
    <w:rsid w:val="00665B64"/>
    <w:rsid w:val="00665B8C"/>
    <w:rsid w:val="00666981"/>
    <w:rsid w:val="006670B5"/>
    <w:rsid w:val="00670481"/>
    <w:rsid w:val="00681860"/>
    <w:rsid w:val="00682660"/>
    <w:rsid w:val="006856EC"/>
    <w:rsid w:val="00687229"/>
    <w:rsid w:val="00692545"/>
    <w:rsid w:val="006943D3"/>
    <w:rsid w:val="00694ACD"/>
    <w:rsid w:val="00695E88"/>
    <w:rsid w:val="00696396"/>
    <w:rsid w:val="0069781C"/>
    <w:rsid w:val="006A11B1"/>
    <w:rsid w:val="006A71B9"/>
    <w:rsid w:val="006B2902"/>
    <w:rsid w:val="006C0E34"/>
    <w:rsid w:val="006C21C9"/>
    <w:rsid w:val="006C2975"/>
    <w:rsid w:val="006C50EB"/>
    <w:rsid w:val="006C5256"/>
    <w:rsid w:val="006D2F4E"/>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2D56"/>
    <w:rsid w:val="0076592C"/>
    <w:rsid w:val="00772F3D"/>
    <w:rsid w:val="007740B7"/>
    <w:rsid w:val="00785877"/>
    <w:rsid w:val="007909AC"/>
    <w:rsid w:val="00791C7E"/>
    <w:rsid w:val="00792AF9"/>
    <w:rsid w:val="00793FF5"/>
    <w:rsid w:val="00795C5D"/>
    <w:rsid w:val="007A0F72"/>
    <w:rsid w:val="007A200C"/>
    <w:rsid w:val="007A2287"/>
    <w:rsid w:val="007A4FDA"/>
    <w:rsid w:val="007B0B93"/>
    <w:rsid w:val="007B3609"/>
    <w:rsid w:val="007B49DC"/>
    <w:rsid w:val="007C136F"/>
    <w:rsid w:val="007C6896"/>
    <w:rsid w:val="007C79F6"/>
    <w:rsid w:val="007E3CF4"/>
    <w:rsid w:val="007E6963"/>
    <w:rsid w:val="007F0729"/>
    <w:rsid w:val="007F2290"/>
    <w:rsid w:val="007F3F3A"/>
    <w:rsid w:val="00803668"/>
    <w:rsid w:val="00805065"/>
    <w:rsid w:val="00806374"/>
    <w:rsid w:val="00810D14"/>
    <w:rsid w:val="00811E26"/>
    <w:rsid w:val="00812AA9"/>
    <w:rsid w:val="008135A9"/>
    <w:rsid w:val="008161C5"/>
    <w:rsid w:val="00820DF5"/>
    <w:rsid w:val="00824571"/>
    <w:rsid w:val="008258FA"/>
    <w:rsid w:val="00837353"/>
    <w:rsid w:val="0085090A"/>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538E"/>
    <w:rsid w:val="008E5C22"/>
    <w:rsid w:val="008F08CF"/>
    <w:rsid w:val="008F09EF"/>
    <w:rsid w:val="008F0DF7"/>
    <w:rsid w:val="008F0DF8"/>
    <w:rsid w:val="008F6374"/>
    <w:rsid w:val="0090523A"/>
    <w:rsid w:val="00906F56"/>
    <w:rsid w:val="00912F8C"/>
    <w:rsid w:val="00913006"/>
    <w:rsid w:val="009178C3"/>
    <w:rsid w:val="009224DB"/>
    <w:rsid w:val="00923EC1"/>
    <w:rsid w:val="00927D72"/>
    <w:rsid w:val="00932A53"/>
    <w:rsid w:val="00935792"/>
    <w:rsid w:val="00946A3C"/>
    <w:rsid w:val="00954F7E"/>
    <w:rsid w:val="009603C1"/>
    <w:rsid w:val="009629C3"/>
    <w:rsid w:val="00965D2A"/>
    <w:rsid w:val="009665EC"/>
    <w:rsid w:val="009676FD"/>
    <w:rsid w:val="00971D96"/>
    <w:rsid w:val="00977154"/>
    <w:rsid w:val="0098204B"/>
    <w:rsid w:val="00982091"/>
    <w:rsid w:val="009906C5"/>
    <w:rsid w:val="0099625F"/>
    <w:rsid w:val="009A12C7"/>
    <w:rsid w:val="009A3D29"/>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36ED"/>
    <w:rsid w:val="009F622E"/>
    <w:rsid w:val="00A01011"/>
    <w:rsid w:val="00A048D8"/>
    <w:rsid w:val="00A05D39"/>
    <w:rsid w:val="00A063AC"/>
    <w:rsid w:val="00A063B0"/>
    <w:rsid w:val="00A06B10"/>
    <w:rsid w:val="00A116FB"/>
    <w:rsid w:val="00A11E8A"/>
    <w:rsid w:val="00A13B4E"/>
    <w:rsid w:val="00A20516"/>
    <w:rsid w:val="00A20918"/>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7B38"/>
    <w:rsid w:val="00AB0254"/>
    <w:rsid w:val="00AB2A46"/>
    <w:rsid w:val="00AB3906"/>
    <w:rsid w:val="00AB4E42"/>
    <w:rsid w:val="00AC78B9"/>
    <w:rsid w:val="00AD315D"/>
    <w:rsid w:val="00AD753B"/>
    <w:rsid w:val="00AE2C1D"/>
    <w:rsid w:val="00AE3374"/>
    <w:rsid w:val="00AE4DD7"/>
    <w:rsid w:val="00AE5DCA"/>
    <w:rsid w:val="00AF21AA"/>
    <w:rsid w:val="00AF2E98"/>
    <w:rsid w:val="00AF3AFE"/>
    <w:rsid w:val="00AF50AB"/>
    <w:rsid w:val="00AF5EEC"/>
    <w:rsid w:val="00AF7983"/>
    <w:rsid w:val="00B0092C"/>
    <w:rsid w:val="00B0099C"/>
    <w:rsid w:val="00B02113"/>
    <w:rsid w:val="00B04BDB"/>
    <w:rsid w:val="00B05A72"/>
    <w:rsid w:val="00B12733"/>
    <w:rsid w:val="00B22514"/>
    <w:rsid w:val="00B259C9"/>
    <w:rsid w:val="00B407FC"/>
    <w:rsid w:val="00B4664E"/>
    <w:rsid w:val="00B47D9C"/>
    <w:rsid w:val="00B5052D"/>
    <w:rsid w:val="00B5128A"/>
    <w:rsid w:val="00B51322"/>
    <w:rsid w:val="00B52245"/>
    <w:rsid w:val="00B550D8"/>
    <w:rsid w:val="00B55581"/>
    <w:rsid w:val="00B6218C"/>
    <w:rsid w:val="00B624BB"/>
    <w:rsid w:val="00B63342"/>
    <w:rsid w:val="00B71A61"/>
    <w:rsid w:val="00B749BF"/>
    <w:rsid w:val="00B756A7"/>
    <w:rsid w:val="00B80704"/>
    <w:rsid w:val="00B82D6B"/>
    <w:rsid w:val="00B84D2F"/>
    <w:rsid w:val="00B8568F"/>
    <w:rsid w:val="00B94320"/>
    <w:rsid w:val="00BA0318"/>
    <w:rsid w:val="00BA50A2"/>
    <w:rsid w:val="00BA6685"/>
    <w:rsid w:val="00BB0C49"/>
    <w:rsid w:val="00BB4973"/>
    <w:rsid w:val="00BC200D"/>
    <w:rsid w:val="00BC31D0"/>
    <w:rsid w:val="00BC717F"/>
    <w:rsid w:val="00BD0D4B"/>
    <w:rsid w:val="00BD26FD"/>
    <w:rsid w:val="00BD2918"/>
    <w:rsid w:val="00BD30AC"/>
    <w:rsid w:val="00BD4E92"/>
    <w:rsid w:val="00BD65F6"/>
    <w:rsid w:val="00BE44D7"/>
    <w:rsid w:val="00BE60B0"/>
    <w:rsid w:val="00BF2773"/>
    <w:rsid w:val="00BF37AF"/>
    <w:rsid w:val="00BF6B4A"/>
    <w:rsid w:val="00C11A20"/>
    <w:rsid w:val="00C15D26"/>
    <w:rsid w:val="00C167EE"/>
    <w:rsid w:val="00C20FAD"/>
    <w:rsid w:val="00C21668"/>
    <w:rsid w:val="00C265D0"/>
    <w:rsid w:val="00C270C0"/>
    <w:rsid w:val="00C409B7"/>
    <w:rsid w:val="00C41845"/>
    <w:rsid w:val="00C426F9"/>
    <w:rsid w:val="00C44666"/>
    <w:rsid w:val="00C46C31"/>
    <w:rsid w:val="00C47C7F"/>
    <w:rsid w:val="00C5559F"/>
    <w:rsid w:val="00C57A29"/>
    <w:rsid w:val="00C63B89"/>
    <w:rsid w:val="00C74BF0"/>
    <w:rsid w:val="00C77D4E"/>
    <w:rsid w:val="00C81F2E"/>
    <w:rsid w:val="00C8211C"/>
    <w:rsid w:val="00C8281E"/>
    <w:rsid w:val="00C914EC"/>
    <w:rsid w:val="00C91A43"/>
    <w:rsid w:val="00C92B04"/>
    <w:rsid w:val="00C93569"/>
    <w:rsid w:val="00C94018"/>
    <w:rsid w:val="00C94D18"/>
    <w:rsid w:val="00C96D1A"/>
    <w:rsid w:val="00C97C84"/>
    <w:rsid w:val="00CA0456"/>
    <w:rsid w:val="00CA4F47"/>
    <w:rsid w:val="00CA7319"/>
    <w:rsid w:val="00CB3660"/>
    <w:rsid w:val="00CB5807"/>
    <w:rsid w:val="00CB68A7"/>
    <w:rsid w:val="00CB7F44"/>
    <w:rsid w:val="00CC0B9F"/>
    <w:rsid w:val="00CC16CF"/>
    <w:rsid w:val="00CC20EF"/>
    <w:rsid w:val="00CC2C37"/>
    <w:rsid w:val="00CC7FC3"/>
    <w:rsid w:val="00CD427D"/>
    <w:rsid w:val="00CD4877"/>
    <w:rsid w:val="00CD5C08"/>
    <w:rsid w:val="00CE2421"/>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82BDC"/>
    <w:rsid w:val="00D864EB"/>
    <w:rsid w:val="00D8706B"/>
    <w:rsid w:val="00D911F9"/>
    <w:rsid w:val="00D9419B"/>
    <w:rsid w:val="00DA4AD1"/>
    <w:rsid w:val="00DA530D"/>
    <w:rsid w:val="00DA681F"/>
    <w:rsid w:val="00DB1121"/>
    <w:rsid w:val="00DB32FD"/>
    <w:rsid w:val="00DB67C4"/>
    <w:rsid w:val="00DC444F"/>
    <w:rsid w:val="00DD1552"/>
    <w:rsid w:val="00DD164C"/>
    <w:rsid w:val="00DD41E9"/>
    <w:rsid w:val="00DE3174"/>
    <w:rsid w:val="00DE454E"/>
    <w:rsid w:val="00DE72F8"/>
    <w:rsid w:val="00DF1986"/>
    <w:rsid w:val="00DF3881"/>
    <w:rsid w:val="00DF3A28"/>
    <w:rsid w:val="00DF40B7"/>
    <w:rsid w:val="00DF4A3B"/>
    <w:rsid w:val="00DF7E9C"/>
    <w:rsid w:val="00E00758"/>
    <w:rsid w:val="00E00901"/>
    <w:rsid w:val="00E024DB"/>
    <w:rsid w:val="00E03595"/>
    <w:rsid w:val="00E139AF"/>
    <w:rsid w:val="00E13FA4"/>
    <w:rsid w:val="00E15ED0"/>
    <w:rsid w:val="00E1683E"/>
    <w:rsid w:val="00E24ED7"/>
    <w:rsid w:val="00E2575E"/>
    <w:rsid w:val="00E30531"/>
    <w:rsid w:val="00E32C76"/>
    <w:rsid w:val="00E34446"/>
    <w:rsid w:val="00E3487D"/>
    <w:rsid w:val="00E35ECE"/>
    <w:rsid w:val="00E3756F"/>
    <w:rsid w:val="00E41297"/>
    <w:rsid w:val="00E41B81"/>
    <w:rsid w:val="00E41E91"/>
    <w:rsid w:val="00E43B6D"/>
    <w:rsid w:val="00E44038"/>
    <w:rsid w:val="00E4641A"/>
    <w:rsid w:val="00E46ACE"/>
    <w:rsid w:val="00E52ED8"/>
    <w:rsid w:val="00E5384E"/>
    <w:rsid w:val="00E5652A"/>
    <w:rsid w:val="00E6343D"/>
    <w:rsid w:val="00E637D4"/>
    <w:rsid w:val="00E64B17"/>
    <w:rsid w:val="00E64DB4"/>
    <w:rsid w:val="00E655D0"/>
    <w:rsid w:val="00E6604F"/>
    <w:rsid w:val="00E671D1"/>
    <w:rsid w:val="00E70EF1"/>
    <w:rsid w:val="00E7123A"/>
    <w:rsid w:val="00E74728"/>
    <w:rsid w:val="00E754E0"/>
    <w:rsid w:val="00E84BB0"/>
    <w:rsid w:val="00E874FB"/>
    <w:rsid w:val="00E917F2"/>
    <w:rsid w:val="00E94321"/>
    <w:rsid w:val="00EB003D"/>
    <w:rsid w:val="00EB0158"/>
    <w:rsid w:val="00EB2032"/>
    <w:rsid w:val="00EB78C5"/>
    <w:rsid w:val="00EC59C8"/>
    <w:rsid w:val="00ED0F07"/>
    <w:rsid w:val="00ED400E"/>
    <w:rsid w:val="00ED4846"/>
    <w:rsid w:val="00ED6D8D"/>
    <w:rsid w:val="00EE3CEC"/>
    <w:rsid w:val="00EE75B3"/>
    <w:rsid w:val="00EF1DC6"/>
    <w:rsid w:val="00EF441E"/>
    <w:rsid w:val="00F01EF0"/>
    <w:rsid w:val="00F05541"/>
    <w:rsid w:val="00F1170D"/>
    <w:rsid w:val="00F1244E"/>
    <w:rsid w:val="00F16809"/>
    <w:rsid w:val="00F16BCA"/>
    <w:rsid w:val="00F16D0E"/>
    <w:rsid w:val="00F31080"/>
    <w:rsid w:val="00F31836"/>
    <w:rsid w:val="00F34015"/>
    <w:rsid w:val="00F41B89"/>
    <w:rsid w:val="00F43205"/>
    <w:rsid w:val="00F50718"/>
    <w:rsid w:val="00F52D97"/>
    <w:rsid w:val="00F57BA8"/>
    <w:rsid w:val="00F6026C"/>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45FC"/>
    <w:rsid w:val="00FB504B"/>
    <w:rsid w:val="00FB56FB"/>
    <w:rsid w:val="00FC12EA"/>
    <w:rsid w:val="00FC385A"/>
    <w:rsid w:val="00FE36DF"/>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B8EF-C9BB-4510-B297-6E965AD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F751-7C8D-446A-94E2-E53329B1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exif_MSED_efccbfaeb27807866c045c6d708749d2702dfb52cec36733939d41351e06f36d</dc:description>
  <cp:lastModifiedBy>Администратор</cp:lastModifiedBy>
  <cp:revision>3</cp:revision>
  <dcterms:created xsi:type="dcterms:W3CDTF">2020-05-21T06:57:00Z</dcterms:created>
  <dcterms:modified xsi:type="dcterms:W3CDTF">2020-05-21T07:02:00Z</dcterms:modified>
</cp:coreProperties>
</file>