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B6EE" w14:textId="77777777" w:rsidR="00A72315" w:rsidRPr="0073124D" w:rsidRDefault="00A72315" w:rsidP="006D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по результатам контрольного мероприятия</w:t>
      </w:r>
    </w:p>
    <w:p w14:paraId="52FA9B08" w14:textId="77777777" w:rsidR="00A72315" w:rsidRPr="00A72315" w:rsidRDefault="00A72315" w:rsidP="006D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C4C3A2" w14:textId="77777777" w:rsidR="00E52ABA" w:rsidRPr="00E52ABA" w:rsidRDefault="009C7157" w:rsidP="005F6F23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2ABA">
        <w:rPr>
          <w:rFonts w:ascii="Times New Roman" w:hAnsi="Times New Roman"/>
          <w:b/>
          <w:sz w:val="28"/>
          <w:szCs w:val="28"/>
        </w:rPr>
        <w:t>«Внешняя проверка бюджетной отчетности Управления образования Администрации городского округа Воскресенск Московской области</w:t>
      </w:r>
    </w:p>
    <w:p w14:paraId="1B7A085A" w14:textId="22DE49DF" w:rsidR="000E1DA1" w:rsidRPr="00E52ABA" w:rsidRDefault="00210DCF" w:rsidP="005F6F23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2ABA">
        <w:rPr>
          <w:rFonts w:ascii="Times New Roman" w:hAnsi="Times New Roman"/>
          <w:b/>
          <w:sz w:val="28"/>
          <w:szCs w:val="28"/>
        </w:rPr>
        <w:t>за 2023 год</w:t>
      </w:r>
      <w:r w:rsidR="009C7157" w:rsidRPr="00E52ABA">
        <w:rPr>
          <w:rFonts w:ascii="Times New Roman" w:hAnsi="Times New Roman"/>
          <w:b/>
          <w:sz w:val="28"/>
          <w:szCs w:val="28"/>
        </w:rPr>
        <w:t>»</w:t>
      </w:r>
    </w:p>
    <w:p w14:paraId="4E81ECE7" w14:textId="77777777" w:rsidR="009C7157" w:rsidRPr="000E1DA1" w:rsidRDefault="009C7157" w:rsidP="005F6F23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84F5041" w14:textId="6FFF2F89" w:rsidR="008C0B5C" w:rsidRPr="008C0B5C" w:rsidRDefault="00A72315" w:rsidP="005F6F23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Планом работы Контрольно-счетной палаты городского</w:t>
      </w:r>
      <w:r w:rsidR="00702DD4"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 Воскресенск Московской области на 202</w:t>
      </w:r>
      <w:r w:rsidR="00102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(пункт 2.</w:t>
      </w:r>
      <w:r w:rsidR="009C71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проведено</w:t>
      </w:r>
      <w:r w:rsidR="00702DD4"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контрольное мероприятие </w:t>
      </w:r>
      <w:r w:rsidR="009C7157" w:rsidRPr="009C7157">
        <w:rPr>
          <w:rFonts w:ascii="Times New Roman" w:hAnsi="Times New Roman"/>
          <w:bCs/>
          <w:sz w:val="28"/>
          <w:szCs w:val="28"/>
        </w:rPr>
        <w:t>«Внешняя проверка бюджетной отчетности Управления образования Администрации городского округа Воскресенск Московской области</w:t>
      </w:r>
      <w:r w:rsidR="00102C31">
        <w:rPr>
          <w:rFonts w:ascii="Times New Roman" w:hAnsi="Times New Roman"/>
          <w:bCs/>
          <w:sz w:val="28"/>
          <w:szCs w:val="28"/>
        </w:rPr>
        <w:t xml:space="preserve"> </w:t>
      </w:r>
      <w:r w:rsidR="00102C31" w:rsidRPr="00102C31">
        <w:rPr>
          <w:rFonts w:ascii="Times New Roman" w:hAnsi="Times New Roman"/>
          <w:bCs/>
          <w:sz w:val="28"/>
          <w:szCs w:val="28"/>
        </w:rPr>
        <w:t>за 2023 год</w:t>
      </w:r>
      <w:r w:rsidR="009C7157" w:rsidRPr="00102C31">
        <w:rPr>
          <w:rFonts w:ascii="Times New Roman" w:hAnsi="Times New Roman"/>
          <w:bCs/>
          <w:sz w:val="28"/>
          <w:szCs w:val="28"/>
        </w:rPr>
        <w:t>»</w:t>
      </w:r>
      <w:r w:rsidR="009C7157" w:rsidRPr="00102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C0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объект</w:t>
      </w:r>
      <w:r w:rsidR="008C0B5C" w:rsidRPr="008C0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C0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8C0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Hlk79593398"/>
      <w:bookmarkStart w:id="1" w:name="_Hlk73086391"/>
      <w:r w:rsidR="009C7157" w:rsidRPr="009C7157">
        <w:rPr>
          <w:rFonts w:ascii="Times New Roman" w:hAnsi="Times New Roman"/>
          <w:bCs/>
          <w:sz w:val="28"/>
          <w:szCs w:val="28"/>
        </w:rPr>
        <w:t>Управлени</w:t>
      </w:r>
      <w:r w:rsidR="009C7157">
        <w:rPr>
          <w:rFonts w:ascii="Times New Roman" w:hAnsi="Times New Roman"/>
          <w:bCs/>
          <w:sz w:val="28"/>
          <w:szCs w:val="28"/>
        </w:rPr>
        <w:t>е</w:t>
      </w:r>
      <w:r w:rsidR="009C7157" w:rsidRPr="009C7157">
        <w:rPr>
          <w:rFonts w:ascii="Times New Roman" w:hAnsi="Times New Roman"/>
          <w:bCs/>
          <w:sz w:val="28"/>
          <w:szCs w:val="28"/>
        </w:rPr>
        <w:t xml:space="preserve"> образования Администрации городского округа Воскресенск Московской области</w:t>
      </w:r>
      <w:r w:rsidR="008C0B5C" w:rsidRPr="008C0B5C">
        <w:rPr>
          <w:rFonts w:ascii="Times New Roman" w:hAnsi="Times New Roman"/>
          <w:sz w:val="28"/>
          <w:szCs w:val="28"/>
        </w:rPr>
        <w:t xml:space="preserve"> </w:t>
      </w:r>
      <w:r w:rsidR="008C0B5C" w:rsidRPr="008C0B5C"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9C7157" w:rsidRPr="009C7157">
        <w:rPr>
          <w:rFonts w:ascii="Times New Roman" w:hAnsi="Times New Roman"/>
          <w:bCs/>
          <w:sz w:val="28"/>
          <w:szCs w:val="28"/>
        </w:rPr>
        <w:t>Управления образования</w:t>
      </w:r>
      <w:r w:rsidR="00B83B27">
        <w:rPr>
          <w:rFonts w:ascii="Times New Roman" w:hAnsi="Times New Roman"/>
          <w:sz w:val="28"/>
          <w:szCs w:val="28"/>
        </w:rPr>
        <w:t>).</w:t>
      </w:r>
    </w:p>
    <w:p w14:paraId="4E331DBD" w14:textId="5391F54A" w:rsidR="006F18A4" w:rsidRPr="00554313" w:rsidRDefault="006F18A4" w:rsidP="005F6F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14:paraId="0B24BB2F" w14:textId="75788993" w:rsidR="00A72315" w:rsidRPr="009C7157" w:rsidRDefault="00A72315" w:rsidP="005F6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</w:t>
      </w:r>
      <w:r w:rsidR="006D19CE" w:rsidRPr="009C71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="0010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</w:t>
      </w:r>
      <w:r w:rsidR="006D19CE" w:rsidRPr="009C7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92D92A" w14:textId="25437E64" w:rsidR="009C7157" w:rsidRPr="009C7157" w:rsidRDefault="009C7157" w:rsidP="005F6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0306409"/>
      <w:bookmarkStart w:id="3" w:name="_Hlk100322480"/>
      <w:r w:rsidRPr="009C7157">
        <w:rPr>
          <w:rFonts w:ascii="Times New Roman" w:hAnsi="Times New Roman" w:cs="Times New Roman"/>
          <w:sz w:val="28"/>
          <w:szCs w:val="28"/>
        </w:rPr>
        <w:t>Бюджетная отчетность Управления образования за 202</w:t>
      </w:r>
      <w:r w:rsidR="00102C31">
        <w:rPr>
          <w:rFonts w:ascii="Times New Roman" w:hAnsi="Times New Roman" w:cs="Times New Roman"/>
          <w:sz w:val="28"/>
          <w:szCs w:val="28"/>
        </w:rPr>
        <w:t>3</w:t>
      </w:r>
      <w:r w:rsidRPr="009C7157">
        <w:rPr>
          <w:rFonts w:ascii="Times New Roman" w:hAnsi="Times New Roman" w:cs="Times New Roman"/>
          <w:sz w:val="28"/>
          <w:szCs w:val="28"/>
        </w:rPr>
        <w:t xml:space="preserve"> год представлена в Контрольно-счетную палату на бумажном носителе </w:t>
      </w:r>
      <w:r w:rsidR="00102C31" w:rsidRPr="00BA2049">
        <w:rPr>
          <w:rFonts w:ascii="Times New Roman" w:hAnsi="Times New Roman" w:cs="Times New Roman"/>
          <w:sz w:val="28"/>
          <w:szCs w:val="28"/>
        </w:rPr>
        <w:t>в полном объеме в</w:t>
      </w:r>
      <w:r w:rsidR="00102C31" w:rsidRPr="00B83B27">
        <w:rPr>
          <w:rFonts w:ascii="Times New Roman" w:hAnsi="Times New Roman" w:cs="Times New Roman"/>
          <w:sz w:val="28"/>
          <w:szCs w:val="28"/>
        </w:rPr>
        <w:t xml:space="preserve"> установленный законодательством срок.</w:t>
      </w:r>
    </w:p>
    <w:p w14:paraId="03B0B937" w14:textId="77777777" w:rsidR="00C80AB8" w:rsidRPr="005D35B9" w:rsidRDefault="00C80AB8" w:rsidP="00C80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27">
        <w:rPr>
          <w:rFonts w:ascii="Times New Roman" w:hAnsi="Times New Roman" w:cs="Times New Roman"/>
          <w:color w:val="000000"/>
          <w:sz w:val="28"/>
          <w:szCs w:val="28"/>
        </w:rPr>
        <w:t>Состав бюджетной отчетности соответствует требованиям статьи 264.1 Бюджетного кодекса РФ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83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1719">
        <w:rPr>
          <w:rFonts w:ascii="Times New Roman" w:hAnsi="Times New Roman" w:cs="Times New Roman"/>
          <w:sz w:val="28"/>
          <w:szCs w:val="28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</w:t>
      </w:r>
      <w:r w:rsidRPr="005D35B9">
        <w:rPr>
          <w:rFonts w:ascii="Times New Roman" w:hAnsi="Times New Roman" w:cs="Times New Roman"/>
          <w:sz w:val="28"/>
          <w:szCs w:val="28"/>
        </w:rPr>
        <w:t>системы Российской Федерации, утвержденной приказом Министерства финансов Российской Федерации от 28.12.2010 № 191н</w:t>
      </w:r>
      <w:r w:rsidRPr="005D35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DBE1B4B" w14:textId="5FBFA542" w:rsidR="00C80AB8" w:rsidRPr="005D35B9" w:rsidRDefault="00C80AB8" w:rsidP="00C80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5B9">
        <w:rPr>
          <w:rFonts w:ascii="Times New Roman" w:hAnsi="Times New Roman" w:cs="Times New Roman"/>
          <w:sz w:val="28"/>
          <w:szCs w:val="28"/>
        </w:rPr>
        <w:t xml:space="preserve">Согласованность показателей форм бюджетной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5D35B9">
        <w:rPr>
          <w:rFonts w:ascii="Times New Roman" w:hAnsi="Times New Roman" w:cs="Times New Roman"/>
          <w:sz w:val="28"/>
          <w:szCs w:val="28"/>
        </w:rPr>
        <w:t>соблюдена. Фактов недостоверности показателей бюджетной отчетности не выявлено.</w:t>
      </w:r>
    </w:p>
    <w:p w14:paraId="7129DB71" w14:textId="2D621ACD" w:rsidR="00C80AB8" w:rsidRPr="00B83B27" w:rsidRDefault="00C80AB8" w:rsidP="00C80AB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B27">
        <w:rPr>
          <w:rFonts w:ascii="Times New Roman" w:hAnsi="Times New Roman" w:cs="Times New Roman"/>
          <w:color w:val="auto"/>
          <w:sz w:val="28"/>
          <w:szCs w:val="28"/>
        </w:rPr>
        <w:t xml:space="preserve">Контрольные соотношения между показателями годовой бюджетной отчетности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B83B27">
        <w:rPr>
          <w:rFonts w:ascii="Times New Roman" w:hAnsi="Times New Roman" w:cs="Times New Roman"/>
          <w:color w:val="auto"/>
          <w:sz w:val="28"/>
          <w:szCs w:val="28"/>
        </w:rPr>
        <w:t xml:space="preserve"> и иных форм годовой бюджетной отчетности, предоставляемых одновременно с ней, соблюдены.</w:t>
      </w:r>
    </w:p>
    <w:p w14:paraId="6DD47E07" w14:textId="77777777" w:rsidR="00C80AB8" w:rsidRPr="00751D1D" w:rsidRDefault="00C80AB8" w:rsidP="00C80AB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1D1D">
        <w:rPr>
          <w:rFonts w:ascii="Times New Roman" w:hAnsi="Times New Roman" w:cs="Times New Roman"/>
          <w:color w:val="auto"/>
          <w:sz w:val="28"/>
          <w:szCs w:val="28"/>
        </w:rPr>
        <w:t>Обязательная инвентаризация активов и обязательств перед составлением годовой бюджетной отчетности за 2023 год проведена в полном объеме.</w:t>
      </w:r>
    </w:p>
    <w:p w14:paraId="0BF3B5AD" w14:textId="66B48407" w:rsidR="00C80AB8" w:rsidRPr="00751D1D" w:rsidRDefault="00C80AB8" w:rsidP="00C80AB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D1D">
        <w:rPr>
          <w:rFonts w:ascii="Times New Roman" w:hAnsi="Times New Roman" w:cs="Times New Roman"/>
          <w:color w:val="auto"/>
          <w:sz w:val="28"/>
          <w:szCs w:val="28"/>
        </w:rPr>
        <w:t xml:space="preserve">Показатели, отраженные в бюджетной отчетности </w:t>
      </w:r>
      <w:r w:rsidRPr="00751D1D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751D1D">
        <w:rPr>
          <w:rFonts w:ascii="Times New Roman" w:hAnsi="Times New Roman" w:cs="Times New Roman"/>
          <w:color w:val="auto"/>
          <w:sz w:val="28"/>
          <w:szCs w:val="28"/>
        </w:rPr>
        <w:t xml:space="preserve">, соответствуют показателям, утвержденным </w:t>
      </w:r>
      <w:r w:rsidRPr="00751D1D">
        <w:rPr>
          <w:rFonts w:ascii="Times New Roman" w:hAnsi="Times New Roman" w:cs="Times New Roman"/>
          <w:sz w:val="28"/>
          <w:szCs w:val="28"/>
        </w:rPr>
        <w:t>решением Совета депутатов городского округа Воскресенск от 12.12.2022 № 608/83 «О бюджете городского округа Воскресенск Московской области на 2023 год и на плановый период 2024 и 2025 годов» и показателям сводной бюджетной росписи по состоянию на 31.12.2023 года.</w:t>
      </w:r>
    </w:p>
    <w:p w14:paraId="1F8D6D50" w14:textId="77777777" w:rsidR="00C80AB8" w:rsidRPr="00751D1D" w:rsidRDefault="00C80AB8" w:rsidP="00C80AB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1D1D">
        <w:rPr>
          <w:rFonts w:ascii="Times New Roman" w:hAnsi="Times New Roman" w:cs="Times New Roman"/>
          <w:sz w:val="28"/>
          <w:szCs w:val="28"/>
        </w:rPr>
        <w:t>Бюджетная отчетность является достоверной.</w:t>
      </w:r>
      <w:r w:rsidRPr="00751D1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bookmarkEnd w:id="2"/>
    <w:bookmarkEnd w:id="3"/>
    <w:p w14:paraId="64D7AF22" w14:textId="77777777" w:rsidR="00C80AB8" w:rsidRPr="00751D1D" w:rsidRDefault="00C80AB8" w:rsidP="005F6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C7C110" w14:textId="77777777" w:rsidR="003701AA" w:rsidRPr="00751D1D" w:rsidRDefault="003701AA" w:rsidP="00370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D1D">
        <w:rPr>
          <w:rFonts w:ascii="Times New Roman" w:hAnsi="Times New Roman" w:cs="Times New Roman"/>
          <w:sz w:val="28"/>
          <w:szCs w:val="28"/>
        </w:rPr>
        <w:t>Объем доходов, администрируемых Управлением образования в 2023 году по сравнению с аналогичным периодом 2022 года увеличился на 111 004 798,32 рублей или на 4,8% и составил 2 402 281 473,31 рубля.</w:t>
      </w:r>
    </w:p>
    <w:p w14:paraId="2D4687BD" w14:textId="77777777" w:rsidR="003701AA" w:rsidRPr="00751D1D" w:rsidRDefault="003701AA" w:rsidP="00370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D1D"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городского округа Воскресенск по расходам в 2023 году составило 3 207 695 087,96 рублей или 99,4% от утвержденных бюджетных назначений (3 227 096 612,73 рублей). </w:t>
      </w:r>
    </w:p>
    <w:p w14:paraId="05D21A22" w14:textId="77777777" w:rsidR="003701AA" w:rsidRPr="00751D1D" w:rsidRDefault="003701AA" w:rsidP="003701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D1D">
        <w:rPr>
          <w:rFonts w:ascii="Times New Roman" w:hAnsi="Times New Roman" w:cs="Times New Roman"/>
          <w:sz w:val="28"/>
          <w:szCs w:val="28"/>
        </w:rPr>
        <w:t>Бюджетные и денежные обязательства сверх утвержденных ассигнований и доведенных лимитов бюджетных обязательств в отчетном периоде Управлением образования не принимались.</w:t>
      </w:r>
    </w:p>
    <w:p w14:paraId="68412DDE" w14:textId="77777777" w:rsidR="003701AA" w:rsidRPr="00751D1D" w:rsidRDefault="003701AA" w:rsidP="00370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D1D">
        <w:rPr>
          <w:rFonts w:ascii="Times New Roman" w:hAnsi="Times New Roman" w:cs="Times New Roman"/>
          <w:sz w:val="28"/>
          <w:szCs w:val="28"/>
        </w:rPr>
        <w:lastRenderedPageBreak/>
        <w:t xml:space="preserve">По сравнению с 2022 годом уровень исполнения </w:t>
      </w:r>
      <w:r w:rsidRPr="00751D1D">
        <w:rPr>
          <w:rFonts w:ascii="Times New Roman" w:hAnsi="Times New Roman" w:cs="Times New Roman"/>
          <w:iCs/>
          <w:sz w:val="28"/>
          <w:szCs w:val="28"/>
        </w:rPr>
        <w:t>Управлением образования</w:t>
      </w:r>
      <w:r w:rsidRPr="00751D1D">
        <w:rPr>
          <w:rFonts w:ascii="Times New Roman" w:hAnsi="Times New Roman" w:cs="Times New Roman"/>
          <w:sz w:val="28"/>
          <w:szCs w:val="28"/>
        </w:rPr>
        <w:t xml:space="preserve"> в 2023 году бюджетных назначений по расходам увеличился на 0,4%.</w:t>
      </w:r>
    </w:p>
    <w:p w14:paraId="27897B3C" w14:textId="77777777" w:rsidR="003701AA" w:rsidRPr="00751D1D" w:rsidRDefault="003701AA" w:rsidP="00370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D1D">
        <w:rPr>
          <w:rFonts w:ascii="Times New Roman" w:hAnsi="Times New Roman" w:cs="Times New Roman"/>
          <w:sz w:val="28"/>
          <w:szCs w:val="28"/>
        </w:rPr>
        <w:t xml:space="preserve">За 2023 год: </w:t>
      </w:r>
    </w:p>
    <w:p w14:paraId="6049819D" w14:textId="7EB2EFEA" w:rsidR="003701AA" w:rsidRPr="00751D1D" w:rsidRDefault="003701AA" w:rsidP="00370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D1D">
        <w:rPr>
          <w:rFonts w:ascii="Times New Roman" w:hAnsi="Times New Roman" w:cs="Times New Roman"/>
          <w:sz w:val="28"/>
          <w:szCs w:val="28"/>
        </w:rPr>
        <w:t>- объем дебиторской задолженности уменьшился на 4 184 979 945,48 рублей и составил 11 152 941,29 рубл</w:t>
      </w:r>
      <w:r w:rsidRPr="00751D1D">
        <w:rPr>
          <w:rFonts w:ascii="Times New Roman" w:hAnsi="Times New Roman" w:cs="Times New Roman"/>
          <w:sz w:val="28"/>
          <w:szCs w:val="28"/>
        </w:rPr>
        <w:t>ь</w:t>
      </w:r>
      <w:r w:rsidRPr="00751D1D">
        <w:rPr>
          <w:rFonts w:ascii="Times New Roman" w:hAnsi="Times New Roman" w:cs="Times New Roman"/>
          <w:sz w:val="28"/>
          <w:szCs w:val="28"/>
        </w:rPr>
        <w:t>. По состоянию на 01.01.2024 года просроченная дебиторская задолженность составила 658,01 рублей;</w:t>
      </w:r>
    </w:p>
    <w:p w14:paraId="7EFE558C" w14:textId="77777777" w:rsidR="003701AA" w:rsidRPr="00751D1D" w:rsidRDefault="003701AA" w:rsidP="00370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D1D">
        <w:rPr>
          <w:rFonts w:ascii="Times New Roman" w:hAnsi="Times New Roman" w:cs="Times New Roman"/>
          <w:sz w:val="28"/>
          <w:szCs w:val="28"/>
        </w:rPr>
        <w:t>- объем кредиторской задолженности увеличился на 4 504 698,51 рубль или в 3,3 раза и по состоянию на 01.01.2024 составил 6 457 834,89 рублей в связи с увеличением задолженности по единому страховому тарифу, которая носит текущий характер и планируется к погашению в январе 2024 года. Просроченная кредиторская задолженность по состоянию на 01.01.2024 года отсутствовала.</w:t>
      </w:r>
    </w:p>
    <w:p w14:paraId="7E24E32D" w14:textId="77777777" w:rsidR="003701AA" w:rsidRPr="00751D1D" w:rsidRDefault="003701AA" w:rsidP="00370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D1D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751D1D">
        <w:rPr>
          <w:rFonts w:ascii="Times New Roman" w:hAnsi="Times New Roman" w:cs="Times New Roman"/>
          <w:iCs/>
          <w:sz w:val="28"/>
          <w:szCs w:val="28"/>
        </w:rPr>
        <w:t>Управление образования</w:t>
      </w:r>
      <w:r w:rsidRPr="00751D1D">
        <w:rPr>
          <w:rFonts w:ascii="Times New Roman" w:hAnsi="Times New Roman" w:cs="Times New Roman"/>
          <w:sz w:val="28"/>
          <w:szCs w:val="28"/>
        </w:rPr>
        <w:t xml:space="preserve"> являлась исполнителем мероприятий 6 муниципальных программ. </w:t>
      </w:r>
    </w:p>
    <w:p w14:paraId="682C3759" w14:textId="77777777" w:rsidR="003701AA" w:rsidRPr="00751D1D" w:rsidRDefault="003701AA" w:rsidP="00370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D1D">
        <w:rPr>
          <w:rFonts w:ascii="Times New Roman" w:hAnsi="Times New Roman" w:cs="Times New Roman"/>
          <w:sz w:val="28"/>
          <w:szCs w:val="28"/>
        </w:rPr>
        <w:t>Бюджетные назначения по муниципальным программам исполнены в диапазоне от 70,5% до 99,54%.</w:t>
      </w:r>
    </w:p>
    <w:p w14:paraId="035430DF" w14:textId="77777777" w:rsidR="003701AA" w:rsidRPr="003701AA" w:rsidRDefault="003701AA" w:rsidP="00370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D1D">
        <w:rPr>
          <w:rFonts w:ascii="Times New Roman" w:hAnsi="Times New Roman" w:cs="Times New Roman"/>
          <w:sz w:val="28"/>
          <w:szCs w:val="28"/>
        </w:rPr>
        <w:t xml:space="preserve">По непрограммным расходам </w:t>
      </w:r>
      <w:r w:rsidRPr="00751D1D">
        <w:rPr>
          <w:rFonts w:ascii="Times New Roman" w:hAnsi="Times New Roman" w:cs="Times New Roman"/>
          <w:iCs/>
          <w:sz w:val="28"/>
          <w:szCs w:val="28"/>
        </w:rPr>
        <w:t>Управлению образования</w:t>
      </w:r>
      <w:r w:rsidRPr="00751D1D">
        <w:rPr>
          <w:rFonts w:ascii="Times New Roman" w:hAnsi="Times New Roman" w:cs="Times New Roman"/>
          <w:sz w:val="28"/>
          <w:szCs w:val="28"/>
        </w:rPr>
        <w:t xml:space="preserve"> предусматривались бюджетные назначения в общем объеме 11 100,00 рублей. Исполнение составило 10 972,80 рубля или 98,85%.</w:t>
      </w:r>
    </w:p>
    <w:p w14:paraId="1C333581" w14:textId="77777777" w:rsidR="0022129C" w:rsidRPr="00B83B27" w:rsidRDefault="0022129C" w:rsidP="005F6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2129C" w:rsidRPr="00B83B27" w:rsidSect="00CD3584">
      <w:headerReference w:type="default" r:id="rId7"/>
      <w:pgSz w:w="11906" w:h="16838"/>
      <w:pgMar w:top="737" w:right="851" w:bottom="851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62E6C" w14:textId="77777777" w:rsidR="00CD3584" w:rsidRDefault="00CD3584" w:rsidP="00D74CDD">
      <w:pPr>
        <w:spacing w:after="0" w:line="240" w:lineRule="auto"/>
      </w:pPr>
      <w:r>
        <w:separator/>
      </w:r>
    </w:p>
  </w:endnote>
  <w:endnote w:type="continuationSeparator" w:id="0">
    <w:p w14:paraId="1D773C22" w14:textId="77777777" w:rsidR="00CD3584" w:rsidRDefault="00CD3584" w:rsidP="00D7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7B928" w14:textId="77777777" w:rsidR="00CD3584" w:rsidRDefault="00CD3584" w:rsidP="00D74CDD">
      <w:pPr>
        <w:spacing w:after="0" w:line="240" w:lineRule="auto"/>
      </w:pPr>
      <w:r>
        <w:separator/>
      </w:r>
    </w:p>
  </w:footnote>
  <w:footnote w:type="continuationSeparator" w:id="0">
    <w:p w14:paraId="61A2237D" w14:textId="77777777" w:rsidR="00CD3584" w:rsidRDefault="00CD3584" w:rsidP="00D7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042"/>
      <w:docPartObj>
        <w:docPartGallery w:val="Page Numbers (Top of Page)"/>
        <w:docPartUnique/>
      </w:docPartObj>
    </w:sdtPr>
    <w:sdtContent>
      <w:p w14:paraId="2B50B7D4" w14:textId="72B9EA00" w:rsidR="00D74CDD" w:rsidRDefault="00D74C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BC8">
          <w:rPr>
            <w:noProof/>
          </w:rPr>
          <w:t>3</w:t>
        </w:r>
        <w:r>
          <w:fldChar w:fldCharType="end"/>
        </w:r>
      </w:p>
    </w:sdtContent>
  </w:sdt>
  <w:p w14:paraId="26C2B458" w14:textId="77777777" w:rsidR="00D74CDD" w:rsidRDefault="00D74C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5195E"/>
    <w:multiLevelType w:val="hybridMultilevel"/>
    <w:tmpl w:val="F912D714"/>
    <w:lvl w:ilvl="0" w:tplc="C43CD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3079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15"/>
    <w:rsid w:val="00045959"/>
    <w:rsid w:val="00071061"/>
    <w:rsid w:val="0008775A"/>
    <w:rsid w:val="000A4010"/>
    <w:rsid w:val="000B05D4"/>
    <w:rsid w:val="000C1D92"/>
    <w:rsid w:val="000E1DA1"/>
    <w:rsid w:val="00102C31"/>
    <w:rsid w:val="00137357"/>
    <w:rsid w:val="00182CE9"/>
    <w:rsid w:val="00192FBB"/>
    <w:rsid w:val="001E4E5D"/>
    <w:rsid w:val="00210DCF"/>
    <w:rsid w:val="0022129C"/>
    <w:rsid w:val="00222787"/>
    <w:rsid w:val="00234443"/>
    <w:rsid w:val="00246F84"/>
    <w:rsid w:val="00254823"/>
    <w:rsid w:val="00263B7E"/>
    <w:rsid w:val="00265CEA"/>
    <w:rsid w:val="002837A4"/>
    <w:rsid w:val="002B2193"/>
    <w:rsid w:val="002B2A21"/>
    <w:rsid w:val="002B38A6"/>
    <w:rsid w:val="002D4829"/>
    <w:rsid w:val="00327DE0"/>
    <w:rsid w:val="0034330F"/>
    <w:rsid w:val="003701AA"/>
    <w:rsid w:val="003C25DC"/>
    <w:rsid w:val="004262D4"/>
    <w:rsid w:val="00476FC9"/>
    <w:rsid w:val="004828B9"/>
    <w:rsid w:val="004878FE"/>
    <w:rsid w:val="004979DA"/>
    <w:rsid w:val="004C5421"/>
    <w:rsid w:val="004E5A55"/>
    <w:rsid w:val="00512376"/>
    <w:rsid w:val="00526BD4"/>
    <w:rsid w:val="00547569"/>
    <w:rsid w:val="00554313"/>
    <w:rsid w:val="005E1BC8"/>
    <w:rsid w:val="005F17EC"/>
    <w:rsid w:val="005F6F23"/>
    <w:rsid w:val="006027C6"/>
    <w:rsid w:val="00672425"/>
    <w:rsid w:val="006748C3"/>
    <w:rsid w:val="00677345"/>
    <w:rsid w:val="0068585A"/>
    <w:rsid w:val="006946A8"/>
    <w:rsid w:val="006960F7"/>
    <w:rsid w:val="006A0AB6"/>
    <w:rsid w:val="006C394E"/>
    <w:rsid w:val="006D19CE"/>
    <w:rsid w:val="006E2DA3"/>
    <w:rsid w:val="006F18A4"/>
    <w:rsid w:val="00702DD4"/>
    <w:rsid w:val="00705507"/>
    <w:rsid w:val="007141E6"/>
    <w:rsid w:val="00717948"/>
    <w:rsid w:val="0073124D"/>
    <w:rsid w:val="00747141"/>
    <w:rsid w:val="00751D1D"/>
    <w:rsid w:val="00786A22"/>
    <w:rsid w:val="007B415B"/>
    <w:rsid w:val="00862566"/>
    <w:rsid w:val="008C0B5C"/>
    <w:rsid w:val="0094566C"/>
    <w:rsid w:val="00952BAD"/>
    <w:rsid w:val="00980BE0"/>
    <w:rsid w:val="00987C0F"/>
    <w:rsid w:val="00994832"/>
    <w:rsid w:val="009A73AD"/>
    <w:rsid w:val="009C7157"/>
    <w:rsid w:val="009E2E91"/>
    <w:rsid w:val="009F0B2D"/>
    <w:rsid w:val="00A42882"/>
    <w:rsid w:val="00A6581D"/>
    <w:rsid w:val="00A66524"/>
    <w:rsid w:val="00A70D90"/>
    <w:rsid w:val="00A7125F"/>
    <w:rsid w:val="00A72315"/>
    <w:rsid w:val="00A8362D"/>
    <w:rsid w:val="00A92B7A"/>
    <w:rsid w:val="00AB5817"/>
    <w:rsid w:val="00AF1AD6"/>
    <w:rsid w:val="00B41664"/>
    <w:rsid w:val="00B83B27"/>
    <w:rsid w:val="00BA03DB"/>
    <w:rsid w:val="00BA4CD4"/>
    <w:rsid w:val="00BB6B60"/>
    <w:rsid w:val="00C11CAA"/>
    <w:rsid w:val="00C30AED"/>
    <w:rsid w:val="00C44994"/>
    <w:rsid w:val="00C658AC"/>
    <w:rsid w:val="00C67061"/>
    <w:rsid w:val="00C714D0"/>
    <w:rsid w:val="00C80AB8"/>
    <w:rsid w:val="00C92830"/>
    <w:rsid w:val="00C94C74"/>
    <w:rsid w:val="00CB393B"/>
    <w:rsid w:val="00CD3584"/>
    <w:rsid w:val="00CE2DB4"/>
    <w:rsid w:val="00D06B66"/>
    <w:rsid w:val="00D1378C"/>
    <w:rsid w:val="00D13E3A"/>
    <w:rsid w:val="00D205B5"/>
    <w:rsid w:val="00D35535"/>
    <w:rsid w:val="00D74CDD"/>
    <w:rsid w:val="00DE083B"/>
    <w:rsid w:val="00DE648D"/>
    <w:rsid w:val="00E12152"/>
    <w:rsid w:val="00E24207"/>
    <w:rsid w:val="00E52ABA"/>
    <w:rsid w:val="00E60F92"/>
    <w:rsid w:val="00E63BA3"/>
    <w:rsid w:val="00EC1BA7"/>
    <w:rsid w:val="00ED7F33"/>
    <w:rsid w:val="00EE5FC8"/>
    <w:rsid w:val="00F441EC"/>
    <w:rsid w:val="00F550B1"/>
    <w:rsid w:val="00F60621"/>
    <w:rsid w:val="00F73043"/>
    <w:rsid w:val="00F7310E"/>
    <w:rsid w:val="00F827A7"/>
    <w:rsid w:val="00FA48C0"/>
    <w:rsid w:val="00FA67C8"/>
    <w:rsid w:val="00FC53D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78A9"/>
  <w15:chartTrackingRefBased/>
  <w15:docId w15:val="{7FBDCA83-0CF9-4194-A0B2-1FA4C9CA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3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2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4CDD"/>
  </w:style>
  <w:style w:type="paragraph" w:styleId="a8">
    <w:name w:val="footer"/>
    <w:basedOn w:val="a"/>
    <w:link w:val="a9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CDD"/>
  </w:style>
  <w:style w:type="paragraph" w:styleId="aa">
    <w:name w:val="List Paragraph"/>
    <w:basedOn w:val="a"/>
    <w:uiPriority w:val="34"/>
    <w:qFormat/>
    <w:rsid w:val="00A665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83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Людмила Демина</cp:lastModifiedBy>
  <cp:revision>7</cp:revision>
  <cp:lastPrinted>2022-04-14T08:29:00Z</cp:lastPrinted>
  <dcterms:created xsi:type="dcterms:W3CDTF">2023-08-24T09:35:00Z</dcterms:created>
  <dcterms:modified xsi:type="dcterms:W3CDTF">2024-04-24T11:38:00Z</dcterms:modified>
</cp:coreProperties>
</file>