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9225A1D" w14:textId="378AFE17" w:rsidR="005908C1" w:rsidRPr="005908C1" w:rsidRDefault="005908C1" w:rsidP="005908C1">
      <w:pPr>
        <w:pStyle w:val="a9"/>
        <w:jc w:val="right"/>
        <w:rPr>
          <w:rFonts w:ascii="Times New Roman" w:hAnsi="Times New Roman"/>
          <w:b/>
          <w:sz w:val="24"/>
          <w:szCs w:val="24"/>
        </w:rPr>
      </w:pPr>
      <w:r w:rsidRPr="005908C1">
        <w:rPr>
          <w:rFonts w:ascii="Times New Roman" w:hAnsi="Times New Roman"/>
          <w:b/>
          <w:sz w:val="24"/>
          <w:szCs w:val="24"/>
        </w:rPr>
        <w:t>ПРОЕКТ</w:t>
      </w:r>
    </w:p>
    <w:p w14:paraId="55E7C55A" w14:textId="3EBFE430" w:rsidR="005908C1" w:rsidRDefault="00A904B3" w:rsidP="004C7E8B">
      <w:pPr>
        <w:jc w:val="center"/>
        <w:rPr>
          <w:b/>
          <w:spacing w:val="40"/>
          <w:sz w:val="36"/>
        </w:rPr>
      </w:pPr>
      <w:r w:rsidRPr="00A014A6">
        <w:rPr>
          <w:b/>
          <w:noProof/>
          <w:sz w:val="24"/>
          <w:szCs w:val="24"/>
          <w:lang w:eastAsia="ru-RU"/>
        </w:rPr>
        <w:drawing>
          <wp:inline distT="0" distB="0" distL="0" distR="0" wp14:anchorId="51C7F4D8" wp14:editId="3332CBC4">
            <wp:extent cx="752475" cy="962025"/>
            <wp:effectExtent l="0" t="0" r="9525" b="9525"/>
            <wp:docPr id="394" name="Рисунок 394" descr="Re-exposure of Воскресенский р-н кон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Re-exposure of Воскресенский р-н кон 11"/>
                    <pic:cNvPicPr>
                      <a:picLocks noChangeAspect="1" noChangeArrowheads="1"/>
                    </pic:cNvPicPr>
                  </pic:nvPicPr>
                  <pic:blipFill>
                    <a:blip r:embed="rId8">
                      <a:clrChange>
                        <a:clrFrom>
                          <a:srgbClr val="C7C7C7"/>
                        </a:clrFrom>
                        <a:clrTo>
                          <a:srgbClr val="C7C7C7">
                            <a:alpha val="0"/>
                          </a:srgbClr>
                        </a:clrTo>
                      </a:clrChange>
                      <a:extLst>
                        <a:ext uri="{28A0092B-C50C-407E-A947-70E740481C1C}">
                          <a14:useLocalDpi xmlns:a14="http://schemas.microsoft.com/office/drawing/2010/main" val="0"/>
                        </a:ext>
                      </a:extLst>
                    </a:blip>
                    <a:srcRect/>
                    <a:stretch>
                      <a:fillRect/>
                    </a:stretch>
                  </pic:blipFill>
                  <pic:spPr bwMode="auto">
                    <a:xfrm>
                      <a:off x="0" y="0"/>
                      <a:ext cx="752475" cy="962025"/>
                    </a:xfrm>
                    <a:prstGeom prst="rect">
                      <a:avLst/>
                    </a:prstGeom>
                    <a:noFill/>
                    <a:ln>
                      <a:noFill/>
                    </a:ln>
                  </pic:spPr>
                </pic:pic>
              </a:graphicData>
            </a:graphic>
          </wp:inline>
        </w:drawing>
      </w:r>
    </w:p>
    <w:p w14:paraId="2E3E9BEB" w14:textId="77777777" w:rsidR="004C7E8B" w:rsidRPr="0066389F" w:rsidRDefault="004C7E8B" w:rsidP="004C7E8B">
      <w:pPr>
        <w:jc w:val="center"/>
        <w:rPr>
          <w:b/>
          <w:spacing w:val="40"/>
          <w:sz w:val="36"/>
        </w:rPr>
      </w:pPr>
      <w:r w:rsidRPr="0066389F">
        <w:rPr>
          <w:b/>
          <w:spacing w:val="40"/>
          <w:sz w:val="36"/>
        </w:rPr>
        <w:t>СОВЕТ ДЕПУТАТОВ</w:t>
      </w:r>
    </w:p>
    <w:p w14:paraId="32F05054" w14:textId="77777777" w:rsidR="004C7E8B" w:rsidRPr="0066389F" w:rsidRDefault="004C7E8B" w:rsidP="004C7E8B">
      <w:pPr>
        <w:ind w:firstLine="284"/>
        <w:jc w:val="center"/>
        <w:rPr>
          <w:b/>
          <w:sz w:val="36"/>
          <w:szCs w:val="24"/>
          <w:lang w:eastAsia="ru-RU"/>
        </w:rPr>
      </w:pPr>
      <w:r w:rsidRPr="0066389F">
        <w:rPr>
          <w:b/>
          <w:sz w:val="36"/>
          <w:szCs w:val="24"/>
          <w:lang w:eastAsia="ru-RU"/>
        </w:rPr>
        <w:t>городского округа Воскресенск</w:t>
      </w:r>
    </w:p>
    <w:p w14:paraId="484664B5" w14:textId="77777777" w:rsidR="004C7E8B" w:rsidRPr="0066389F" w:rsidRDefault="004C7E8B" w:rsidP="004C7E8B">
      <w:pPr>
        <w:ind w:firstLine="284"/>
        <w:jc w:val="center"/>
        <w:rPr>
          <w:b/>
          <w:sz w:val="36"/>
          <w:szCs w:val="24"/>
          <w:lang w:eastAsia="ru-RU"/>
        </w:rPr>
      </w:pPr>
      <w:r w:rsidRPr="0066389F">
        <w:rPr>
          <w:b/>
          <w:sz w:val="36"/>
          <w:szCs w:val="24"/>
          <w:lang w:eastAsia="ru-RU"/>
        </w:rPr>
        <w:t>Московской области</w:t>
      </w:r>
    </w:p>
    <w:p w14:paraId="4F924473" w14:textId="04292988" w:rsidR="004C7E8B" w:rsidRPr="0066389F" w:rsidRDefault="004C7E8B" w:rsidP="004C7E8B">
      <w:r w:rsidRPr="0066389F">
        <w:rPr>
          <w:noProof/>
          <w:lang w:eastAsia="ru-RU"/>
        </w:rPr>
        <mc:AlternateContent>
          <mc:Choice Requires="wps">
            <w:drawing>
              <wp:anchor distT="4294967293" distB="4294967293" distL="114300" distR="114300" simplePos="0" relativeHeight="251600896" behindDoc="0" locked="0" layoutInCell="0" allowOverlap="1" wp14:anchorId="768A2F1E" wp14:editId="20DAC7A1">
                <wp:simplePos x="0" y="0"/>
                <wp:positionH relativeFrom="column">
                  <wp:posOffset>12700</wp:posOffset>
                </wp:positionH>
                <wp:positionV relativeFrom="paragraph">
                  <wp:posOffset>87629</wp:posOffset>
                </wp:positionV>
                <wp:extent cx="6126480" cy="0"/>
                <wp:effectExtent l="0" t="19050" r="26670" b="19050"/>
                <wp:wrapNone/>
                <wp:docPr id="323" name="Прямая соединительная линия 3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648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cx1="http://schemas.microsoft.com/office/drawing/2015/9/8/chartex" xmlns:cx="http://schemas.microsoft.com/office/drawing/2014/chartex">
            <w:pict>
              <v:line w14:anchorId="55356EC0" id="Прямая соединительная линия 323" o:spid="_x0000_s1026" style="position:absolute;z-index:48763340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1pt,6.9pt" to="483.4pt,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" o:allowincell="f" strokeweight="2.25pt"/>
            </w:pict>
          </mc:Fallback>
        </mc:AlternateContent>
      </w:r>
    </w:p>
    <w:p w14:paraId="3958E1AB" w14:textId="77777777" w:rsidR="004C7E8B" w:rsidRPr="0066389F" w:rsidRDefault="004C7E8B" w:rsidP="004C7E8B">
      <w:pPr>
        <w:jc w:val="center"/>
        <w:rPr>
          <w:b/>
          <w:bCs/>
          <w:sz w:val="36"/>
        </w:rPr>
      </w:pPr>
      <w:r w:rsidRPr="0066389F">
        <w:rPr>
          <w:b/>
          <w:bCs/>
          <w:sz w:val="36"/>
        </w:rPr>
        <w:t>РЕШЕНИЕ</w:t>
      </w:r>
    </w:p>
    <w:p w14:paraId="21D63A8F" w14:textId="77777777" w:rsidR="004C7E8B" w:rsidRPr="0066389F" w:rsidRDefault="004C7E8B" w:rsidP="004C7E8B">
      <w:pPr>
        <w:jc w:val="center"/>
        <w:rPr>
          <w:sz w:val="20"/>
          <w:szCs w:val="20"/>
        </w:rPr>
      </w:pPr>
    </w:p>
    <w:p w14:paraId="329146D5" w14:textId="77777777" w:rsidR="004C7E8B" w:rsidRPr="0066389F" w:rsidRDefault="004C7E8B" w:rsidP="004C7E8B">
      <w:pPr>
        <w:jc w:val="center"/>
        <w:rPr>
          <w:sz w:val="20"/>
          <w:szCs w:val="20"/>
        </w:rPr>
      </w:pPr>
    </w:p>
    <w:p w14:paraId="0A572CC7" w14:textId="59313888" w:rsidR="004C7E8B" w:rsidRPr="0066389F" w:rsidRDefault="004C7E8B" w:rsidP="004C7E8B">
      <w:pPr>
        <w:jc w:val="center"/>
        <w:rPr>
          <w:sz w:val="28"/>
          <w:szCs w:val="28"/>
        </w:rPr>
      </w:pPr>
      <w:r w:rsidRPr="0066389F">
        <w:rPr>
          <w:sz w:val="28"/>
          <w:szCs w:val="28"/>
        </w:rPr>
        <w:t>от __________ № ____</w:t>
      </w:r>
      <w:r w:rsidR="00622C1C">
        <w:rPr>
          <w:sz w:val="28"/>
          <w:szCs w:val="28"/>
        </w:rPr>
        <w:t>____</w:t>
      </w:r>
      <w:r w:rsidRPr="0066389F">
        <w:rPr>
          <w:sz w:val="28"/>
          <w:szCs w:val="28"/>
        </w:rPr>
        <w:t>_</w:t>
      </w:r>
    </w:p>
    <w:p w14:paraId="183C8940" w14:textId="77777777" w:rsidR="004C7E8B" w:rsidRPr="0066389F" w:rsidRDefault="004C7E8B" w:rsidP="004C7E8B">
      <w:pPr>
        <w:pStyle w:val="ConsPlusTitlePage"/>
        <w:rPr>
          <w:rFonts w:ascii="Times New Roman" w:hAnsi="Times New Roman" w:cs="Times New Roman"/>
          <w:sz w:val="24"/>
          <w:szCs w:val="24"/>
        </w:rPr>
      </w:pPr>
    </w:p>
    <w:p w14:paraId="30184DAF" w14:textId="77777777" w:rsidR="004C7E8B" w:rsidRPr="0066389F" w:rsidRDefault="004C7E8B" w:rsidP="004C7E8B">
      <w:pPr>
        <w:pStyle w:val="ConsPlusTitlePage"/>
        <w:rPr>
          <w:rFonts w:ascii="Times New Roman" w:hAnsi="Times New Roman" w:cs="Times New Roman"/>
          <w:sz w:val="24"/>
          <w:szCs w:val="24"/>
        </w:rPr>
      </w:pPr>
    </w:p>
    <w:p w14:paraId="2F6905E5" w14:textId="15421EEA" w:rsidR="004C7E8B" w:rsidRPr="0066389F" w:rsidRDefault="000B76F2" w:rsidP="004C7E8B">
      <w:pPr>
        <w:jc w:val="center"/>
        <w:rPr>
          <w:b/>
          <w:bCs/>
          <w:spacing w:val="-3"/>
          <w:sz w:val="24"/>
          <w:szCs w:val="24"/>
          <w:lang w:val="ru" w:eastAsia="ru-RU"/>
        </w:rPr>
      </w:pPr>
      <w:bookmarkStart w:id="0" w:name="bookmark1"/>
      <w:r>
        <w:rPr>
          <w:b/>
          <w:bCs/>
          <w:spacing w:val="-3"/>
          <w:sz w:val="24"/>
          <w:szCs w:val="24"/>
          <w:lang w:val="ru" w:eastAsia="ru-RU"/>
        </w:rPr>
        <w:t>О внесении</w:t>
      </w:r>
      <w:r w:rsidR="00D1592D">
        <w:rPr>
          <w:b/>
          <w:bCs/>
          <w:spacing w:val="-3"/>
          <w:sz w:val="24"/>
          <w:szCs w:val="24"/>
          <w:lang w:val="ru" w:eastAsia="ru-RU"/>
        </w:rPr>
        <w:t xml:space="preserve"> изменения</w:t>
      </w:r>
      <w:r w:rsidR="004D1AEA">
        <w:rPr>
          <w:b/>
          <w:bCs/>
          <w:spacing w:val="-3"/>
          <w:sz w:val="24"/>
          <w:szCs w:val="24"/>
          <w:lang w:val="ru" w:eastAsia="ru-RU"/>
        </w:rPr>
        <w:t xml:space="preserve"> в </w:t>
      </w:r>
      <w:r w:rsidR="004C7E8B" w:rsidRPr="0066389F">
        <w:rPr>
          <w:b/>
          <w:bCs/>
          <w:spacing w:val="-3"/>
          <w:sz w:val="24"/>
          <w:szCs w:val="24"/>
          <w:lang w:val="ru" w:eastAsia="ru-RU"/>
        </w:rPr>
        <w:t>Правил</w:t>
      </w:r>
      <w:r w:rsidR="004D1AEA">
        <w:rPr>
          <w:b/>
          <w:bCs/>
          <w:spacing w:val="-3"/>
          <w:sz w:val="24"/>
          <w:szCs w:val="24"/>
          <w:lang w:val="ru" w:eastAsia="ru-RU"/>
        </w:rPr>
        <w:t>а</w:t>
      </w:r>
      <w:r w:rsidR="004C7E8B" w:rsidRPr="0066389F">
        <w:rPr>
          <w:b/>
          <w:bCs/>
          <w:spacing w:val="-3"/>
          <w:sz w:val="24"/>
          <w:szCs w:val="24"/>
          <w:lang w:val="ru" w:eastAsia="ru-RU"/>
        </w:rPr>
        <w:t xml:space="preserve"> благоустройства территории </w:t>
      </w:r>
      <w:bookmarkEnd w:id="0"/>
    </w:p>
    <w:p w14:paraId="6B13FB6E" w14:textId="1F225E1F" w:rsidR="004C7E8B" w:rsidRPr="0066389F" w:rsidRDefault="004C7E8B" w:rsidP="004C7E8B">
      <w:pPr>
        <w:jc w:val="center"/>
        <w:rPr>
          <w:b/>
          <w:bCs/>
          <w:spacing w:val="-3"/>
          <w:sz w:val="24"/>
          <w:szCs w:val="24"/>
          <w:lang w:eastAsia="ru-RU"/>
        </w:rPr>
      </w:pPr>
      <w:r w:rsidRPr="0066389F">
        <w:rPr>
          <w:b/>
          <w:bCs/>
          <w:spacing w:val="-3"/>
          <w:sz w:val="24"/>
          <w:szCs w:val="24"/>
          <w:lang w:eastAsia="ru-RU"/>
        </w:rPr>
        <w:t>городского округа Воскресенск Московской области</w:t>
      </w:r>
      <w:r w:rsidR="00D1592D">
        <w:rPr>
          <w:b/>
          <w:bCs/>
          <w:spacing w:val="-3"/>
          <w:sz w:val="24"/>
          <w:szCs w:val="24"/>
          <w:lang w:eastAsia="ru-RU"/>
        </w:rPr>
        <w:t>, утвержденные решением Совета депутатов городского округа Воскресенск Московской области от 27.08.2020 №255/25</w:t>
      </w:r>
    </w:p>
    <w:p w14:paraId="78A1919C" w14:textId="77777777" w:rsidR="004C7E8B" w:rsidRPr="0066389F" w:rsidRDefault="004C7E8B" w:rsidP="004C7E8B">
      <w:pPr>
        <w:jc w:val="center"/>
        <w:rPr>
          <w:sz w:val="24"/>
          <w:szCs w:val="24"/>
          <w:lang w:eastAsia="ru-RU"/>
        </w:rPr>
      </w:pPr>
    </w:p>
    <w:p w14:paraId="695C082D" w14:textId="09483676" w:rsidR="004C7E8B" w:rsidRPr="0066389F" w:rsidRDefault="004C7E8B" w:rsidP="004C7E8B">
      <w:pPr>
        <w:adjustRightInd w:val="0"/>
        <w:ind w:firstLine="720"/>
        <w:jc w:val="both"/>
        <w:rPr>
          <w:sz w:val="24"/>
          <w:szCs w:val="24"/>
          <w:lang w:eastAsia="ru-RU"/>
        </w:rPr>
      </w:pPr>
      <w:r>
        <w:rPr>
          <w:sz w:val="24"/>
          <w:szCs w:val="24"/>
          <w:lang w:eastAsia="ru-RU"/>
        </w:rPr>
        <w:t xml:space="preserve">В соответствии с </w:t>
      </w:r>
      <w:r w:rsidRPr="0066389F">
        <w:rPr>
          <w:sz w:val="24"/>
          <w:szCs w:val="24"/>
          <w:lang w:eastAsia="ru-RU"/>
        </w:rPr>
        <w:t>Федеральным законом от 06.10.2003 №131-ФЗ «Об общих принципах организации местного самоуправления в Российской Федерации», Законом Московской области от 30.12.2014 N 191/2014-ОЗ "О регулировании дополнительных вопросов в сфере благоустройства в Московской области",</w:t>
      </w:r>
      <w:r w:rsidRPr="0066389F">
        <w:t xml:space="preserve"> </w:t>
      </w:r>
      <w:r w:rsidRPr="0066389F">
        <w:rPr>
          <w:sz w:val="24"/>
          <w:szCs w:val="24"/>
          <w:lang w:eastAsia="ru-RU"/>
        </w:rPr>
        <w:t>решением Совета депутатов городского округа Воскресенск Московской области от 18.09.2019 № 8/1 «О правопреемстве органов местного самоуправления городского округа Воскресенск Московской области»</w:t>
      </w:r>
      <w:r>
        <w:rPr>
          <w:sz w:val="24"/>
          <w:szCs w:val="24"/>
          <w:lang w:eastAsia="ru-RU"/>
        </w:rPr>
        <w:t>, Уставом городского округа</w:t>
      </w:r>
      <w:r w:rsidR="003317F8">
        <w:rPr>
          <w:sz w:val="24"/>
          <w:szCs w:val="24"/>
          <w:lang w:eastAsia="ru-RU"/>
        </w:rPr>
        <w:t xml:space="preserve"> Воскресенск Московской области</w:t>
      </w:r>
    </w:p>
    <w:p w14:paraId="0AB2A5F4" w14:textId="77777777" w:rsidR="004C7E8B" w:rsidRPr="0066389F" w:rsidRDefault="004C7E8B" w:rsidP="004C7E8B">
      <w:pPr>
        <w:adjustRightInd w:val="0"/>
        <w:jc w:val="both"/>
        <w:rPr>
          <w:bCs/>
          <w:sz w:val="24"/>
          <w:szCs w:val="24"/>
          <w:lang w:eastAsia="ru-RU"/>
        </w:rPr>
      </w:pPr>
    </w:p>
    <w:p w14:paraId="029541EF" w14:textId="77777777" w:rsidR="004C7E8B" w:rsidRPr="0066389F" w:rsidRDefault="004C7E8B" w:rsidP="004C7E8B">
      <w:pPr>
        <w:adjustRightInd w:val="0"/>
        <w:ind w:firstLine="708"/>
        <w:jc w:val="both"/>
        <w:rPr>
          <w:spacing w:val="-4"/>
          <w:sz w:val="24"/>
          <w:szCs w:val="24"/>
          <w:lang w:eastAsia="ru-RU"/>
        </w:rPr>
      </w:pPr>
      <w:r w:rsidRPr="0066389F">
        <w:rPr>
          <w:spacing w:val="-2"/>
          <w:sz w:val="24"/>
          <w:szCs w:val="24"/>
          <w:lang w:eastAsia="ru-RU"/>
        </w:rPr>
        <w:t>Совет депутатов городского округа Воскресенск решил</w:t>
      </w:r>
      <w:r w:rsidRPr="0066389F">
        <w:rPr>
          <w:spacing w:val="-4"/>
          <w:sz w:val="24"/>
          <w:szCs w:val="24"/>
          <w:lang w:eastAsia="ru-RU"/>
        </w:rPr>
        <w:t>:</w:t>
      </w:r>
    </w:p>
    <w:p w14:paraId="330F1B75" w14:textId="77777777" w:rsidR="004C7E8B" w:rsidRPr="0066389F" w:rsidRDefault="004C7E8B" w:rsidP="004C7E8B">
      <w:pPr>
        <w:adjustRightInd w:val="0"/>
        <w:jc w:val="both"/>
        <w:rPr>
          <w:sz w:val="24"/>
          <w:szCs w:val="24"/>
          <w:lang w:eastAsia="ru-RU"/>
        </w:rPr>
      </w:pPr>
    </w:p>
    <w:p w14:paraId="1096C924" w14:textId="159DB156" w:rsidR="003317F8" w:rsidRDefault="004C7E8B" w:rsidP="004C7E8B">
      <w:pPr>
        <w:ind w:firstLine="709"/>
        <w:jc w:val="both"/>
        <w:rPr>
          <w:sz w:val="24"/>
          <w:szCs w:val="24"/>
          <w:lang w:eastAsia="ru-RU"/>
        </w:rPr>
      </w:pPr>
      <w:r w:rsidRPr="0066389F">
        <w:rPr>
          <w:sz w:val="24"/>
          <w:szCs w:val="24"/>
          <w:lang w:eastAsia="ru-RU"/>
        </w:rPr>
        <w:t>1.</w:t>
      </w:r>
      <w:r w:rsidR="003317F8">
        <w:rPr>
          <w:sz w:val="24"/>
          <w:szCs w:val="24"/>
          <w:lang w:eastAsia="ru-RU"/>
        </w:rPr>
        <w:t xml:space="preserve"> Внести в Правила благоустройства </w:t>
      </w:r>
      <w:r w:rsidR="004D1AEA">
        <w:rPr>
          <w:sz w:val="24"/>
          <w:szCs w:val="24"/>
          <w:lang w:eastAsia="ru-RU"/>
        </w:rPr>
        <w:t xml:space="preserve">территории </w:t>
      </w:r>
      <w:r w:rsidR="003317F8">
        <w:rPr>
          <w:sz w:val="24"/>
          <w:szCs w:val="24"/>
          <w:lang w:eastAsia="ru-RU"/>
        </w:rPr>
        <w:t>городского округа Воскресенск Московской области, утвержденные решением Совета депутатов городского округа Воскресенск Московской области о</w:t>
      </w:r>
      <w:r w:rsidR="00517742">
        <w:rPr>
          <w:sz w:val="24"/>
          <w:szCs w:val="24"/>
          <w:lang w:eastAsia="ru-RU"/>
        </w:rPr>
        <w:t>т 27.08.2020 № 255/25, следующие изменения</w:t>
      </w:r>
      <w:r w:rsidR="003317F8">
        <w:rPr>
          <w:sz w:val="24"/>
          <w:szCs w:val="24"/>
          <w:lang w:eastAsia="ru-RU"/>
        </w:rPr>
        <w:t>:</w:t>
      </w:r>
    </w:p>
    <w:p w14:paraId="659D22BB" w14:textId="1D384EB1" w:rsidR="004C7E8B" w:rsidRDefault="003317F8" w:rsidP="004C7E8B">
      <w:pPr>
        <w:ind w:firstLine="709"/>
        <w:jc w:val="both"/>
        <w:rPr>
          <w:sz w:val="24"/>
          <w:szCs w:val="24"/>
          <w:lang w:eastAsia="ru-RU"/>
        </w:rPr>
      </w:pPr>
      <w:r>
        <w:rPr>
          <w:sz w:val="24"/>
          <w:szCs w:val="24"/>
          <w:lang w:eastAsia="ru-RU"/>
        </w:rPr>
        <w:t>1.2.</w:t>
      </w:r>
      <w:r w:rsidR="004C7E8B" w:rsidRPr="0066389F">
        <w:rPr>
          <w:sz w:val="24"/>
          <w:szCs w:val="24"/>
          <w:lang w:eastAsia="ru-RU"/>
        </w:rPr>
        <w:t xml:space="preserve"> </w:t>
      </w:r>
      <w:r w:rsidR="004C7E8B">
        <w:rPr>
          <w:sz w:val="24"/>
          <w:szCs w:val="24"/>
          <w:lang w:val="ru" w:eastAsia="ru-RU"/>
        </w:rPr>
        <w:t>Дополнить</w:t>
      </w:r>
      <w:r w:rsidR="004C7E8B" w:rsidRPr="0066389F">
        <w:rPr>
          <w:sz w:val="24"/>
          <w:szCs w:val="24"/>
          <w:lang w:val="ru" w:eastAsia="ru-RU"/>
        </w:rPr>
        <w:t xml:space="preserve"> </w:t>
      </w:r>
      <w:r>
        <w:rPr>
          <w:sz w:val="24"/>
          <w:szCs w:val="24"/>
          <w:lang w:val="ru" w:eastAsia="ru-RU"/>
        </w:rPr>
        <w:t xml:space="preserve">статью 14 главы </w:t>
      </w:r>
      <w:r>
        <w:rPr>
          <w:sz w:val="24"/>
          <w:szCs w:val="24"/>
          <w:lang w:val="en-US" w:eastAsia="ru-RU"/>
        </w:rPr>
        <w:t>II</w:t>
      </w:r>
      <w:r>
        <w:rPr>
          <w:sz w:val="24"/>
          <w:szCs w:val="24"/>
          <w:lang w:eastAsia="ru-RU"/>
        </w:rPr>
        <w:t xml:space="preserve"> «Требования к объектам и элементам благоустройства» </w:t>
      </w:r>
      <w:r w:rsidR="004C7E8B">
        <w:rPr>
          <w:sz w:val="24"/>
          <w:szCs w:val="24"/>
          <w:lang w:eastAsia="ru-RU"/>
        </w:rPr>
        <w:t>статьей</w:t>
      </w:r>
      <w:r w:rsidR="00861694">
        <w:rPr>
          <w:sz w:val="24"/>
          <w:szCs w:val="24"/>
          <w:lang w:eastAsia="ru-RU"/>
        </w:rPr>
        <w:t xml:space="preserve"> 14</w:t>
      </w:r>
      <w:r w:rsidR="00861694" w:rsidRPr="00512D89">
        <w:rPr>
          <w:sz w:val="24"/>
          <w:szCs w:val="24"/>
          <w:vertAlign w:val="superscript"/>
          <w:lang w:eastAsia="ru-RU"/>
        </w:rPr>
        <w:t>1</w:t>
      </w:r>
      <w:r w:rsidR="00512D89">
        <w:rPr>
          <w:sz w:val="24"/>
          <w:szCs w:val="24"/>
          <w:lang w:eastAsia="ru-RU"/>
        </w:rPr>
        <w:t>.1</w:t>
      </w:r>
      <w:r w:rsidR="00861694">
        <w:rPr>
          <w:sz w:val="24"/>
          <w:szCs w:val="24"/>
          <w:lang w:eastAsia="ru-RU"/>
        </w:rPr>
        <w:t xml:space="preserve"> «</w:t>
      </w:r>
      <w:r w:rsidR="00861694" w:rsidRPr="00861694">
        <w:rPr>
          <w:sz w:val="24"/>
          <w:szCs w:val="24"/>
        </w:rPr>
        <w:t>Типовые архитектурно-художественные решения внешнего вида нестационарных торговых объектов, размещаемых на территории городского округа Воскресенск</w:t>
      </w:r>
      <w:r w:rsidR="00177553">
        <w:rPr>
          <w:sz w:val="24"/>
          <w:szCs w:val="24"/>
        </w:rPr>
        <w:t xml:space="preserve"> Московской области</w:t>
      </w:r>
      <w:r w:rsidR="00861694" w:rsidRPr="00861694">
        <w:rPr>
          <w:sz w:val="24"/>
          <w:szCs w:val="24"/>
        </w:rPr>
        <w:t>»</w:t>
      </w:r>
      <w:r>
        <w:rPr>
          <w:sz w:val="24"/>
          <w:szCs w:val="24"/>
          <w:lang w:eastAsia="ru-RU"/>
        </w:rPr>
        <w:t>. (Приложение.)</w:t>
      </w:r>
    </w:p>
    <w:p w14:paraId="142F8DA5" w14:textId="5C3DC8CF" w:rsidR="00721E39" w:rsidRDefault="00721E39" w:rsidP="004C7E8B">
      <w:pPr>
        <w:ind w:firstLine="709"/>
        <w:jc w:val="both"/>
        <w:rPr>
          <w:sz w:val="24"/>
          <w:szCs w:val="24"/>
          <w:lang w:eastAsia="ru-RU"/>
        </w:rPr>
      </w:pPr>
      <w:r>
        <w:rPr>
          <w:sz w:val="24"/>
          <w:szCs w:val="24"/>
          <w:lang w:eastAsia="ru-RU"/>
        </w:rPr>
        <w:t>1.3. Дополнить статью 3</w:t>
      </w:r>
      <w:r w:rsidR="004D2EFB">
        <w:rPr>
          <w:sz w:val="24"/>
          <w:szCs w:val="24"/>
          <w:lang w:eastAsia="ru-RU"/>
        </w:rPr>
        <w:t xml:space="preserve"> «Основные понятия»</w:t>
      </w:r>
      <w:r>
        <w:rPr>
          <w:sz w:val="24"/>
          <w:szCs w:val="24"/>
          <w:lang w:eastAsia="ru-RU"/>
        </w:rPr>
        <w:t xml:space="preserve"> главы </w:t>
      </w:r>
      <w:r>
        <w:rPr>
          <w:sz w:val="24"/>
          <w:szCs w:val="24"/>
          <w:lang w:val="en-US" w:eastAsia="ru-RU"/>
        </w:rPr>
        <w:t>I</w:t>
      </w:r>
      <w:r>
        <w:rPr>
          <w:sz w:val="24"/>
          <w:szCs w:val="24"/>
          <w:lang w:eastAsia="ru-RU"/>
        </w:rPr>
        <w:t xml:space="preserve"> «Общие положения» </w:t>
      </w:r>
      <w:r w:rsidR="004D2EFB">
        <w:rPr>
          <w:sz w:val="24"/>
          <w:szCs w:val="24"/>
          <w:lang w:eastAsia="ru-RU"/>
        </w:rPr>
        <w:t>абзацами</w:t>
      </w:r>
      <w:r>
        <w:rPr>
          <w:sz w:val="24"/>
          <w:szCs w:val="24"/>
          <w:lang w:eastAsia="ru-RU"/>
        </w:rPr>
        <w:t xml:space="preserve"> следующего содержания:</w:t>
      </w:r>
    </w:p>
    <w:p w14:paraId="4E69F75A" w14:textId="494D8E62" w:rsidR="00721E39" w:rsidRDefault="00721E39" w:rsidP="00721E39">
      <w:pPr>
        <w:pStyle w:val="Default"/>
        <w:ind w:firstLine="709"/>
        <w:jc w:val="both"/>
        <w:rPr>
          <w:rFonts w:ascii="Times New Roman" w:eastAsia="Times New Roman" w:hAnsi="Times New Roman" w:cs="Times New Roman"/>
          <w:color w:val="auto"/>
          <w:lang w:eastAsia="ru-RU"/>
        </w:rPr>
      </w:pPr>
      <w:r>
        <w:rPr>
          <w:rFonts w:ascii="Times New Roman" w:eastAsia="Times New Roman" w:hAnsi="Times New Roman" w:cs="Times New Roman"/>
          <w:color w:val="auto"/>
        </w:rPr>
        <w:t>«нестационарный торго</w:t>
      </w:r>
      <w:r>
        <w:rPr>
          <w:rFonts w:ascii="Times New Roman" w:eastAsia="Times New Roman" w:hAnsi="Times New Roman" w:cs="Times New Roman"/>
          <w:color w:val="auto"/>
          <w:lang w:eastAsia="ru-RU"/>
        </w:rPr>
        <w:t xml:space="preserve">вый объект </w:t>
      </w:r>
      <w:r w:rsidRPr="00721E39">
        <w:rPr>
          <w:rFonts w:ascii="Times New Roman" w:eastAsia="Times New Roman" w:hAnsi="Times New Roman" w:cs="Times New Roman"/>
          <w:color w:val="auto"/>
          <w:lang w:eastAsia="ru-RU"/>
        </w:rPr>
        <w:t>- торговый объект, представляющий собой временное сооружение или временную конструкцию, не связанные прочно с земельным участком вне зависимости от наличия или отсутствия подключения (технологического присоединения) к сетям инженерно-технического обеспечения, в т</w:t>
      </w:r>
      <w:r>
        <w:rPr>
          <w:rFonts w:ascii="Times New Roman" w:eastAsia="Times New Roman" w:hAnsi="Times New Roman" w:cs="Times New Roman"/>
          <w:color w:val="auto"/>
          <w:lang w:eastAsia="ru-RU"/>
        </w:rPr>
        <w:t>ом числе передвижное сооружение;</w:t>
      </w:r>
    </w:p>
    <w:p w14:paraId="3D17A187" w14:textId="2107756C" w:rsidR="004D2EFB" w:rsidRPr="001657B5" w:rsidRDefault="004D2EFB" w:rsidP="004D2EFB">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н</w:t>
      </w:r>
      <w:r w:rsidRPr="001657B5">
        <w:rPr>
          <w:rFonts w:ascii="Times New Roman" w:eastAsia="Times New Roman" w:hAnsi="Times New Roman" w:cs="Times New Roman"/>
          <w:color w:val="auto"/>
        </w:rPr>
        <w:t xml:space="preserve">естационарные строения, сооружения: </w:t>
      </w:r>
    </w:p>
    <w:p w14:paraId="4E9C8F1C" w14:textId="77777777" w:rsidR="004D2EFB" w:rsidRPr="001657B5" w:rsidRDefault="004D2EFB" w:rsidP="004D2EFB">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1657B5">
        <w:rPr>
          <w:rFonts w:ascii="Times New Roman" w:eastAsia="Times New Roman" w:hAnsi="Times New Roman" w:cs="Times New Roman"/>
          <w:color w:val="auto"/>
        </w:rPr>
        <w:t xml:space="preserve">элементы благоустройства; </w:t>
      </w:r>
    </w:p>
    <w:p w14:paraId="672B018E" w14:textId="77777777" w:rsidR="004D2EFB" w:rsidRPr="001657B5" w:rsidRDefault="004D2EFB" w:rsidP="004D2EFB">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1657B5">
        <w:rPr>
          <w:rFonts w:ascii="Times New Roman" w:eastAsia="Times New Roman" w:hAnsi="Times New Roman" w:cs="Times New Roman"/>
          <w:color w:val="auto"/>
        </w:rPr>
        <w:t xml:space="preserve">один из видов некапитальных строений, сооружений; </w:t>
      </w:r>
    </w:p>
    <w:p w14:paraId="77E7A35D" w14:textId="77777777" w:rsidR="004D2EFB" w:rsidRPr="001657B5" w:rsidRDefault="004D2EFB" w:rsidP="004D2EFB">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w:t>
      </w:r>
      <w:r w:rsidRPr="001657B5">
        <w:rPr>
          <w:rFonts w:ascii="Times New Roman" w:eastAsia="Times New Roman" w:hAnsi="Times New Roman" w:cs="Times New Roman"/>
          <w:color w:val="auto"/>
        </w:rPr>
        <w:t xml:space="preserve">временные сооружения (конструкции) нестационарных торговых объектов, благоустраиваемые на местах размещения нестационарных торговых объектов для осуществления торговой деятельности в соответствии с законодательством Российской Федерации; </w:t>
      </w:r>
    </w:p>
    <w:p w14:paraId="0C730D84" w14:textId="77777777" w:rsidR="004D2EFB" w:rsidRPr="001657B5" w:rsidRDefault="004D2EFB" w:rsidP="004D2EFB">
      <w:pPr>
        <w:tabs>
          <w:tab w:val="left" w:pos="5391"/>
          <w:tab w:val="left" w:pos="5392"/>
        </w:tabs>
        <w:ind w:firstLine="709"/>
        <w:jc w:val="both"/>
        <w:rPr>
          <w:sz w:val="24"/>
          <w:szCs w:val="24"/>
        </w:rPr>
      </w:pPr>
      <w:r>
        <w:rPr>
          <w:sz w:val="24"/>
          <w:szCs w:val="24"/>
        </w:rPr>
        <w:t xml:space="preserve">- </w:t>
      </w:r>
      <w:r w:rsidRPr="001657B5">
        <w:rPr>
          <w:sz w:val="24"/>
          <w:szCs w:val="24"/>
        </w:rPr>
        <w:t>предназначены (используются) для выкладки, демонстрации товаров, обслуживания покупателей и проведения денежных расчетов с покупателями при продаже товаров;</w:t>
      </w:r>
    </w:p>
    <w:p w14:paraId="34DA35A1" w14:textId="77777777" w:rsidR="004D2EFB" w:rsidRPr="001657B5" w:rsidRDefault="004D2EFB" w:rsidP="004D2EFB">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lastRenderedPageBreak/>
        <w:t xml:space="preserve">- </w:t>
      </w:r>
      <w:r w:rsidRPr="001657B5">
        <w:rPr>
          <w:rFonts w:ascii="Times New Roman" w:eastAsia="Times New Roman" w:hAnsi="Times New Roman" w:cs="Times New Roman"/>
          <w:color w:val="auto"/>
        </w:rPr>
        <w:t xml:space="preserve">не имеют прочной связи с землей вне зависимости от наличия или отсутствия подключения (технологического присоединения) к сетям инженерно-технического обеспечения; </w:t>
      </w:r>
    </w:p>
    <w:p w14:paraId="32482F91" w14:textId="77777777" w:rsidR="004D2EFB" w:rsidRPr="001657B5" w:rsidRDefault="004D2EFB" w:rsidP="004D2EFB">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w:t>
      </w:r>
      <w:r w:rsidRPr="001657B5">
        <w:rPr>
          <w:rFonts w:ascii="Times New Roman" w:eastAsia="Times New Roman" w:hAnsi="Times New Roman" w:cs="Times New Roman"/>
          <w:color w:val="auto"/>
        </w:rPr>
        <w:t xml:space="preserve">имеют конструктивные характеристики, позволяющие без несоразмерного ущерба назначению, без изменения основных характеристик, осуществить (неоднократно) его перемещение, демонтаж, сборку; </w:t>
      </w:r>
    </w:p>
    <w:p w14:paraId="16558B7F" w14:textId="6162DD5C" w:rsidR="004D2EFB" w:rsidRDefault="004D2EFB" w:rsidP="004D2EFB">
      <w:pPr>
        <w:tabs>
          <w:tab w:val="left" w:pos="5391"/>
          <w:tab w:val="left" w:pos="5392"/>
        </w:tabs>
        <w:ind w:firstLine="709"/>
        <w:jc w:val="both"/>
        <w:rPr>
          <w:sz w:val="24"/>
          <w:szCs w:val="24"/>
        </w:rPr>
      </w:pPr>
      <w:r>
        <w:rPr>
          <w:sz w:val="24"/>
          <w:szCs w:val="24"/>
        </w:rPr>
        <w:t xml:space="preserve">- </w:t>
      </w:r>
      <w:r w:rsidRPr="001657B5">
        <w:rPr>
          <w:sz w:val="24"/>
          <w:szCs w:val="24"/>
        </w:rPr>
        <w:t>предназначены (используются) всеми категориями населения, в том числе маломобильными группами населения и инвалидами, имеющими намерение при</w:t>
      </w:r>
      <w:r>
        <w:rPr>
          <w:sz w:val="24"/>
          <w:szCs w:val="24"/>
        </w:rPr>
        <w:t>обрести (приобретающими) товары;</w:t>
      </w:r>
    </w:p>
    <w:p w14:paraId="4550AF21" w14:textId="20BE0B18" w:rsidR="004D2EFB" w:rsidRPr="001657B5" w:rsidRDefault="004D2EFB" w:rsidP="004D2EFB">
      <w:pPr>
        <w:tabs>
          <w:tab w:val="left" w:pos="5391"/>
          <w:tab w:val="left" w:pos="5392"/>
        </w:tabs>
        <w:ind w:firstLine="709"/>
        <w:jc w:val="both"/>
        <w:rPr>
          <w:sz w:val="24"/>
          <w:szCs w:val="24"/>
        </w:rPr>
      </w:pPr>
      <w:r>
        <w:rPr>
          <w:sz w:val="24"/>
          <w:szCs w:val="24"/>
        </w:rPr>
        <w:t>с</w:t>
      </w:r>
      <w:r w:rsidRPr="001657B5">
        <w:rPr>
          <w:sz w:val="24"/>
          <w:szCs w:val="24"/>
        </w:rPr>
        <w:t xml:space="preserve">хема размещения нестационарных торговых объектов на территории </w:t>
      </w:r>
      <w:r>
        <w:rPr>
          <w:sz w:val="24"/>
          <w:szCs w:val="24"/>
        </w:rPr>
        <w:t xml:space="preserve">городского округа Воскресенск </w:t>
      </w:r>
      <w:r>
        <w:t>Московской области</w:t>
      </w:r>
      <w:r w:rsidRPr="001657B5">
        <w:rPr>
          <w:sz w:val="24"/>
          <w:szCs w:val="24"/>
        </w:rPr>
        <w:t>:</w:t>
      </w:r>
    </w:p>
    <w:p w14:paraId="435B639F" w14:textId="77777777" w:rsidR="004D2EFB" w:rsidRPr="001657B5" w:rsidRDefault="004D2EFB" w:rsidP="004D2EFB">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1657B5">
        <w:rPr>
          <w:rFonts w:ascii="Times New Roman" w:eastAsia="Times New Roman" w:hAnsi="Times New Roman" w:cs="Times New Roman"/>
          <w:color w:val="auto"/>
        </w:rPr>
        <w:t xml:space="preserve">документ, состоящий из текстовой и графической частей, содержащий: </w:t>
      </w:r>
    </w:p>
    <w:p w14:paraId="2409B46A" w14:textId="77777777" w:rsidR="004D2EFB" w:rsidRPr="001657B5" w:rsidRDefault="004D2EFB" w:rsidP="004D2EFB">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1657B5">
        <w:rPr>
          <w:rFonts w:ascii="Times New Roman" w:eastAsia="Times New Roman" w:hAnsi="Times New Roman" w:cs="Times New Roman"/>
          <w:color w:val="auto"/>
        </w:rPr>
        <w:t xml:space="preserve">адресные ориентиры, вид и специализацию нестационарных торговых объектов, в том числе тип нестационарного строения, сооружения; </w:t>
      </w:r>
    </w:p>
    <w:p w14:paraId="235AFE55" w14:textId="77777777" w:rsidR="004D2EFB" w:rsidRPr="001657B5" w:rsidRDefault="004D2EFB" w:rsidP="004D2EFB">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1657B5">
        <w:rPr>
          <w:rFonts w:ascii="Times New Roman" w:eastAsia="Times New Roman" w:hAnsi="Times New Roman" w:cs="Times New Roman"/>
          <w:color w:val="auto"/>
        </w:rPr>
        <w:t xml:space="preserve">форму собственности земельных участков, на которых будут расположены нестационарные торговые объекты; </w:t>
      </w:r>
    </w:p>
    <w:p w14:paraId="74DBC2B7" w14:textId="77777777" w:rsidR="004D2EFB" w:rsidRPr="001657B5" w:rsidRDefault="004D2EFB" w:rsidP="004D2EFB">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1657B5">
        <w:rPr>
          <w:rFonts w:ascii="Times New Roman" w:eastAsia="Times New Roman" w:hAnsi="Times New Roman" w:cs="Times New Roman"/>
          <w:color w:val="auto"/>
        </w:rPr>
        <w:t xml:space="preserve">период размещения нестационарных торговых объектов; </w:t>
      </w:r>
    </w:p>
    <w:p w14:paraId="2DC9DD65" w14:textId="77777777" w:rsidR="004D2EFB" w:rsidRPr="001657B5" w:rsidRDefault="004D2EFB" w:rsidP="004D2EFB">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1657B5">
        <w:rPr>
          <w:rFonts w:ascii="Times New Roman" w:eastAsia="Times New Roman" w:hAnsi="Times New Roman" w:cs="Times New Roman"/>
          <w:color w:val="auto"/>
        </w:rPr>
        <w:t xml:space="preserve">информацию о возможности размещения нестационарных торговых объектов малого и среднего предпринимательства; </w:t>
      </w:r>
    </w:p>
    <w:p w14:paraId="71AA76C1" w14:textId="50BCFDF4" w:rsidR="00721E39" w:rsidRDefault="004D2EFB" w:rsidP="004D2EFB">
      <w:pPr>
        <w:tabs>
          <w:tab w:val="left" w:pos="5391"/>
          <w:tab w:val="left" w:pos="5392"/>
        </w:tabs>
        <w:ind w:firstLine="709"/>
        <w:jc w:val="both"/>
        <w:rPr>
          <w:sz w:val="24"/>
          <w:szCs w:val="24"/>
        </w:rPr>
      </w:pPr>
      <w:r>
        <w:rPr>
          <w:sz w:val="24"/>
          <w:szCs w:val="24"/>
        </w:rPr>
        <w:t xml:space="preserve">- </w:t>
      </w:r>
      <w:r w:rsidRPr="001657B5">
        <w:rPr>
          <w:sz w:val="24"/>
          <w:szCs w:val="24"/>
        </w:rPr>
        <w:t>графическая часть схемы в виде карты-схемы генерального плана городского округа (М 1:5000) и (или) карт-схем отдельных элементов планировочной структуры городского округа с отображением мест размещения нестационарных торговых объектов с указанием их площади.</w:t>
      </w:r>
    </w:p>
    <w:p w14:paraId="5DA8F40D" w14:textId="1A36B1E1" w:rsidR="00517742" w:rsidRPr="00721E39" w:rsidRDefault="00517742" w:rsidP="004D2EFB">
      <w:pPr>
        <w:tabs>
          <w:tab w:val="left" w:pos="5391"/>
          <w:tab w:val="left" w:pos="5392"/>
        </w:tabs>
        <w:ind w:firstLine="709"/>
        <w:jc w:val="both"/>
        <w:rPr>
          <w:sz w:val="24"/>
          <w:szCs w:val="24"/>
        </w:rPr>
      </w:pPr>
      <w:r>
        <w:rPr>
          <w:sz w:val="24"/>
          <w:szCs w:val="24"/>
        </w:rPr>
        <w:t xml:space="preserve">1.4. </w:t>
      </w:r>
      <w:r w:rsidR="00A86284">
        <w:rPr>
          <w:sz w:val="24"/>
          <w:szCs w:val="24"/>
        </w:rPr>
        <w:t>В части 2 ст. 31 «Содержание домашнего скота и птицы» слова «городского поселения Воскресенск» заменить словами «городского округа Воскресенск».</w:t>
      </w:r>
    </w:p>
    <w:p w14:paraId="3C2A6196" w14:textId="22B02F14" w:rsidR="004C7E8B" w:rsidRPr="0066389F" w:rsidRDefault="003317F8" w:rsidP="004C7E8B">
      <w:pPr>
        <w:ind w:firstLine="709"/>
        <w:jc w:val="both"/>
        <w:rPr>
          <w:sz w:val="24"/>
          <w:szCs w:val="24"/>
          <w:lang w:eastAsia="ru-RU"/>
        </w:rPr>
      </w:pPr>
      <w:r>
        <w:rPr>
          <w:sz w:val="24"/>
          <w:szCs w:val="24"/>
          <w:lang w:eastAsia="ru-RU"/>
        </w:rPr>
        <w:t>2</w:t>
      </w:r>
      <w:r w:rsidR="004C7E8B" w:rsidRPr="0066389F">
        <w:rPr>
          <w:sz w:val="24"/>
          <w:szCs w:val="24"/>
          <w:lang w:eastAsia="ru-RU"/>
        </w:rPr>
        <w:t>. Настоящее решение вступает в силу с момента его официального опубликов</w:t>
      </w:r>
      <w:bookmarkStart w:id="1" w:name="_GoBack"/>
      <w:bookmarkEnd w:id="1"/>
      <w:r w:rsidR="004C7E8B" w:rsidRPr="0066389F">
        <w:rPr>
          <w:sz w:val="24"/>
          <w:szCs w:val="24"/>
          <w:lang w:eastAsia="ru-RU"/>
        </w:rPr>
        <w:t>ания.</w:t>
      </w:r>
    </w:p>
    <w:p w14:paraId="40EE7FE0" w14:textId="27AC5507" w:rsidR="004C7E8B" w:rsidRPr="0066389F" w:rsidRDefault="003317F8" w:rsidP="004C7E8B">
      <w:pPr>
        <w:ind w:firstLine="709"/>
        <w:jc w:val="both"/>
        <w:rPr>
          <w:b/>
          <w:bCs/>
          <w:spacing w:val="-5"/>
          <w:sz w:val="24"/>
          <w:szCs w:val="24"/>
          <w:lang w:eastAsia="ru-RU"/>
        </w:rPr>
      </w:pPr>
      <w:r>
        <w:rPr>
          <w:sz w:val="24"/>
          <w:szCs w:val="24"/>
          <w:lang w:eastAsia="ru-RU"/>
        </w:rPr>
        <w:t>3</w:t>
      </w:r>
      <w:r w:rsidR="004C7E8B" w:rsidRPr="0066389F">
        <w:rPr>
          <w:sz w:val="24"/>
          <w:szCs w:val="24"/>
          <w:lang w:eastAsia="ru-RU"/>
        </w:rPr>
        <w:t>. Опубликовать настоящее решение в газете «Наше слово» и разместить на официальном сайте городского округа Воскресенск.</w:t>
      </w:r>
    </w:p>
    <w:p w14:paraId="18AC79B0" w14:textId="03A1ABFC" w:rsidR="004C7E8B" w:rsidRPr="0066389F" w:rsidRDefault="003317F8" w:rsidP="004C7E8B">
      <w:pPr>
        <w:ind w:firstLine="709"/>
        <w:jc w:val="both"/>
        <w:rPr>
          <w:bCs/>
          <w:sz w:val="24"/>
          <w:szCs w:val="24"/>
          <w:lang w:eastAsia="ru-RU"/>
        </w:rPr>
      </w:pPr>
      <w:r>
        <w:rPr>
          <w:sz w:val="24"/>
          <w:szCs w:val="24"/>
          <w:lang w:eastAsia="ru-RU"/>
        </w:rPr>
        <w:t>4</w:t>
      </w:r>
      <w:r w:rsidR="004C7E8B" w:rsidRPr="0066389F">
        <w:rPr>
          <w:sz w:val="24"/>
          <w:szCs w:val="24"/>
          <w:lang w:eastAsia="ru-RU"/>
        </w:rPr>
        <w:t xml:space="preserve">. </w:t>
      </w:r>
      <w:r w:rsidR="004C7E8B" w:rsidRPr="0066389F">
        <w:rPr>
          <w:bCs/>
          <w:sz w:val="24"/>
          <w:szCs w:val="24"/>
          <w:lang w:eastAsia="ru-RU"/>
        </w:rPr>
        <w:t>Контроль за исполнением настоящего решения возложить на постоянную комиссию Совета депутатов по вопросам законности, местного самоуправления, общественных связей, регламента и де</w:t>
      </w:r>
      <w:r w:rsidR="007148AD">
        <w:rPr>
          <w:bCs/>
          <w:sz w:val="24"/>
          <w:szCs w:val="24"/>
          <w:lang w:eastAsia="ru-RU"/>
        </w:rPr>
        <w:t>путатской этики (Кузнецов В.Ю.), по вопросам жилищно-коммунального хозяйства и благоустройства (Мусин К.Х.) и</w:t>
      </w:r>
      <w:r w:rsidR="004C7E8B" w:rsidRPr="0066389F">
        <w:rPr>
          <w:bCs/>
          <w:sz w:val="24"/>
          <w:szCs w:val="24"/>
          <w:lang w:eastAsia="ru-RU"/>
        </w:rPr>
        <w:t xml:space="preserve"> заместителя Главы Администрации городского округа Воскресенск Савкина</w:t>
      </w:r>
      <w:r w:rsidR="004C7E8B" w:rsidRPr="0066389F">
        <w:rPr>
          <w:sz w:val="24"/>
          <w:szCs w:val="24"/>
        </w:rPr>
        <w:t xml:space="preserve"> А</w:t>
      </w:r>
      <w:r w:rsidR="004C7E8B" w:rsidRPr="0066389F">
        <w:rPr>
          <w:bCs/>
          <w:sz w:val="24"/>
          <w:szCs w:val="24"/>
          <w:lang w:eastAsia="ru-RU"/>
        </w:rPr>
        <w:t>.С.</w:t>
      </w:r>
    </w:p>
    <w:p w14:paraId="2BC50917" w14:textId="77777777" w:rsidR="004C7E8B" w:rsidRPr="0066389F" w:rsidRDefault="004C7E8B" w:rsidP="004C7E8B">
      <w:pPr>
        <w:ind w:firstLine="708"/>
        <w:rPr>
          <w:bCs/>
          <w:sz w:val="24"/>
          <w:szCs w:val="24"/>
          <w:lang w:eastAsia="ru-RU"/>
        </w:rPr>
      </w:pPr>
    </w:p>
    <w:p w14:paraId="644E231D" w14:textId="68F49FE7" w:rsidR="004C7E8B" w:rsidRDefault="004C7E8B" w:rsidP="004C7E8B">
      <w:pPr>
        <w:adjustRightInd w:val="0"/>
        <w:rPr>
          <w:sz w:val="24"/>
          <w:szCs w:val="24"/>
        </w:rPr>
      </w:pPr>
    </w:p>
    <w:p w14:paraId="0BA73CDC" w14:textId="77777777" w:rsidR="00E816EE" w:rsidRPr="0066389F" w:rsidRDefault="00E816EE" w:rsidP="004C7E8B">
      <w:pPr>
        <w:adjustRightInd w:val="0"/>
        <w:rPr>
          <w:sz w:val="24"/>
          <w:szCs w:val="24"/>
        </w:rPr>
      </w:pPr>
    </w:p>
    <w:p w14:paraId="24A6077F" w14:textId="77777777" w:rsidR="004C7E8B" w:rsidRPr="0066389F" w:rsidRDefault="004C7E8B" w:rsidP="004C7E8B">
      <w:pPr>
        <w:adjustRightInd w:val="0"/>
        <w:jc w:val="both"/>
        <w:rPr>
          <w:sz w:val="24"/>
          <w:szCs w:val="24"/>
        </w:rPr>
      </w:pPr>
      <w:r w:rsidRPr="0066389F">
        <w:rPr>
          <w:sz w:val="24"/>
          <w:szCs w:val="24"/>
        </w:rPr>
        <w:t xml:space="preserve">Председатель Совета депутатов </w:t>
      </w:r>
    </w:p>
    <w:p w14:paraId="107A6590" w14:textId="77777777" w:rsidR="004C7E8B" w:rsidRPr="0066389F" w:rsidRDefault="004C7E8B" w:rsidP="004C7E8B">
      <w:pPr>
        <w:adjustRightInd w:val="0"/>
        <w:jc w:val="both"/>
        <w:rPr>
          <w:sz w:val="24"/>
          <w:szCs w:val="24"/>
        </w:rPr>
      </w:pPr>
      <w:r w:rsidRPr="0066389F">
        <w:rPr>
          <w:sz w:val="24"/>
          <w:szCs w:val="24"/>
        </w:rPr>
        <w:t xml:space="preserve">городского округа Воскресенск                                 </w:t>
      </w:r>
      <w:r w:rsidRPr="0066389F">
        <w:rPr>
          <w:sz w:val="24"/>
          <w:szCs w:val="24"/>
        </w:rPr>
        <w:tab/>
      </w:r>
      <w:r w:rsidRPr="0066389F">
        <w:rPr>
          <w:sz w:val="24"/>
          <w:szCs w:val="24"/>
        </w:rPr>
        <w:tab/>
      </w:r>
      <w:r w:rsidRPr="0066389F">
        <w:rPr>
          <w:sz w:val="24"/>
          <w:szCs w:val="24"/>
        </w:rPr>
        <w:tab/>
        <w:t xml:space="preserve">                      В.Ю. Кузнецов</w:t>
      </w:r>
    </w:p>
    <w:p w14:paraId="4296F14C" w14:textId="77777777" w:rsidR="004C7E8B" w:rsidRPr="0066389F" w:rsidRDefault="004C7E8B" w:rsidP="004C7E8B">
      <w:pPr>
        <w:pStyle w:val="a9"/>
        <w:jc w:val="right"/>
        <w:rPr>
          <w:rFonts w:ascii="Times New Roman" w:hAnsi="Times New Roman"/>
          <w:sz w:val="24"/>
          <w:szCs w:val="24"/>
        </w:rPr>
      </w:pPr>
    </w:p>
    <w:p w14:paraId="113FA86A" w14:textId="29D67287" w:rsidR="004C7E8B" w:rsidRDefault="004C7E8B" w:rsidP="00177553">
      <w:pPr>
        <w:pStyle w:val="a9"/>
        <w:rPr>
          <w:rFonts w:ascii="Times New Roman" w:hAnsi="Times New Roman"/>
          <w:sz w:val="24"/>
          <w:szCs w:val="24"/>
        </w:rPr>
      </w:pPr>
    </w:p>
    <w:p w14:paraId="22F47E23" w14:textId="77777777" w:rsidR="00E816EE" w:rsidRPr="0066389F" w:rsidRDefault="00E816EE" w:rsidP="00177553">
      <w:pPr>
        <w:pStyle w:val="a9"/>
        <w:rPr>
          <w:rFonts w:ascii="Times New Roman" w:hAnsi="Times New Roman"/>
          <w:sz w:val="24"/>
          <w:szCs w:val="24"/>
        </w:rPr>
      </w:pPr>
    </w:p>
    <w:p w14:paraId="53D2C27C" w14:textId="1BE329CF" w:rsidR="005908C1" w:rsidRDefault="004C7E8B" w:rsidP="004C7E8B">
      <w:pPr>
        <w:pStyle w:val="a9"/>
        <w:jc w:val="both"/>
        <w:rPr>
          <w:rFonts w:ascii="Times New Roman" w:hAnsi="Times New Roman"/>
          <w:sz w:val="24"/>
          <w:szCs w:val="24"/>
        </w:rPr>
        <w:sectPr w:rsidR="005908C1" w:rsidSect="005908C1">
          <w:footerReference w:type="default" r:id="rId9"/>
          <w:pgSz w:w="11910" w:h="16840"/>
          <w:pgMar w:top="567" w:right="567" w:bottom="1134" w:left="1134" w:header="0" w:footer="624" w:gutter="0"/>
          <w:pgNumType w:start="1"/>
          <w:cols w:space="720"/>
          <w:docGrid w:linePitch="299"/>
        </w:sectPr>
      </w:pPr>
      <w:r w:rsidRPr="0066389F">
        <w:rPr>
          <w:rFonts w:ascii="Times New Roman" w:hAnsi="Times New Roman"/>
          <w:sz w:val="24"/>
          <w:szCs w:val="24"/>
        </w:rPr>
        <w:t>Глава городского округа Воскресенс</w:t>
      </w:r>
      <w:r w:rsidR="005908C1">
        <w:rPr>
          <w:rFonts w:ascii="Times New Roman" w:hAnsi="Times New Roman"/>
          <w:sz w:val="24"/>
          <w:szCs w:val="24"/>
        </w:rPr>
        <w:t>к</w:t>
      </w:r>
      <w:r w:rsidR="005908C1">
        <w:rPr>
          <w:rFonts w:ascii="Times New Roman" w:hAnsi="Times New Roman"/>
          <w:sz w:val="24"/>
          <w:szCs w:val="24"/>
        </w:rPr>
        <w:tab/>
      </w:r>
      <w:r w:rsidR="005908C1">
        <w:rPr>
          <w:rFonts w:ascii="Times New Roman" w:hAnsi="Times New Roman"/>
          <w:sz w:val="24"/>
          <w:szCs w:val="24"/>
        </w:rPr>
        <w:tab/>
      </w:r>
      <w:r w:rsidR="005908C1">
        <w:rPr>
          <w:rFonts w:ascii="Times New Roman" w:hAnsi="Times New Roman"/>
          <w:sz w:val="24"/>
          <w:szCs w:val="24"/>
        </w:rPr>
        <w:tab/>
      </w:r>
      <w:r w:rsidR="005908C1">
        <w:rPr>
          <w:rFonts w:ascii="Times New Roman" w:hAnsi="Times New Roman"/>
          <w:sz w:val="24"/>
          <w:szCs w:val="24"/>
        </w:rPr>
        <w:tab/>
      </w:r>
      <w:r w:rsidR="005908C1">
        <w:rPr>
          <w:rFonts w:ascii="Times New Roman" w:hAnsi="Times New Roman"/>
          <w:sz w:val="24"/>
          <w:szCs w:val="24"/>
        </w:rPr>
        <w:tab/>
      </w:r>
      <w:r w:rsidR="005908C1">
        <w:rPr>
          <w:rFonts w:ascii="Times New Roman" w:hAnsi="Times New Roman"/>
          <w:sz w:val="24"/>
          <w:szCs w:val="24"/>
        </w:rPr>
        <w:tab/>
        <w:t xml:space="preserve">         А.В. Болотников</w:t>
      </w:r>
    </w:p>
    <w:p w14:paraId="3CB6C480" w14:textId="77777777" w:rsidR="005908C1" w:rsidRPr="006778D4" w:rsidRDefault="005908C1" w:rsidP="005908C1">
      <w:pPr>
        <w:pStyle w:val="a9"/>
        <w:jc w:val="right"/>
        <w:rPr>
          <w:rFonts w:ascii="Times New Roman" w:hAnsi="Times New Roman"/>
          <w:b/>
          <w:sz w:val="24"/>
          <w:szCs w:val="24"/>
        </w:rPr>
      </w:pPr>
      <w:r w:rsidRPr="006778D4">
        <w:rPr>
          <w:rFonts w:ascii="Times New Roman" w:hAnsi="Times New Roman"/>
          <w:b/>
          <w:sz w:val="24"/>
          <w:szCs w:val="24"/>
        </w:rPr>
        <w:lastRenderedPageBreak/>
        <w:t>ПРОЕКТ</w:t>
      </w:r>
    </w:p>
    <w:p w14:paraId="4A9D2ABB" w14:textId="77777777" w:rsidR="005908C1" w:rsidRPr="0066389F" w:rsidRDefault="005908C1" w:rsidP="005908C1">
      <w:pPr>
        <w:pStyle w:val="a9"/>
        <w:jc w:val="both"/>
        <w:rPr>
          <w:rFonts w:ascii="Times New Roman" w:hAnsi="Times New Roman"/>
          <w:sz w:val="24"/>
          <w:szCs w:val="24"/>
        </w:rPr>
      </w:pPr>
    </w:p>
    <w:p w14:paraId="4E7D25FB" w14:textId="11AB26C4" w:rsidR="004A3120" w:rsidRDefault="001657B5" w:rsidP="001657B5">
      <w:pPr>
        <w:tabs>
          <w:tab w:val="left" w:pos="4305"/>
          <w:tab w:val="center" w:pos="4677"/>
          <w:tab w:val="center" w:pos="5104"/>
          <w:tab w:val="right" w:pos="9355"/>
        </w:tabs>
        <w:jc w:val="center"/>
        <w:rPr>
          <w:sz w:val="24"/>
        </w:rPr>
      </w:pPr>
      <w:r>
        <w:rPr>
          <w:sz w:val="24"/>
        </w:rPr>
        <w:t xml:space="preserve">                                                                        </w:t>
      </w:r>
      <w:r w:rsidR="004A3120">
        <w:rPr>
          <w:sz w:val="24"/>
        </w:rPr>
        <w:t>Приложение</w:t>
      </w:r>
    </w:p>
    <w:p w14:paraId="7E1AF3E0" w14:textId="6DFAE8C5" w:rsidR="005908C1" w:rsidRPr="007E1A97" w:rsidRDefault="001657B5" w:rsidP="001657B5">
      <w:pPr>
        <w:tabs>
          <w:tab w:val="center" w:pos="4677"/>
          <w:tab w:val="right" w:pos="9355"/>
        </w:tabs>
        <w:jc w:val="center"/>
        <w:rPr>
          <w:sz w:val="24"/>
        </w:rPr>
      </w:pPr>
      <w:r>
        <w:rPr>
          <w:sz w:val="24"/>
        </w:rPr>
        <w:t xml:space="preserve">                                                                                                    к</w:t>
      </w:r>
      <w:r w:rsidR="007E1A97">
        <w:rPr>
          <w:sz w:val="24"/>
        </w:rPr>
        <w:t xml:space="preserve"> </w:t>
      </w:r>
      <w:r w:rsidR="005908C1" w:rsidRPr="007E1A97">
        <w:rPr>
          <w:sz w:val="24"/>
        </w:rPr>
        <w:t>решени</w:t>
      </w:r>
      <w:r>
        <w:rPr>
          <w:sz w:val="24"/>
        </w:rPr>
        <w:t>ю</w:t>
      </w:r>
      <w:r w:rsidR="005908C1" w:rsidRPr="007E1A97">
        <w:rPr>
          <w:sz w:val="24"/>
        </w:rPr>
        <w:t xml:space="preserve"> Совета депутатов</w:t>
      </w:r>
    </w:p>
    <w:p w14:paraId="6B0AC1A6" w14:textId="4DC0B6EA" w:rsidR="005908C1" w:rsidRPr="007E1A97" w:rsidRDefault="001657B5" w:rsidP="001657B5">
      <w:pPr>
        <w:tabs>
          <w:tab w:val="center" w:pos="4677"/>
          <w:tab w:val="right" w:pos="9355"/>
        </w:tabs>
        <w:jc w:val="center"/>
        <w:rPr>
          <w:sz w:val="24"/>
        </w:rPr>
      </w:pPr>
      <w:r>
        <w:rPr>
          <w:sz w:val="24"/>
        </w:rPr>
        <w:t xml:space="preserve">                                                                                                        </w:t>
      </w:r>
      <w:r w:rsidR="005908C1" w:rsidRPr="007E1A97">
        <w:rPr>
          <w:sz w:val="24"/>
        </w:rPr>
        <w:t>городского округа Воскресенск</w:t>
      </w:r>
    </w:p>
    <w:p w14:paraId="0D87D36C" w14:textId="501B0917" w:rsidR="004C7E8B" w:rsidRPr="007E1A97" w:rsidRDefault="001657B5" w:rsidP="001657B5">
      <w:pPr>
        <w:tabs>
          <w:tab w:val="center" w:pos="4677"/>
          <w:tab w:val="right" w:pos="9639"/>
        </w:tabs>
        <w:jc w:val="center"/>
        <w:rPr>
          <w:sz w:val="24"/>
        </w:rPr>
      </w:pPr>
      <w:r>
        <w:rPr>
          <w:sz w:val="24"/>
        </w:rPr>
        <w:t xml:space="preserve">                                                                                                              </w:t>
      </w:r>
      <w:r w:rsidR="005908C1" w:rsidRPr="007E1A97">
        <w:rPr>
          <w:sz w:val="24"/>
        </w:rPr>
        <w:t>от___________ № ______________</w:t>
      </w:r>
    </w:p>
    <w:p w14:paraId="7A7674D1" w14:textId="77777777" w:rsidR="005908C1" w:rsidRPr="005908C1" w:rsidRDefault="005908C1" w:rsidP="005908C1">
      <w:pPr>
        <w:tabs>
          <w:tab w:val="center" w:pos="4677"/>
          <w:tab w:val="right" w:pos="9355"/>
        </w:tabs>
        <w:jc w:val="center"/>
      </w:pPr>
    </w:p>
    <w:p w14:paraId="2EC6909B" w14:textId="77777777" w:rsidR="004C7E8B" w:rsidRDefault="004C7E8B" w:rsidP="005908C1">
      <w:pPr>
        <w:pStyle w:val="2"/>
        <w:ind w:left="0"/>
        <w:jc w:val="center"/>
        <w:rPr>
          <w:sz w:val="24"/>
          <w:szCs w:val="24"/>
        </w:rPr>
      </w:pPr>
    </w:p>
    <w:p w14:paraId="574C8CE5" w14:textId="6102421B" w:rsidR="002B5C4B" w:rsidRPr="00861694" w:rsidRDefault="00512D89" w:rsidP="00861694">
      <w:pPr>
        <w:pStyle w:val="2"/>
        <w:ind w:left="0" w:firstLine="709"/>
        <w:jc w:val="both"/>
        <w:rPr>
          <w:b/>
          <w:sz w:val="24"/>
          <w:szCs w:val="24"/>
        </w:rPr>
      </w:pPr>
      <w:r>
        <w:rPr>
          <w:b/>
          <w:sz w:val="24"/>
          <w:szCs w:val="24"/>
        </w:rPr>
        <w:t>Статья 14</w:t>
      </w:r>
      <w:r>
        <w:rPr>
          <w:b/>
          <w:sz w:val="24"/>
          <w:szCs w:val="24"/>
          <w:vertAlign w:val="superscript"/>
        </w:rPr>
        <w:t>1</w:t>
      </w:r>
      <w:r>
        <w:rPr>
          <w:b/>
          <w:sz w:val="24"/>
          <w:szCs w:val="24"/>
        </w:rPr>
        <w:t>.1.</w:t>
      </w:r>
      <w:r w:rsidR="00861694" w:rsidRPr="00861694">
        <w:rPr>
          <w:b/>
          <w:sz w:val="24"/>
          <w:szCs w:val="24"/>
        </w:rPr>
        <w:t xml:space="preserve"> </w:t>
      </w:r>
      <w:r w:rsidR="00515447" w:rsidRPr="00861694">
        <w:rPr>
          <w:b/>
          <w:sz w:val="24"/>
          <w:szCs w:val="24"/>
        </w:rPr>
        <w:t>Типовые архитектурно-художественные решения</w:t>
      </w:r>
      <w:r w:rsidR="00861694" w:rsidRPr="00861694">
        <w:rPr>
          <w:b/>
          <w:sz w:val="24"/>
          <w:szCs w:val="24"/>
        </w:rPr>
        <w:t xml:space="preserve"> </w:t>
      </w:r>
      <w:r w:rsidR="00515447" w:rsidRPr="00861694">
        <w:rPr>
          <w:b/>
          <w:sz w:val="24"/>
          <w:szCs w:val="24"/>
        </w:rPr>
        <w:t xml:space="preserve">внешнего вида нестационарных торговых объектов, размещаемых на территории городского округа </w:t>
      </w:r>
      <w:r w:rsidR="003D4631" w:rsidRPr="00861694">
        <w:rPr>
          <w:b/>
          <w:sz w:val="24"/>
          <w:szCs w:val="24"/>
        </w:rPr>
        <w:t>Воскресенск</w:t>
      </w:r>
      <w:r w:rsidR="00177553">
        <w:rPr>
          <w:b/>
          <w:sz w:val="24"/>
          <w:szCs w:val="24"/>
        </w:rPr>
        <w:t xml:space="preserve"> Московской области</w:t>
      </w:r>
    </w:p>
    <w:p w14:paraId="2EC616EB" w14:textId="22606BDD" w:rsidR="002B5C4B" w:rsidRDefault="002E6156" w:rsidP="005908C1">
      <w:pPr>
        <w:tabs>
          <w:tab w:val="left" w:pos="5391"/>
          <w:tab w:val="left" w:pos="5392"/>
        </w:tabs>
        <w:ind w:firstLine="709"/>
        <w:jc w:val="center"/>
        <w:rPr>
          <w:sz w:val="24"/>
          <w:szCs w:val="24"/>
        </w:rPr>
      </w:pPr>
      <w:r>
        <w:rPr>
          <w:sz w:val="24"/>
          <w:szCs w:val="24"/>
        </w:rPr>
        <w:t>14</w:t>
      </w:r>
      <w:r w:rsidR="00512D89">
        <w:rPr>
          <w:sz w:val="24"/>
          <w:szCs w:val="24"/>
          <w:vertAlign w:val="superscript"/>
        </w:rPr>
        <w:t>1</w:t>
      </w:r>
      <w:r>
        <w:rPr>
          <w:sz w:val="24"/>
          <w:szCs w:val="24"/>
        </w:rPr>
        <w:t>.1.</w:t>
      </w:r>
      <w:r w:rsidR="001306B6">
        <w:rPr>
          <w:sz w:val="24"/>
          <w:szCs w:val="24"/>
        </w:rPr>
        <w:t>1.</w:t>
      </w:r>
      <w:r w:rsidR="0022348F">
        <w:rPr>
          <w:sz w:val="24"/>
          <w:szCs w:val="24"/>
        </w:rPr>
        <w:t xml:space="preserve"> Общие положения</w:t>
      </w:r>
    </w:p>
    <w:p w14:paraId="73A61204" w14:textId="27EEC2F9" w:rsidR="00C26D9B" w:rsidRDefault="00C26D9B" w:rsidP="005908C1">
      <w:pPr>
        <w:tabs>
          <w:tab w:val="left" w:pos="5391"/>
          <w:tab w:val="left" w:pos="5392"/>
        </w:tabs>
        <w:ind w:firstLine="709"/>
        <w:jc w:val="center"/>
        <w:rPr>
          <w:sz w:val="24"/>
          <w:szCs w:val="24"/>
        </w:rPr>
      </w:pPr>
    </w:p>
    <w:p w14:paraId="0DBA96D0" w14:textId="61C81616" w:rsidR="001306B6" w:rsidRDefault="001306B6" w:rsidP="001657B5">
      <w:pPr>
        <w:tabs>
          <w:tab w:val="left" w:pos="5391"/>
          <w:tab w:val="left" w:pos="5392"/>
        </w:tabs>
        <w:ind w:firstLine="709"/>
        <w:jc w:val="both"/>
        <w:rPr>
          <w:sz w:val="24"/>
          <w:szCs w:val="24"/>
        </w:rPr>
      </w:pPr>
      <w:r>
        <w:rPr>
          <w:sz w:val="24"/>
          <w:szCs w:val="24"/>
        </w:rPr>
        <w:t>1) Требования к внешнему виду нестационарных строений, сооружений не распространяются на:</w:t>
      </w:r>
    </w:p>
    <w:p w14:paraId="44ED61A7" w14:textId="3D8A4535" w:rsidR="001306B6" w:rsidRDefault="001306B6" w:rsidP="001657B5">
      <w:pPr>
        <w:tabs>
          <w:tab w:val="left" w:pos="5391"/>
          <w:tab w:val="left" w:pos="5392"/>
        </w:tabs>
        <w:ind w:firstLine="709"/>
        <w:jc w:val="both"/>
        <w:rPr>
          <w:sz w:val="24"/>
          <w:szCs w:val="24"/>
        </w:rPr>
      </w:pPr>
      <w:r>
        <w:rPr>
          <w:sz w:val="24"/>
          <w:szCs w:val="24"/>
        </w:rPr>
        <w:t>- отношения, связанные с размещением нестационарных торговых объектах на ярмарках;</w:t>
      </w:r>
    </w:p>
    <w:p w14:paraId="7C8DE648" w14:textId="75D4ECCB" w:rsidR="001306B6" w:rsidRDefault="001306B6" w:rsidP="001657B5">
      <w:pPr>
        <w:tabs>
          <w:tab w:val="left" w:pos="5391"/>
          <w:tab w:val="left" w:pos="5392"/>
        </w:tabs>
        <w:ind w:firstLine="709"/>
        <w:jc w:val="both"/>
        <w:rPr>
          <w:sz w:val="24"/>
          <w:szCs w:val="24"/>
        </w:rPr>
      </w:pPr>
      <w:r>
        <w:rPr>
          <w:sz w:val="24"/>
          <w:szCs w:val="24"/>
        </w:rPr>
        <w:t xml:space="preserve">- </w:t>
      </w:r>
      <w:r w:rsidRPr="001306B6">
        <w:rPr>
          <w:sz w:val="24"/>
          <w:szCs w:val="24"/>
        </w:rPr>
        <w:t>размещение нестационарных торговых объектов при проведении праздничных и иных массовых мероприятий, имеющих краткосрочный характер;</w:t>
      </w:r>
    </w:p>
    <w:p w14:paraId="35A43E58" w14:textId="426DBAD0" w:rsidR="001306B6" w:rsidRPr="001306B6" w:rsidRDefault="001306B6" w:rsidP="001657B5">
      <w:pPr>
        <w:tabs>
          <w:tab w:val="left" w:pos="5391"/>
          <w:tab w:val="left" w:pos="5392"/>
        </w:tabs>
        <w:ind w:firstLine="709"/>
        <w:jc w:val="both"/>
        <w:rPr>
          <w:sz w:val="24"/>
          <w:szCs w:val="24"/>
        </w:rPr>
      </w:pPr>
      <w:r>
        <w:rPr>
          <w:sz w:val="24"/>
          <w:szCs w:val="24"/>
        </w:rPr>
        <w:t xml:space="preserve">- </w:t>
      </w:r>
      <w:r w:rsidRPr="001306B6">
        <w:rPr>
          <w:sz w:val="24"/>
          <w:szCs w:val="24"/>
        </w:rPr>
        <w:t>объекты, требования к содержанию, сохранению и использованию которых установлены Федеральным законом от 25.06.2002 № 73-ФЗ «Об объектах культурного наследия (памятниках истории и культуры) народов Российской Федерации»;</w:t>
      </w:r>
    </w:p>
    <w:p w14:paraId="06A4856C" w14:textId="0A981BAF" w:rsidR="001306B6" w:rsidRPr="001306B6" w:rsidRDefault="001306B6" w:rsidP="001657B5">
      <w:pPr>
        <w:tabs>
          <w:tab w:val="left" w:pos="5391"/>
          <w:tab w:val="left" w:pos="5392"/>
        </w:tabs>
        <w:ind w:firstLine="709"/>
        <w:jc w:val="both"/>
        <w:rPr>
          <w:sz w:val="24"/>
          <w:szCs w:val="24"/>
        </w:rPr>
      </w:pPr>
      <w:r w:rsidRPr="001306B6">
        <w:rPr>
          <w:sz w:val="24"/>
          <w:szCs w:val="24"/>
        </w:rPr>
        <w:t>- объекты обороны, обеспечения вооруженных сил и сопутствующей инфраструктуры, размещаемые (используемые) для обеспечения деятельности указанных объектов;</w:t>
      </w:r>
    </w:p>
    <w:p w14:paraId="086AC605" w14:textId="09E2A27F" w:rsidR="001306B6" w:rsidRPr="001306B6" w:rsidRDefault="001306B6" w:rsidP="001657B5">
      <w:pPr>
        <w:tabs>
          <w:tab w:val="left" w:pos="5391"/>
          <w:tab w:val="left" w:pos="5392"/>
        </w:tabs>
        <w:ind w:firstLine="709"/>
        <w:jc w:val="both"/>
        <w:rPr>
          <w:sz w:val="24"/>
          <w:szCs w:val="24"/>
        </w:rPr>
      </w:pPr>
      <w:r w:rsidRPr="001306B6">
        <w:rPr>
          <w:sz w:val="24"/>
          <w:szCs w:val="24"/>
        </w:rPr>
        <w:t>- объекты электросетевого хозяйства, линии электропередачи, линии и сооружения связи (в том числе антенно-мачтовые и линейно-кабельные), трубопроводы, автомобильные дороги;</w:t>
      </w:r>
    </w:p>
    <w:p w14:paraId="5680A9FE" w14:textId="54CFA15E" w:rsidR="001306B6" w:rsidRPr="001306B6" w:rsidRDefault="001306B6" w:rsidP="001657B5">
      <w:pPr>
        <w:tabs>
          <w:tab w:val="left" w:pos="5391"/>
          <w:tab w:val="left" w:pos="5392"/>
        </w:tabs>
        <w:ind w:firstLine="709"/>
        <w:jc w:val="both"/>
        <w:rPr>
          <w:sz w:val="24"/>
          <w:szCs w:val="24"/>
        </w:rPr>
      </w:pPr>
      <w:r w:rsidRPr="001306B6">
        <w:rPr>
          <w:sz w:val="24"/>
          <w:szCs w:val="24"/>
        </w:rPr>
        <w:t>- автомобильные дороги, искусственные дорожные сооружения, элементы обустройства автомобильных дорог, защитные устройства автомобильных дорог, в отношении которых осуществляется дорожная деятельность в соответствии с требованиями федерального закона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14:paraId="3C6E7D2C" w14:textId="41FBEFEB" w:rsidR="001306B6" w:rsidRPr="001306B6" w:rsidRDefault="001306B6" w:rsidP="001657B5">
      <w:pPr>
        <w:tabs>
          <w:tab w:val="left" w:pos="5391"/>
          <w:tab w:val="left" w:pos="5392"/>
        </w:tabs>
        <w:ind w:firstLine="709"/>
        <w:jc w:val="both"/>
        <w:rPr>
          <w:sz w:val="24"/>
          <w:szCs w:val="24"/>
        </w:rPr>
      </w:pPr>
      <w:r w:rsidRPr="001306B6">
        <w:rPr>
          <w:sz w:val="24"/>
          <w:szCs w:val="24"/>
        </w:rPr>
        <w:t>- общественные территории (общественные пространства), благоустраиваемые в соответствии с архитектурно-планировочными концепциями общественных территорий (общественных пространств);</w:t>
      </w:r>
    </w:p>
    <w:p w14:paraId="792FEEC6" w14:textId="6F364148" w:rsidR="001306B6" w:rsidRPr="001306B6" w:rsidRDefault="001306B6" w:rsidP="001657B5">
      <w:pPr>
        <w:tabs>
          <w:tab w:val="left" w:pos="5391"/>
          <w:tab w:val="left" w:pos="5392"/>
        </w:tabs>
        <w:ind w:firstLine="709"/>
        <w:jc w:val="both"/>
        <w:rPr>
          <w:sz w:val="24"/>
          <w:szCs w:val="24"/>
        </w:rPr>
      </w:pPr>
      <w:r w:rsidRPr="001306B6">
        <w:rPr>
          <w:sz w:val="24"/>
          <w:szCs w:val="24"/>
        </w:rPr>
        <w:t xml:space="preserve">- элементы благоустройства на территориях объектов капитального строительства, внешний вид которых подтвержден свидетельством о согласовании архитектурно-градостроительного облика объекта капитального строительства на территории </w:t>
      </w:r>
      <w:r w:rsidR="00303FF8">
        <w:rPr>
          <w:sz w:val="24"/>
          <w:szCs w:val="24"/>
        </w:rPr>
        <w:t xml:space="preserve">городского округа Воскресенск </w:t>
      </w:r>
      <w:r w:rsidRPr="001306B6">
        <w:rPr>
          <w:sz w:val="24"/>
          <w:szCs w:val="24"/>
        </w:rPr>
        <w:t>Московской области;</w:t>
      </w:r>
    </w:p>
    <w:p w14:paraId="54BF0BE7" w14:textId="7775F763" w:rsidR="001306B6" w:rsidRDefault="001306B6" w:rsidP="001657B5">
      <w:pPr>
        <w:tabs>
          <w:tab w:val="left" w:pos="5391"/>
          <w:tab w:val="left" w:pos="5392"/>
        </w:tabs>
        <w:ind w:firstLine="709"/>
        <w:jc w:val="both"/>
        <w:rPr>
          <w:sz w:val="24"/>
          <w:szCs w:val="24"/>
        </w:rPr>
      </w:pPr>
      <w:r w:rsidRPr="001306B6">
        <w:rPr>
          <w:sz w:val="24"/>
          <w:szCs w:val="24"/>
        </w:rPr>
        <w:t>- нестационарные строения, сооружения, информация о колористическом решении внешних поверхностей которых и используемых отделочных материалах указана в паспорте колористического решения фасадов зданий, строений, сооружений, ограждений.</w:t>
      </w:r>
    </w:p>
    <w:p w14:paraId="6EE63595" w14:textId="17E0E066" w:rsidR="001306B6" w:rsidRDefault="001306B6" w:rsidP="001657B5">
      <w:pPr>
        <w:tabs>
          <w:tab w:val="left" w:pos="5391"/>
          <w:tab w:val="left" w:pos="5392"/>
        </w:tabs>
        <w:ind w:firstLine="709"/>
        <w:jc w:val="both"/>
        <w:rPr>
          <w:sz w:val="24"/>
          <w:szCs w:val="24"/>
        </w:rPr>
      </w:pPr>
      <w:r>
        <w:rPr>
          <w:sz w:val="24"/>
          <w:szCs w:val="24"/>
        </w:rPr>
        <w:t xml:space="preserve">2) </w:t>
      </w:r>
      <w:r w:rsidRPr="001306B6">
        <w:rPr>
          <w:sz w:val="24"/>
          <w:szCs w:val="24"/>
        </w:rPr>
        <w:t xml:space="preserve">Требования к внешнему виду нестационарных строений, сооружений в правилах благоустройства территории </w:t>
      </w:r>
      <w:r w:rsidR="005B4019">
        <w:rPr>
          <w:sz w:val="24"/>
          <w:szCs w:val="24"/>
        </w:rPr>
        <w:t>городского округа Воскресенск</w:t>
      </w:r>
      <w:r w:rsidR="00177553">
        <w:rPr>
          <w:sz w:val="24"/>
          <w:szCs w:val="24"/>
        </w:rPr>
        <w:t xml:space="preserve"> Московской области</w:t>
      </w:r>
      <w:r w:rsidRPr="001306B6">
        <w:rPr>
          <w:sz w:val="24"/>
          <w:szCs w:val="24"/>
        </w:rPr>
        <w:t xml:space="preserve"> устанавливаются:</w:t>
      </w:r>
    </w:p>
    <w:p w14:paraId="29676535" w14:textId="77777777" w:rsidR="001306B6" w:rsidRPr="001306B6" w:rsidRDefault="001306B6" w:rsidP="001657B5">
      <w:pPr>
        <w:pStyle w:val="Default"/>
        <w:jc w:val="both"/>
        <w:rPr>
          <w:rFonts w:ascii="Times New Roman" w:eastAsia="Times New Roman" w:hAnsi="Times New Roman" w:cs="Times New Roman"/>
          <w:color w:val="auto"/>
        </w:rPr>
      </w:pPr>
      <w:r w:rsidRPr="001306B6">
        <w:rPr>
          <w:rFonts w:ascii="Times New Roman" w:eastAsia="Times New Roman" w:hAnsi="Times New Roman" w:cs="Times New Roman"/>
          <w:color w:val="auto"/>
        </w:rPr>
        <w:t xml:space="preserve">рекомендуемыми (не обязательными) для: </w:t>
      </w:r>
    </w:p>
    <w:p w14:paraId="443CDE2F" w14:textId="27D3B3FE" w:rsidR="001306B6" w:rsidRPr="001306B6" w:rsidRDefault="001306B6" w:rsidP="001657B5">
      <w:pPr>
        <w:tabs>
          <w:tab w:val="left" w:pos="5391"/>
          <w:tab w:val="left" w:pos="5392"/>
        </w:tabs>
        <w:ind w:firstLine="709"/>
        <w:jc w:val="both"/>
        <w:rPr>
          <w:sz w:val="24"/>
          <w:szCs w:val="24"/>
        </w:rPr>
      </w:pPr>
      <w:r w:rsidRPr="001306B6">
        <w:rPr>
          <w:sz w:val="24"/>
          <w:szCs w:val="24"/>
        </w:rPr>
        <w:t>- существующих нестационарных строений, сооружений, мест размещения нестационарных торговых объектов, в отношении которых не планируются изменения внешнего вида, не нарушены требования к содержанию и соблюдению чистоты внешних поверхностей;</w:t>
      </w:r>
    </w:p>
    <w:p w14:paraId="7FACDC5B" w14:textId="7CE4640B" w:rsidR="001306B6" w:rsidRPr="001306B6" w:rsidRDefault="001306B6" w:rsidP="001657B5">
      <w:pPr>
        <w:tabs>
          <w:tab w:val="left" w:pos="5391"/>
          <w:tab w:val="left" w:pos="5392"/>
        </w:tabs>
        <w:ind w:firstLine="709"/>
        <w:jc w:val="both"/>
        <w:rPr>
          <w:sz w:val="24"/>
          <w:szCs w:val="24"/>
        </w:rPr>
      </w:pPr>
      <w:r w:rsidRPr="001306B6">
        <w:rPr>
          <w:sz w:val="24"/>
          <w:szCs w:val="24"/>
        </w:rPr>
        <w:t>обязательными:</w:t>
      </w:r>
    </w:p>
    <w:p w14:paraId="0333CDD2" w14:textId="77777777" w:rsidR="001306B6" w:rsidRPr="001306B6" w:rsidRDefault="001306B6" w:rsidP="001657B5">
      <w:pPr>
        <w:pStyle w:val="Default"/>
        <w:ind w:firstLine="709"/>
        <w:jc w:val="both"/>
        <w:rPr>
          <w:rFonts w:ascii="Times New Roman" w:eastAsia="Times New Roman" w:hAnsi="Times New Roman" w:cs="Times New Roman"/>
          <w:color w:val="auto"/>
        </w:rPr>
      </w:pPr>
      <w:r w:rsidRPr="001306B6">
        <w:rPr>
          <w:rFonts w:ascii="Times New Roman" w:eastAsia="Times New Roman" w:hAnsi="Times New Roman" w:cs="Times New Roman"/>
          <w:color w:val="auto"/>
        </w:rPr>
        <w:t xml:space="preserve">- при изменении внешнего вида и установки новых нестационарных строений, сооружений, иных объектов благоустройства и элементов благоустройства мест размещения нестационарных торговых объектов; </w:t>
      </w:r>
    </w:p>
    <w:p w14:paraId="756BB47F" w14:textId="2433E888" w:rsidR="001306B6" w:rsidRPr="001306B6" w:rsidRDefault="001306B6" w:rsidP="001657B5">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1306B6">
        <w:rPr>
          <w:rFonts w:ascii="Times New Roman" w:eastAsia="Times New Roman" w:hAnsi="Times New Roman" w:cs="Times New Roman"/>
          <w:color w:val="auto"/>
        </w:rPr>
        <w:t xml:space="preserve">оформлении паспортов колористических решений фасадов нестационарных строений, сооружений; </w:t>
      </w:r>
    </w:p>
    <w:p w14:paraId="3FF869B8" w14:textId="7B3A61FB" w:rsidR="001306B6" w:rsidRPr="001306B6" w:rsidRDefault="001306B6" w:rsidP="001657B5">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lastRenderedPageBreak/>
        <w:t xml:space="preserve">- </w:t>
      </w:r>
      <w:r w:rsidRPr="001306B6">
        <w:rPr>
          <w:rFonts w:ascii="Times New Roman" w:eastAsia="Times New Roman" w:hAnsi="Times New Roman" w:cs="Times New Roman"/>
          <w:color w:val="auto"/>
        </w:rPr>
        <w:t xml:space="preserve">включении новых мест размещения нестационарных торговых объектов в схемы размещения нестационарных торговых объектов на территории </w:t>
      </w:r>
      <w:r w:rsidR="005B4019">
        <w:rPr>
          <w:rFonts w:ascii="Times New Roman" w:eastAsia="Times New Roman" w:hAnsi="Times New Roman" w:cs="Times New Roman"/>
          <w:color w:val="auto"/>
        </w:rPr>
        <w:t>городского округа Воскресенск</w:t>
      </w:r>
      <w:r w:rsidR="00177553">
        <w:rPr>
          <w:rFonts w:ascii="Times New Roman" w:eastAsia="Times New Roman" w:hAnsi="Times New Roman" w:cs="Times New Roman"/>
          <w:color w:val="auto"/>
        </w:rPr>
        <w:t xml:space="preserve"> Московской области</w:t>
      </w:r>
      <w:r w:rsidRPr="001306B6">
        <w:rPr>
          <w:rFonts w:ascii="Times New Roman" w:eastAsia="Times New Roman" w:hAnsi="Times New Roman" w:cs="Times New Roman"/>
          <w:color w:val="auto"/>
        </w:rPr>
        <w:t xml:space="preserve">, заключении договоров на право размещения нестационарных торговых объектов. </w:t>
      </w:r>
    </w:p>
    <w:p w14:paraId="60DEF088" w14:textId="3C46D97E" w:rsidR="001306B6" w:rsidRDefault="001306B6" w:rsidP="001657B5">
      <w:pPr>
        <w:tabs>
          <w:tab w:val="left" w:pos="5391"/>
          <w:tab w:val="left" w:pos="5392"/>
        </w:tabs>
        <w:ind w:firstLine="709"/>
        <w:jc w:val="both"/>
        <w:rPr>
          <w:sz w:val="24"/>
          <w:szCs w:val="24"/>
        </w:rPr>
      </w:pPr>
      <w:r w:rsidRPr="001306B6">
        <w:rPr>
          <w:sz w:val="24"/>
          <w:szCs w:val="24"/>
        </w:rPr>
        <w:t xml:space="preserve">Нестационарные строения, сооружения, размещенные до утверждений требований к внешнему виду в правилах благоустройства территории </w:t>
      </w:r>
      <w:r w:rsidR="005B4019">
        <w:rPr>
          <w:sz w:val="24"/>
          <w:szCs w:val="24"/>
        </w:rPr>
        <w:t>городского округа Воскресенск</w:t>
      </w:r>
      <w:r w:rsidR="00177553">
        <w:rPr>
          <w:sz w:val="24"/>
          <w:szCs w:val="24"/>
        </w:rPr>
        <w:t xml:space="preserve"> </w:t>
      </w:r>
      <w:r w:rsidR="00177553">
        <w:t>Московской области</w:t>
      </w:r>
      <w:r w:rsidRPr="001306B6">
        <w:rPr>
          <w:sz w:val="24"/>
          <w:szCs w:val="24"/>
        </w:rPr>
        <w:t>, подлежат демонтажу (сносу) после окончания срока, установленного договором на размещение нестационарного торгового объекта.</w:t>
      </w:r>
    </w:p>
    <w:p w14:paraId="0A092F29" w14:textId="1D62DF89" w:rsidR="001306B6" w:rsidRDefault="001306B6" w:rsidP="001306B6">
      <w:pPr>
        <w:tabs>
          <w:tab w:val="left" w:pos="5391"/>
          <w:tab w:val="left" w:pos="5392"/>
        </w:tabs>
        <w:ind w:firstLine="709"/>
        <w:jc w:val="both"/>
        <w:rPr>
          <w:sz w:val="24"/>
          <w:szCs w:val="24"/>
        </w:rPr>
      </w:pPr>
    </w:p>
    <w:p w14:paraId="7526419D" w14:textId="1670CF31" w:rsidR="001306B6" w:rsidRDefault="001306B6" w:rsidP="001306B6">
      <w:pPr>
        <w:tabs>
          <w:tab w:val="left" w:pos="5391"/>
          <w:tab w:val="left" w:pos="5392"/>
        </w:tabs>
        <w:ind w:firstLine="709"/>
        <w:jc w:val="center"/>
        <w:rPr>
          <w:sz w:val="24"/>
          <w:szCs w:val="24"/>
        </w:rPr>
      </w:pPr>
      <w:r>
        <w:rPr>
          <w:sz w:val="24"/>
          <w:szCs w:val="24"/>
        </w:rPr>
        <w:t>14</w:t>
      </w:r>
      <w:r>
        <w:rPr>
          <w:sz w:val="24"/>
          <w:szCs w:val="24"/>
          <w:vertAlign w:val="superscript"/>
        </w:rPr>
        <w:t>1</w:t>
      </w:r>
      <w:r>
        <w:rPr>
          <w:sz w:val="24"/>
          <w:szCs w:val="24"/>
        </w:rPr>
        <w:t>.1.2. Основные понятия</w:t>
      </w:r>
    </w:p>
    <w:p w14:paraId="1B318C7F" w14:textId="56E7A3D3" w:rsidR="001306B6" w:rsidRDefault="001306B6" w:rsidP="001306B6">
      <w:pPr>
        <w:tabs>
          <w:tab w:val="left" w:pos="5391"/>
          <w:tab w:val="left" w:pos="5392"/>
        </w:tabs>
        <w:ind w:firstLine="709"/>
        <w:jc w:val="both"/>
        <w:rPr>
          <w:sz w:val="24"/>
          <w:szCs w:val="24"/>
        </w:rPr>
      </w:pPr>
    </w:p>
    <w:p w14:paraId="36E75692" w14:textId="0F7AA9CC" w:rsidR="001306B6" w:rsidRPr="001657B5" w:rsidRDefault="001657B5" w:rsidP="001657B5">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1) </w:t>
      </w:r>
      <w:r w:rsidR="001306B6" w:rsidRPr="001657B5">
        <w:rPr>
          <w:rFonts w:ascii="Times New Roman" w:eastAsia="Times New Roman" w:hAnsi="Times New Roman" w:cs="Times New Roman"/>
          <w:color w:val="auto"/>
        </w:rPr>
        <w:t xml:space="preserve">Нестационарный торговый объект: </w:t>
      </w:r>
    </w:p>
    <w:p w14:paraId="0F84BEA1" w14:textId="4C96CE16" w:rsidR="001306B6" w:rsidRPr="001657B5" w:rsidRDefault="001657B5" w:rsidP="001657B5">
      <w:pPr>
        <w:tabs>
          <w:tab w:val="left" w:pos="5391"/>
          <w:tab w:val="left" w:pos="5392"/>
        </w:tabs>
        <w:ind w:firstLine="709"/>
        <w:jc w:val="both"/>
        <w:rPr>
          <w:sz w:val="24"/>
          <w:szCs w:val="24"/>
        </w:rPr>
      </w:pPr>
      <w:r>
        <w:rPr>
          <w:sz w:val="24"/>
          <w:szCs w:val="24"/>
        </w:rPr>
        <w:t xml:space="preserve">- </w:t>
      </w:r>
      <w:r w:rsidR="001306B6" w:rsidRPr="001657B5">
        <w:rPr>
          <w:sz w:val="24"/>
          <w:szCs w:val="24"/>
        </w:rPr>
        <w:t>торговый объект, представляющий собой временное сооружение или временную конструкцию, не связанные прочно с земельным участком вне зависимости от наличия или отсутствия подключения (технологического присоединения) к сетям инженерно-технического обеспечения, в том числе передвижное сооружение.</w:t>
      </w:r>
    </w:p>
    <w:p w14:paraId="347241C2" w14:textId="5DDFAE56" w:rsidR="001306B6" w:rsidRPr="001657B5" w:rsidRDefault="001657B5" w:rsidP="001657B5">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2) </w:t>
      </w:r>
      <w:r w:rsidR="001306B6" w:rsidRPr="001657B5">
        <w:rPr>
          <w:rFonts w:ascii="Times New Roman" w:eastAsia="Times New Roman" w:hAnsi="Times New Roman" w:cs="Times New Roman"/>
          <w:color w:val="auto"/>
        </w:rPr>
        <w:t xml:space="preserve">Нестационарные строения, сооружения: </w:t>
      </w:r>
    </w:p>
    <w:p w14:paraId="1E5176BC" w14:textId="6FBE1C1A" w:rsidR="001306B6" w:rsidRPr="001657B5" w:rsidRDefault="001657B5" w:rsidP="001657B5">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1306B6" w:rsidRPr="001657B5">
        <w:rPr>
          <w:rFonts w:ascii="Times New Roman" w:eastAsia="Times New Roman" w:hAnsi="Times New Roman" w:cs="Times New Roman"/>
          <w:color w:val="auto"/>
        </w:rPr>
        <w:t xml:space="preserve">элементы благоустройства; </w:t>
      </w:r>
    </w:p>
    <w:p w14:paraId="3644DA2C" w14:textId="6865B69B" w:rsidR="001306B6" w:rsidRPr="001657B5" w:rsidRDefault="001657B5" w:rsidP="001657B5">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1306B6" w:rsidRPr="001657B5">
        <w:rPr>
          <w:rFonts w:ascii="Times New Roman" w:eastAsia="Times New Roman" w:hAnsi="Times New Roman" w:cs="Times New Roman"/>
          <w:color w:val="auto"/>
        </w:rPr>
        <w:t xml:space="preserve">один из видов некапитальных строений, сооружений; </w:t>
      </w:r>
    </w:p>
    <w:p w14:paraId="0A729597" w14:textId="292A9CB8" w:rsidR="001306B6" w:rsidRPr="001657B5" w:rsidRDefault="001657B5" w:rsidP="001657B5">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w:t>
      </w:r>
      <w:r w:rsidR="005B4019">
        <w:rPr>
          <w:rFonts w:ascii="Times New Roman" w:eastAsia="Times New Roman" w:hAnsi="Times New Roman" w:cs="Times New Roman"/>
          <w:color w:val="auto"/>
        </w:rPr>
        <w:t> </w:t>
      </w:r>
      <w:r w:rsidR="001306B6" w:rsidRPr="001657B5">
        <w:rPr>
          <w:rFonts w:ascii="Times New Roman" w:eastAsia="Times New Roman" w:hAnsi="Times New Roman" w:cs="Times New Roman"/>
          <w:color w:val="auto"/>
        </w:rPr>
        <w:t xml:space="preserve">временные сооружения (конструкции) нестационарных торговых объектов, благоустраиваемые на местах размещения нестационарных торговых объектов для осуществления торговой деятельности в соответствии с законодательством Российской Федерации; </w:t>
      </w:r>
    </w:p>
    <w:p w14:paraId="34B49F7E" w14:textId="3AFB13C3" w:rsidR="001306B6" w:rsidRPr="001657B5" w:rsidRDefault="001657B5" w:rsidP="001657B5">
      <w:pPr>
        <w:tabs>
          <w:tab w:val="left" w:pos="5391"/>
          <w:tab w:val="left" w:pos="5392"/>
        </w:tabs>
        <w:ind w:firstLine="709"/>
        <w:jc w:val="both"/>
        <w:rPr>
          <w:sz w:val="24"/>
          <w:szCs w:val="24"/>
        </w:rPr>
      </w:pPr>
      <w:r>
        <w:rPr>
          <w:sz w:val="24"/>
          <w:szCs w:val="24"/>
        </w:rPr>
        <w:t xml:space="preserve">- </w:t>
      </w:r>
      <w:r w:rsidR="001306B6" w:rsidRPr="001657B5">
        <w:rPr>
          <w:sz w:val="24"/>
          <w:szCs w:val="24"/>
        </w:rPr>
        <w:t>предназначены (используются) для выкладки, демонстрации товаров, обслуживания покупателей и проведения денежных расчетов с покупателями при продаже товаров;</w:t>
      </w:r>
    </w:p>
    <w:p w14:paraId="70A4BCC4" w14:textId="11ABD53B" w:rsidR="001657B5" w:rsidRPr="001657B5" w:rsidRDefault="001657B5" w:rsidP="001657B5">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1657B5">
        <w:rPr>
          <w:rFonts w:ascii="Times New Roman" w:eastAsia="Times New Roman" w:hAnsi="Times New Roman" w:cs="Times New Roman"/>
          <w:color w:val="auto"/>
        </w:rPr>
        <w:t xml:space="preserve">не имеют прочной связи с землей вне зависимости от наличия или отсутствия подключения (технологического присоединения) к сетям инженерно-технического обеспечения; </w:t>
      </w:r>
    </w:p>
    <w:p w14:paraId="7AEAA09D" w14:textId="081FF08F" w:rsidR="001657B5" w:rsidRPr="001657B5" w:rsidRDefault="001657B5" w:rsidP="001657B5">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w:t>
      </w:r>
      <w:r w:rsidRPr="001657B5">
        <w:rPr>
          <w:rFonts w:ascii="Times New Roman" w:eastAsia="Times New Roman" w:hAnsi="Times New Roman" w:cs="Times New Roman"/>
          <w:color w:val="auto"/>
        </w:rPr>
        <w:t xml:space="preserve">имеют конструктивные характеристики, позволяющие без несоразмерного ущерба назначению, без изменения основных характеристик, осуществить (неоднократно) его перемещение, демонтаж, сборку; </w:t>
      </w:r>
    </w:p>
    <w:p w14:paraId="6E4701D8" w14:textId="0CF4710A" w:rsidR="001306B6" w:rsidRPr="001657B5" w:rsidRDefault="001657B5" w:rsidP="001657B5">
      <w:pPr>
        <w:tabs>
          <w:tab w:val="left" w:pos="5391"/>
          <w:tab w:val="left" w:pos="5392"/>
        </w:tabs>
        <w:ind w:firstLine="709"/>
        <w:jc w:val="both"/>
        <w:rPr>
          <w:sz w:val="24"/>
          <w:szCs w:val="24"/>
        </w:rPr>
      </w:pPr>
      <w:r>
        <w:rPr>
          <w:sz w:val="24"/>
          <w:szCs w:val="24"/>
        </w:rPr>
        <w:t xml:space="preserve">- </w:t>
      </w:r>
      <w:r w:rsidRPr="001657B5">
        <w:rPr>
          <w:sz w:val="24"/>
          <w:szCs w:val="24"/>
        </w:rPr>
        <w:t>предназначены (используются) всеми категориями населения, в том числе маломобильными группами населения и инвалидами, имеющими намерение приобрести (приобретающими) товары.</w:t>
      </w:r>
    </w:p>
    <w:p w14:paraId="42D22892" w14:textId="314336B4" w:rsidR="001657B5" w:rsidRPr="001657B5" w:rsidRDefault="001657B5" w:rsidP="001657B5">
      <w:pPr>
        <w:tabs>
          <w:tab w:val="left" w:pos="5391"/>
          <w:tab w:val="left" w:pos="5392"/>
        </w:tabs>
        <w:ind w:firstLine="709"/>
        <w:jc w:val="both"/>
        <w:rPr>
          <w:sz w:val="24"/>
          <w:szCs w:val="24"/>
        </w:rPr>
      </w:pPr>
      <w:r>
        <w:rPr>
          <w:sz w:val="24"/>
          <w:szCs w:val="24"/>
        </w:rPr>
        <w:t xml:space="preserve">3) </w:t>
      </w:r>
      <w:r w:rsidRPr="001657B5">
        <w:rPr>
          <w:sz w:val="24"/>
          <w:szCs w:val="24"/>
        </w:rPr>
        <w:t xml:space="preserve">Схема размещения нестационарных торговых объектов на территории </w:t>
      </w:r>
      <w:r w:rsidR="005B4019">
        <w:rPr>
          <w:sz w:val="24"/>
          <w:szCs w:val="24"/>
        </w:rPr>
        <w:t>городского округа Воскресенск</w:t>
      </w:r>
      <w:r w:rsidR="00177553">
        <w:rPr>
          <w:sz w:val="24"/>
          <w:szCs w:val="24"/>
        </w:rPr>
        <w:t xml:space="preserve"> </w:t>
      </w:r>
      <w:r w:rsidR="00177553">
        <w:t>Московской области</w:t>
      </w:r>
      <w:r w:rsidRPr="001657B5">
        <w:rPr>
          <w:sz w:val="24"/>
          <w:szCs w:val="24"/>
        </w:rPr>
        <w:t>:</w:t>
      </w:r>
    </w:p>
    <w:p w14:paraId="4092F5FE" w14:textId="51A74FC0" w:rsidR="001657B5" w:rsidRPr="001657B5" w:rsidRDefault="001657B5" w:rsidP="001657B5">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1657B5">
        <w:rPr>
          <w:rFonts w:ascii="Times New Roman" w:eastAsia="Times New Roman" w:hAnsi="Times New Roman" w:cs="Times New Roman"/>
          <w:color w:val="auto"/>
        </w:rPr>
        <w:t xml:space="preserve">документ, состоящий из текстовой и графической частей, содержащий: </w:t>
      </w:r>
    </w:p>
    <w:p w14:paraId="60F3E724" w14:textId="3BCB22AA" w:rsidR="001657B5" w:rsidRPr="001657B5" w:rsidRDefault="001657B5" w:rsidP="001657B5">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1657B5">
        <w:rPr>
          <w:rFonts w:ascii="Times New Roman" w:eastAsia="Times New Roman" w:hAnsi="Times New Roman" w:cs="Times New Roman"/>
          <w:color w:val="auto"/>
        </w:rPr>
        <w:t xml:space="preserve">адресные ориентиры, вид и специализацию нестационарных торговых объектов, в том числе тип нестационарного строения, сооружения; </w:t>
      </w:r>
    </w:p>
    <w:p w14:paraId="07F73011" w14:textId="6E1F791A" w:rsidR="001657B5" w:rsidRPr="001657B5" w:rsidRDefault="001657B5" w:rsidP="001657B5">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1657B5">
        <w:rPr>
          <w:rFonts w:ascii="Times New Roman" w:eastAsia="Times New Roman" w:hAnsi="Times New Roman" w:cs="Times New Roman"/>
          <w:color w:val="auto"/>
        </w:rPr>
        <w:t xml:space="preserve">форму собственности земельных участков, на которых будут расположены нестационарные торговые объекты; </w:t>
      </w:r>
    </w:p>
    <w:p w14:paraId="30FBA371" w14:textId="68249429" w:rsidR="001657B5" w:rsidRPr="001657B5" w:rsidRDefault="001657B5" w:rsidP="001657B5">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1657B5">
        <w:rPr>
          <w:rFonts w:ascii="Times New Roman" w:eastAsia="Times New Roman" w:hAnsi="Times New Roman" w:cs="Times New Roman"/>
          <w:color w:val="auto"/>
        </w:rPr>
        <w:t xml:space="preserve">период размещения нестационарных торговых объектов; </w:t>
      </w:r>
    </w:p>
    <w:p w14:paraId="40B9E06C" w14:textId="75800F4D" w:rsidR="001657B5" w:rsidRPr="001657B5" w:rsidRDefault="001657B5" w:rsidP="001657B5">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1657B5">
        <w:rPr>
          <w:rFonts w:ascii="Times New Roman" w:eastAsia="Times New Roman" w:hAnsi="Times New Roman" w:cs="Times New Roman"/>
          <w:color w:val="auto"/>
        </w:rPr>
        <w:t xml:space="preserve">информацию о возможности размещения нестационарных торговых объектов малого и среднего предпринимательства; </w:t>
      </w:r>
    </w:p>
    <w:p w14:paraId="1AC1F7AD" w14:textId="63C1D79F" w:rsidR="001657B5" w:rsidRDefault="001657B5" w:rsidP="001657B5">
      <w:pPr>
        <w:tabs>
          <w:tab w:val="left" w:pos="5391"/>
          <w:tab w:val="left" w:pos="5392"/>
        </w:tabs>
        <w:ind w:firstLine="709"/>
        <w:jc w:val="both"/>
        <w:rPr>
          <w:sz w:val="24"/>
          <w:szCs w:val="24"/>
        </w:rPr>
      </w:pPr>
      <w:r>
        <w:rPr>
          <w:sz w:val="24"/>
          <w:szCs w:val="24"/>
        </w:rPr>
        <w:t xml:space="preserve">- </w:t>
      </w:r>
      <w:r w:rsidRPr="001657B5">
        <w:rPr>
          <w:sz w:val="24"/>
          <w:szCs w:val="24"/>
        </w:rPr>
        <w:t>графическая часть схемы в виде карты-схемы генерального плана городского округа (М 1:5000) и (или) карт-схем отдельных элементов планировочной структуры городского округа с отображением мест размещения нестационарных торговых объектов с указанием их площади.</w:t>
      </w:r>
    </w:p>
    <w:p w14:paraId="1E79D93D" w14:textId="438FB0E8" w:rsidR="005B4019" w:rsidRDefault="005B4019" w:rsidP="001657B5">
      <w:pPr>
        <w:tabs>
          <w:tab w:val="left" w:pos="5391"/>
          <w:tab w:val="left" w:pos="5392"/>
        </w:tabs>
        <w:ind w:firstLine="709"/>
        <w:jc w:val="both"/>
        <w:rPr>
          <w:sz w:val="24"/>
          <w:szCs w:val="24"/>
        </w:rPr>
      </w:pPr>
    </w:p>
    <w:p w14:paraId="7A829383" w14:textId="4BDB8108" w:rsidR="005B4019" w:rsidRDefault="005B4019" w:rsidP="005B4019">
      <w:pPr>
        <w:tabs>
          <w:tab w:val="left" w:pos="5391"/>
          <w:tab w:val="left" w:pos="5392"/>
        </w:tabs>
        <w:ind w:firstLine="709"/>
        <w:jc w:val="center"/>
        <w:rPr>
          <w:sz w:val="24"/>
          <w:szCs w:val="24"/>
        </w:rPr>
      </w:pPr>
      <w:r>
        <w:rPr>
          <w:sz w:val="24"/>
          <w:szCs w:val="24"/>
        </w:rPr>
        <w:t>14</w:t>
      </w:r>
      <w:r>
        <w:rPr>
          <w:sz w:val="24"/>
          <w:szCs w:val="24"/>
          <w:vertAlign w:val="superscript"/>
        </w:rPr>
        <w:t>1</w:t>
      </w:r>
      <w:r>
        <w:rPr>
          <w:sz w:val="24"/>
          <w:szCs w:val="24"/>
        </w:rPr>
        <w:t>.1.3. Основные требования</w:t>
      </w:r>
    </w:p>
    <w:p w14:paraId="3EF1E660" w14:textId="611FBBE0" w:rsidR="005B4019" w:rsidRDefault="005B4019" w:rsidP="005B4019">
      <w:pPr>
        <w:tabs>
          <w:tab w:val="left" w:pos="5391"/>
          <w:tab w:val="left" w:pos="5392"/>
        </w:tabs>
        <w:ind w:firstLine="709"/>
        <w:jc w:val="center"/>
        <w:rPr>
          <w:sz w:val="24"/>
          <w:szCs w:val="24"/>
        </w:rPr>
      </w:pPr>
    </w:p>
    <w:p w14:paraId="53EE158B" w14:textId="7C19C43A" w:rsidR="005B4019" w:rsidRPr="005B4019" w:rsidRDefault="005C29F8" w:rsidP="005B4019">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1) </w:t>
      </w:r>
      <w:r w:rsidR="005B4019" w:rsidRPr="005B4019">
        <w:rPr>
          <w:rFonts w:ascii="Times New Roman" w:eastAsia="Times New Roman" w:hAnsi="Times New Roman" w:cs="Times New Roman"/>
          <w:color w:val="auto"/>
        </w:rPr>
        <w:t xml:space="preserve">При проектировании, размещении (установке, изменении), сносе (демонтаже), восстановлении, ремонте, текущем ремонте, содержании нестационарных строений, сооружений подлежат соблюдению: </w:t>
      </w:r>
    </w:p>
    <w:p w14:paraId="6FBD667C" w14:textId="460CA636" w:rsidR="005B4019" w:rsidRPr="005B4019" w:rsidRDefault="005B4019" w:rsidP="005B4019">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lastRenderedPageBreak/>
        <w:t xml:space="preserve">- </w:t>
      </w:r>
      <w:r w:rsidRPr="005B4019">
        <w:rPr>
          <w:rFonts w:ascii="Times New Roman" w:eastAsia="Times New Roman" w:hAnsi="Times New Roman" w:cs="Times New Roman"/>
          <w:color w:val="auto"/>
        </w:rPr>
        <w:t>Закон</w:t>
      </w:r>
      <w:r w:rsidR="00A97923">
        <w:rPr>
          <w:rFonts w:ascii="Times New Roman" w:eastAsia="Times New Roman" w:hAnsi="Times New Roman" w:cs="Times New Roman"/>
          <w:color w:val="auto"/>
        </w:rPr>
        <w:t>у</w:t>
      </w:r>
      <w:r w:rsidRPr="005B4019">
        <w:rPr>
          <w:rFonts w:ascii="Times New Roman" w:eastAsia="Times New Roman" w:hAnsi="Times New Roman" w:cs="Times New Roman"/>
          <w:color w:val="auto"/>
        </w:rPr>
        <w:t xml:space="preserve"> Московской области от 30.12.2014 № 191/2014-ОЗ «О регулировании дополнительных вопросов в сфере благоустройства в Московской области»; </w:t>
      </w:r>
    </w:p>
    <w:p w14:paraId="50119FF4" w14:textId="5C2F0349" w:rsidR="005B4019" w:rsidRPr="00A97923" w:rsidRDefault="005B4019" w:rsidP="00A97923">
      <w:pPr>
        <w:ind w:firstLine="709"/>
        <w:jc w:val="both"/>
        <w:rPr>
          <w:spacing w:val="-3"/>
          <w:sz w:val="24"/>
          <w:szCs w:val="24"/>
          <w:lang w:val="ru" w:eastAsia="ru-RU"/>
        </w:rPr>
      </w:pPr>
      <w:r w:rsidRPr="00A97923">
        <w:t>-</w:t>
      </w:r>
      <w:r w:rsidR="00A97923">
        <w:t xml:space="preserve"> </w:t>
      </w:r>
      <w:r w:rsidR="00A97923" w:rsidRPr="00A97923">
        <w:rPr>
          <w:spacing w:val="-3"/>
          <w:sz w:val="24"/>
          <w:szCs w:val="24"/>
          <w:lang w:val="ru" w:eastAsia="ru-RU"/>
        </w:rPr>
        <w:t>Правила</w:t>
      </w:r>
      <w:r w:rsidR="00A97923">
        <w:rPr>
          <w:spacing w:val="-3"/>
          <w:sz w:val="24"/>
          <w:szCs w:val="24"/>
          <w:lang w:val="ru" w:eastAsia="ru-RU"/>
        </w:rPr>
        <w:t xml:space="preserve">м </w:t>
      </w:r>
      <w:r w:rsidR="00A97923" w:rsidRPr="00A97923">
        <w:rPr>
          <w:spacing w:val="-3"/>
          <w:sz w:val="24"/>
          <w:szCs w:val="24"/>
          <w:lang w:val="ru" w:eastAsia="ru-RU"/>
        </w:rPr>
        <w:t xml:space="preserve">благоустройства территории </w:t>
      </w:r>
      <w:r w:rsidR="00A97923" w:rsidRPr="00A97923">
        <w:rPr>
          <w:spacing w:val="-3"/>
          <w:sz w:val="24"/>
          <w:szCs w:val="24"/>
          <w:lang w:eastAsia="ru-RU"/>
        </w:rPr>
        <w:t>городского округа Воскресенск Московской области, утвержденны</w:t>
      </w:r>
      <w:r w:rsidR="00A97923">
        <w:rPr>
          <w:spacing w:val="-3"/>
          <w:sz w:val="24"/>
          <w:szCs w:val="24"/>
          <w:lang w:eastAsia="ru-RU"/>
        </w:rPr>
        <w:t>м</w:t>
      </w:r>
      <w:r w:rsidR="00CA32FB">
        <w:rPr>
          <w:spacing w:val="-3"/>
          <w:sz w:val="24"/>
          <w:szCs w:val="24"/>
          <w:lang w:eastAsia="ru-RU"/>
        </w:rPr>
        <w:t>и</w:t>
      </w:r>
      <w:r w:rsidR="00A97923" w:rsidRPr="00A97923">
        <w:rPr>
          <w:spacing w:val="-3"/>
          <w:sz w:val="24"/>
          <w:szCs w:val="24"/>
          <w:lang w:eastAsia="ru-RU"/>
        </w:rPr>
        <w:t xml:space="preserve"> решением Совета депутатов городского округа Воскресенск Московской области от 27.08.2020 №255/25</w:t>
      </w:r>
      <w:r w:rsidR="00A97923">
        <w:rPr>
          <w:spacing w:val="-3"/>
          <w:sz w:val="24"/>
          <w:szCs w:val="24"/>
          <w:lang w:eastAsia="ru-RU"/>
        </w:rPr>
        <w:t>;</w:t>
      </w:r>
    </w:p>
    <w:p w14:paraId="418CFB18" w14:textId="61DFA7A3" w:rsidR="005B4019" w:rsidRDefault="005B4019" w:rsidP="005B4019">
      <w:pPr>
        <w:pStyle w:val="Default"/>
        <w:ind w:firstLine="709"/>
        <w:jc w:val="both"/>
        <w:rPr>
          <w:rFonts w:ascii="Times New Roman" w:eastAsia="Times New Roman" w:hAnsi="Times New Roman" w:cs="Times New Roman"/>
          <w:color w:val="auto"/>
        </w:rPr>
      </w:pPr>
      <w:r w:rsidRPr="005C042E">
        <w:rPr>
          <w:rFonts w:ascii="Times New Roman" w:eastAsia="Times New Roman" w:hAnsi="Times New Roman" w:cs="Times New Roman"/>
          <w:color w:val="auto"/>
        </w:rPr>
        <w:t xml:space="preserve">- </w:t>
      </w:r>
      <w:r w:rsidR="005C042E" w:rsidRPr="005C042E">
        <w:rPr>
          <w:rFonts w:ascii="Times New Roman" w:eastAsia="Times New Roman" w:hAnsi="Times New Roman" w:cs="Times New Roman"/>
          <w:color w:val="auto"/>
        </w:rPr>
        <w:t>поряд</w:t>
      </w:r>
      <w:r w:rsidR="00A97923">
        <w:rPr>
          <w:rFonts w:ascii="Times New Roman" w:eastAsia="Times New Roman" w:hAnsi="Times New Roman" w:cs="Times New Roman"/>
          <w:color w:val="auto"/>
        </w:rPr>
        <w:t>к</w:t>
      </w:r>
      <w:r w:rsidR="00F431C9">
        <w:rPr>
          <w:rFonts w:ascii="Times New Roman" w:eastAsia="Times New Roman" w:hAnsi="Times New Roman" w:cs="Times New Roman"/>
          <w:color w:val="auto"/>
        </w:rPr>
        <w:t>ом</w:t>
      </w:r>
      <w:r w:rsidR="005C042E" w:rsidRPr="005C042E">
        <w:rPr>
          <w:rFonts w:ascii="Times New Roman" w:eastAsia="Times New Roman" w:hAnsi="Times New Roman" w:cs="Times New Roman"/>
          <w:color w:val="auto"/>
        </w:rPr>
        <w:t xml:space="preserve"> установки и эксплуатации нестационарных торговых объектов, расположенных на земельных участках, в зданиях, строениях, сооружениях, находящихся в муниципальной собственности, а также</w:t>
      </w:r>
      <w:r w:rsidRPr="005C042E">
        <w:rPr>
          <w:rFonts w:ascii="Times New Roman" w:eastAsia="Times New Roman" w:hAnsi="Times New Roman" w:cs="Times New Roman"/>
          <w:color w:val="auto"/>
        </w:rPr>
        <w:t xml:space="preserve"> </w:t>
      </w:r>
      <w:r w:rsidR="005C042E" w:rsidRPr="005C042E">
        <w:rPr>
          <w:rFonts w:ascii="Times New Roman" w:eastAsia="Times New Roman" w:hAnsi="Times New Roman" w:cs="Times New Roman"/>
          <w:color w:val="auto"/>
        </w:rPr>
        <w:t>на земельных участках, государственная собственность на которые не разграничена, находящихся на территории городского округа Воскресенск Московской области, утвержденны</w:t>
      </w:r>
      <w:r w:rsidR="00CA32FB">
        <w:rPr>
          <w:rFonts w:ascii="Times New Roman" w:eastAsia="Times New Roman" w:hAnsi="Times New Roman" w:cs="Times New Roman"/>
          <w:color w:val="auto"/>
        </w:rPr>
        <w:t>м</w:t>
      </w:r>
      <w:r w:rsidR="005C042E" w:rsidRPr="005C042E">
        <w:rPr>
          <w:rFonts w:ascii="Times New Roman" w:eastAsia="Times New Roman" w:hAnsi="Times New Roman" w:cs="Times New Roman"/>
          <w:color w:val="auto"/>
        </w:rPr>
        <w:t xml:space="preserve"> постановлением Администрации городского округа Воскресенск </w:t>
      </w:r>
      <w:r w:rsidR="005C042E">
        <w:rPr>
          <w:rFonts w:ascii="Times New Roman" w:eastAsia="Times New Roman" w:hAnsi="Times New Roman" w:cs="Times New Roman"/>
          <w:color w:val="auto"/>
        </w:rPr>
        <w:t>М</w:t>
      </w:r>
      <w:r w:rsidR="005C042E" w:rsidRPr="005C042E">
        <w:rPr>
          <w:rFonts w:ascii="Times New Roman" w:eastAsia="Times New Roman" w:hAnsi="Times New Roman" w:cs="Times New Roman"/>
          <w:color w:val="auto"/>
        </w:rPr>
        <w:t>осковской</w:t>
      </w:r>
      <w:r w:rsidR="005C042E">
        <w:rPr>
          <w:rFonts w:ascii="Times New Roman" w:eastAsia="Times New Roman" w:hAnsi="Times New Roman" w:cs="Times New Roman"/>
          <w:color w:val="auto"/>
        </w:rPr>
        <w:t xml:space="preserve"> </w:t>
      </w:r>
      <w:r w:rsidR="005C042E" w:rsidRPr="005C042E">
        <w:rPr>
          <w:rFonts w:ascii="Times New Roman" w:eastAsia="Times New Roman" w:hAnsi="Times New Roman" w:cs="Times New Roman"/>
          <w:color w:val="auto"/>
        </w:rPr>
        <w:t>области от 26.05.2020 № 1776;</w:t>
      </w:r>
    </w:p>
    <w:p w14:paraId="3A37EAEF" w14:textId="122384F1" w:rsidR="00A97923" w:rsidRPr="005C042E" w:rsidRDefault="00A97923" w:rsidP="005B4019">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w:t>
      </w:r>
      <w:r w:rsidR="00F431C9">
        <w:rPr>
          <w:rFonts w:ascii="Times New Roman" w:eastAsia="Times New Roman" w:hAnsi="Times New Roman" w:cs="Times New Roman"/>
          <w:color w:val="auto"/>
        </w:rPr>
        <w:t xml:space="preserve"> порядком размещения нестационарных </w:t>
      </w:r>
      <w:r w:rsidR="00CA32FB">
        <w:rPr>
          <w:rFonts w:ascii="Times New Roman" w:eastAsia="Times New Roman" w:hAnsi="Times New Roman" w:cs="Times New Roman"/>
          <w:color w:val="auto"/>
        </w:rPr>
        <w:t>торговых объектов во время проведения праздничных, общественно-политических, культурно-массовых и спортивно-массовых мероприятий на территории городского округа Воскресенск Московской области, утвержденным постановлением Администрации городского округа Воскресенск Московской области от 28.02.2020 № 736;</w:t>
      </w:r>
    </w:p>
    <w:p w14:paraId="2D6C77B8" w14:textId="129DF704" w:rsidR="005B4019" w:rsidRPr="00D62B44" w:rsidRDefault="005B4019" w:rsidP="005B4019">
      <w:pPr>
        <w:pStyle w:val="Default"/>
        <w:ind w:firstLine="709"/>
        <w:jc w:val="both"/>
        <w:rPr>
          <w:rFonts w:ascii="Times New Roman" w:eastAsia="Times New Roman" w:hAnsi="Times New Roman" w:cs="Times New Roman"/>
          <w:color w:val="auto"/>
        </w:rPr>
      </w:pPr>
      <w:r w:rsidRPr="00D62B44">
        <w:rPr>
          <w:rFonts w:ascii="Times New Roman" w:eastAsia="Times New Roman" w:hAnsi="Times New Roman" w:cs="Times New Roman"/>
          <w:color w:val="auto"/>
        </w:rPr>
        <w:t>- распоряжение</w:t>
      </w:r>
      <w:r w:rsidR="00CA32FB">
        <w:rPr>
          <w:rFonts w:ascii="Times New Roman" w:eastAsia="Times New Roman" w:hAnsi="Times New Roman" w:cs="Times New Roman"/>
          <w:color w:val="auto"/>
        </w:rPr>
        <w:t>м</w:t>
      </w:r>
      <w:r w:rsidRPr="00D62B44">
        <w:rPr>
          <w:rFonts w:ascii="Times New Roman" w:eastAsia="Times New Roman" w:hAnsi="Times New Roman" w:cs="Times New Roman"/>
          <w:color w:val="auto"/>
        </w:rPr>
        <w:t xml:space="preserve"> Министерства сельского хозяйства и продовольствия Московской области от 13.10.2020 № 20РВ-306 «О разработке и утверждении органами местного самоуправления муниципальных образований Московской области схем размещения нестационарных торговых объектов и Методических рекомендаций по размещению нестационарных торговых объектов на территории муниципального образования Московской области»</w:t>
      </w:r>
      <w:r w:rsidR="00D62B44" w:rsidRPr="00D62B44">
        <w:rPr>
          <w:rFonts w:ascii="Times New Roman" w:eastAsia="Times New Roman" w:hAnsi="Times New Roman" w:cs="Times New Roman"/>
          <w:color w:val="auto"/>
        </w:rPr>
        <w:t>;</w:t>
      </w:r>
    </w:p>
    <w:p w14:paraId="197779C3" w14:textId="5B1D9E2B" w:rsidR="005B4019" w:rsidRDefault="005B4019" w:rsidP="005B4019">
      <w:pPr>
        <w:pStyle w:val="Default"/>
        <w:ind w:firstLine="709"/>
        <w:jc w:val="both"/>
        <w:rPr>
          <w:rFonts w:ascii="Times New Roman" w:eastAsia="Times New Roman" w:hAnsi="Times New Roman" w:cs="Times New Roman"/>
          <w:color w:val="auto"/>
        </w:rPr>
      </w:pPr>
      <w:r w:rsidRPr="00752C6F">
        <w:rPr>
          <w:rFonts w:ascii="Times New Roman" w:eastAsia="Times New Roman" w:hAnsi="Times New Roman" w:cs="Times New Roman"/>
          <w:color w:val="auto"/>
        </w:rPr>
        <w:t xml:space="preserve">- </w:t>
      </w:r>
      <w:r w:rsidR="00752C6F" w:rsidRPr="00752C6F">
        <w:rPr>
          <w:rFonts w:ascii="Times New Roman" w:eastAsia="Times New Roman" w:hAnsi="Times New Roman" w:cs="Times New Roman"/>
          <w:color w:val="auto"/>
        </w:rPr>
        <w:t>а</w:t>
      </w:r>
      <w:r w:rsidRPr="00752C6F">
        <w:rPr>
          <w:rFonts w:ascii="Times New Roman" w:eastAsia="Times New Roman" w:hAnsi="Times New Roman" w:cs="Times New Roman"/>
          <w:color w:val="auto"/>
        </w:rPr>
        <w:t>дминистративны</w:t>
      </w:r>
      <w:r w:rsidR="00752C6F" w:rsidRPr="00752C6F">
        <w:rPr>
          <w:rFonts w:ascii="Times New Roman" w:eastAsia="Times New Roman" w:hAnsi="Times New Roman" w:cs="Times New Roman"/>
          <w:color w:val="auto"/>
        </w:rPr>
        <w:t>м</w:t>
      </w:r>
      <w:r w:rsidRPr="00752C6F">
        <w:rPr>
          <w:rFonts w:ascii="Times New Roman" w:eastAsia="Times New Roman" w:hAnsi="Times New Roman" w:cs="Times New Roman"/>
          <w:color w:val="auto"/>
        </w:rPr>
        <w:t xml:space="preserve"> регламент</w:t>
      </w:r>
      <w:r w:rsidR="00752C6F" w:rsidRPr="00752C6F">
        <w:rPr>
          <w:rFonts w:ascii="Times New Roman" w:eastAsia="Times New Roman" w:hAnsi="Times New Roman" w:cs="Times New Roman"/>
          <w:color w:val="auto"/>
        </w:rPr>
        <w:t>ом</w:t>
      </w:r>
      <w:r w:rsidRPr="00752C6F">
        <w:rPr>
          <w:rFonts w:ascii="Times New Roman" w:eastAsia="Times New Roman" w:hAnsi="Times New Roman" w:cs="Times New Roman"/>
          <w:color w:val="auto"/>
        </w:rPr>
        <w:t xml:space="preserve"> предоставления муниципальной услуги «Согласование проектных решений по отделке фасадов (паспортов колористических решений фасадов) зданий, строений, сооружений, ограждений»</w:t>
      </w:r>
      <w:r w:rsidR="00752C6F" w:rsidRPr="00752C6F">
        <w:rPr>
          <w:rFonts w:ascii="Times New Roman" w:eastAsia="Times New Roman" w:hAnsi="Times New Roman" w:cs="Times New Roman"/>
          <w:color w:val="auto"/>
        </w:rPr>
        <w:t>, утвержденным постановлением Администрации городского округа Воскресенск Московской области от 14.01.2020 № 54</w:t>
      </w:r>
      <w:r w:rsidRPr="00752C6F">
        <w:rPr>
          <w:rFonts w:ascii="Times New Roman" w:eastAsia="Times New Roman" w:hAnsi="Times New Roman" w:cs="Times New Roman"/>
          <w:color w:val="auto"/>
        </w:rPr>
        <w:t>.</w:t>
      </w:r>
    </w:p>
    <w:p w14:paraId="798C9469" w14:textId="4CF38C1C" w:rsidR="005B4019" w:rsidRPr="005B4019" w:rsidRDefault="005C29F8" w:rsidP="005B4019">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2) </w:t>
      </w:r>
      <w:r w:rsidR="005B4019" w:rsidRPr="005B4019">
        <w:rPr>
          <w:rFonts w:ascii="Times New Roman" w:eastAsia="Times New Roman" w:hAnsi="Times New Roman" w:cs="Times New Roman"/>
          <w:color w:val="auto"/>
        </w:rPr>
        <w:t>Благоустройство нестационарных строений, сооружений без приспособления для беспрепятственного доступа к ним и использования их инвалидами и другими маломобильными группами населения не допускается.</w:t>
      </w:r>
    </w:p>
    <w:p w14:paraId="40719FC2" w14:textId="399D0CC5" w:rsidR="005B4019" w:rsidRDefault="005C29F8" w:rsidP="005B4019">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3) </w:t>
      </w:r>
      <w:r w:rsidR="005B4019" w:rsidRPr="005B4019">
        <w:rPr>
          <w:rFonts w:ascii="Times New Roman" w:eastAsia="Times New Roman" w:hAnsi="Times New Roman" w:cs="Times New Roman"/>
          <w:color w:val="auto"/>
        </w:rPr>
        <w:t>Перечень типов нестационарных строений, сооружений – временных сооружений (конструкций) нестационарных торговых объектов, размещаемых на местах размещения нестационарных объектов для осуществления торговой деятельности в соответствии с законодательством Российской Федерации, включает следующие типы:</w:t>
      </w:r>
    </w:p>
    <w:p w14:paraId="6327DED9" w14:textId="74E0052F" w:rsidR="00A37720" w:rsidRPr="00A37720" w:rsidRDefault="00A37720" w:rsidP="005B4019">
      <w:pPr>
        <w:pStyle w:val="Default"/>
        <w:ind w:firstLine="709"/>
        <w:jc w:val="both"/>
        <w:rPr>
          <w:rFonts w:ascii="Times New Roman" w:eastAsia="Times New Roman" w:hAnsi="Times New Roman" w:cs="Times New Roman"/>
          <w:color w:val="auto"/>
        </w:rPr>
      </w:pPr>
      <w:r w:rsidRPr="00A37720">
        <w:rPr>
          <w:rFonts w:ascii="Times New Roman" w:eastAsia="Times New Roman" w:hAnsi="Times New Roman" w:cs="Times New Roman"/>
          <w:color w:val="auto"/>
        </w:rPr>
        <w:t>киоск - нестационарное строение, сооружение, оснащённое торговым оборудованием, с замкнутым помещением без торгового зала (помещения для обслуживания покупателей) и помещений для хранения товаров, рассчитанное на одно рабочее место продавца, на площади которого хранится товарный запас;</w:t>
      </w:r>
    </w:p>
    <w:p w14:paraId="0D482072" w14:textId="5E006C5C" w:rsidR="00A37720" w:rsidRPr="00A37720" w:rsidRDefault="00A37720" w:rsidP="005B4019">
      <w:pPr>
        <w:pStyle w:val="Default"/>
        <w:ind w:firstLine="709"/>
        <w:jc w:val="both"/>
        <w:rPr>
          <w:rFonts w:ascii="Times New Roman" w:eastAsia="Times New Roman" w:hAnsi="Times New Roman" w:cs="Times New Roman"/>
          <w:color w:val="auto"/>
        </w:rPr>
      </w:pPr>
      <w:r w:rsidRPr="00A37720">
        <w:rPr>
          <w:rFonts w:ascii="Times New Roman" w:eastAsia="Times New Roman" w:hAnsi="Times New Roman" w:cs="Times New Roman"/>
          <w:color w:val="auto"/>
        </w:rPr>
        <w:t>павильон - нестационарное строение, сооружение, оснащенное торговым залом (помещением для обслуживания покупателей) и помещением (помещениями) для хранения товарного запаса, рассчитанное на одно или несколько рабочих мест;</w:t>
      </w:r>
    </w:p>
    <w:p w14:paraId="5149F13E" w14:textId="3CCA60B5" w:rsidR="00A37720" w:rsidRDefault="00A37720" w:rsidP="005B4019">
      <w:pPr>
        <w:pStyle w:val="Default"/>
        <w:ind w:firstLine="709"/>
        <w:jc w:val="both"/>
        <w:rPr>
          <w:rFonts w:ascii="Times New Roman" w:eastAsia="Times New Roman" w:hAnsi="Times New Roman" w:cs="Times New Roman"/>
          <w:color w:val="auto"/>
        </w:rPr>
      </w:pPr>
      <w:r w:rsidRPr="00A37720">
        <w:rPr>
          <w:rFonts w:ascii="Times New Roman" w:eastAsia="Times New Roman" w:hAnsi="Times New Roman" w:cs="Times New Roman"/>
          <w:color w:val="auto"/>
        </w:rPr>
        <w:t>палатка - нестационарное строение, сооружение, оснащенное прилавком, с внутренним пространством, не замкнутым со стороны прилавка, без торгового зала (помещения для обслуживания покупателей) и помещений для хранения товаров; рассчитана на одно или несколько рабочих мест продавцов и товарного запаса на один день торговли.</w:t>
      </w:r>
    </w:p>
    <w:p w14:paraId="3AECC450" w14:textId="77777777" w:rsidR="00A37720" w:rsidRDefault="00A37720" w:rsidP="005B4019">
      <w:pPr>
        <w:pStyle w:val="Default"/>
        <w:ind w:firstLine="709"/>
        <w:jc w:val="both"/>
        <w:rPr>
          <w:rFonts w:ascii="Times New Roman" w:eastAsia="Times New Roman" w:hAnsi="Times New Roman" w:cs="Times New Roman"/>
          <w:color w:val="auto"/>
        </w:rPr>
      </w:pPr>
    </w:p>
    <w:p w14:paraId="74433080" w14:textId="7EDED322" w:rsidR="00A37720" w:rsidRDefault="00A37720" w:rsidP="00A37720">
      <w:pPr>
        <w:pStyle w:val="Default"/>
        <w:jc w:val="both"/>
        <w:rPr>
          <w:rFonts w:ascii="Times New Roman" w:eastAsia="Times New Roman" w:hAnsi="Times New Roman" w:cs="Times New Roman"/>
          <w:color w:val="auto"/>
        </w:rPr>
      </w:pPr>
      <w:r w:rsidRPr="00A37720">
        <w:rPr>
          <w:rFonts w:ascii="Times New Roman" w:eastAsia="Times New Roman" w:hAnsi="Times New Roman" w:cs="Times New Roman"/>
          <w:noProof/>
          <w:color w:val="auto"/>
          <w:lang w:eastAsia="ru-RU"/>
        </w:rPr>
        <w:drawing>
          <wp:inline distT="0" distB="0" distL="0" distR="0" wp14:anchorId="52175F28" wp14:editId="73E2C929">
            <wp:extent cx="2052836" cy="1276350"/>
            <wp:effectExtent l="0" t="0" r="508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75119" cy="1290204"/>
                    </a:xfrm>
                    <a:prstGeom prst="rect">
                      <a:avLst/>
                    </a:prstGeom>
                    <a:noFill/>
                    <a:ln>
                      <a:noFill/>
                    </a:ln>
                  </pic:spPr>
                </pic:pic>
              </a:graphicData>
            </a:graphic>
          </wp:inline>
        </w:drawing>
      </w:r>
      <w:r>
        <w:rPr>
          <w:rFonts w:ascii="Times New Roman" w:eastAsia="Times New Roman" w:hAnsi="Times New Roman" w:cs="Times New Roman"/>
          <w:color w:val="auto"/>
        </w:rPr>
        <w:t xml:space="preserve">      </w:t>
      </w:r>
      <w:r w:rsidRPr="00A37720">
        <w:rPr>
          <w:rFonts w:ascii="Times New Roman" w:eastAsia="Times New Roman" w:hAnsi="Times New Roman" w:cs="Times New Roman"/>
          <w:noProof/>
          <w:color w:val="auto"/>
          <w:lang w:eastAsia="ru-RU"/>
        </w:rPr>
        <w:drawing>
          <wp:inline distT="0" distB="0" distL="0" distR="0" wp14:anchorId="064ACD4C" wp14:editId="653F0892">
            <wp:extent cx="2057400" cy="921641"/>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6506" cy="939159"/>
                    </a:xfrm>
                    <a:prstGeom prst="rect">
                      <a:avLst/>
                    </a:prstGeom>
                    <a:noFill/>
                    <a:ln>
                      <a:noFill/>
                    </a:ln>
                  </pic:spPr>
                </pic:pic>
              </a:graphicData>
            </a:graphic>
          </wp:inline>
        </w:drawing>
      </w:r>
      <w:r>
        <w:rPr>
          <w:rFonts w:ascii="Times New Roman" w:eastAsia="Times New Roman" w:hAnsi="Times New Roman" w:cs="Times New Roman"/>
          <w:color w:val="auto"/>
        </w:rPr>
        <w:t xml:space="preserve">       </w:t>
      </w:r>
      <w:r w:rsidRPr="00A37720">
        <w:rPr>
          <w:rFonts w:ascii="Times New Roman" w:eastAsia="Times New Roman" w:hAnsi="Times New Roman" w:cs="Times New Roman"/>
          <w:noProof/>
          <w:color w:val="auto"/>
          <w:lang w:eastAsia="ru-RU"/>
        </w:rPr>
        <w:drawing>
          <wp:inline distT="0" distB="0" distL="0" distR="0" wp14:anchorId="147CF81C" wp14:editId="4CAF5F10">
            <wp:extent cx="1800225" cy="1248156"/>
            <wp:effectExtent l="0" t="0" r="0"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21588" cy="1262968"/>
                    </a:xfrm>
                    <a:prstGeom prst="rect">
                      <a:avLst/>
                    </a:prstGeom>
                    <a:noFill/>
                    <a:ln>
                      <a:noFill/>
                    </a:ln>
                  </pic:spPr>
                </pic:pic>
              </a:graphicData>
            </a:graphic>
          </wp:inline>
        </w:drawing>
      </w:r>
    </w:p>
    <w:p w14:paraId="4556B5E3" w14:textId="5E130A4C" w:rsidR="00A37720" w:rsidRDefault="00A37720" w:rsidP="00A37720">
      <w:pPr>
        <w:pStyle w:val="Default"/>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киоск                                               павильон                                             палатка</w:t>
      </w:r>
    </w:p>
    <w:p w14:paraId="53A0C92D" w14:textId="1541E1F3" w:rsidR="00A37720" w:rsidRDefault="00A37720" w:rsidP="00A37720">
      <w:pPr>
        <w:pStyle w:val="Default"/>
        <w:jc w:val="center"/>
        <w:rPr>
          <w:rFonts w:ascii="Times New Roman" w:eastAsia="Times New Roman" w:hAnsi="Times New Roman" w:cs="Times New Roman"/>
          <w:color w:val="auto"/>
        </w:rPr>
      </w:pPr>
      <w:r w:rsidRPr="00A37720">
        <w:rPr>
          <w:rFonts w:ascii="Times New Roman" w:eastAsia="Times New Roman" w:hAnsi="Times New Roman" w:cs="Times New Roman"/>
          <w:color w:val="auto"/>
        </w:rPr>
        <w:lastRenderedPageBreak/>
        <w:t>Элементы благоустройства нестационарных торговых объектов</w:t>
      </w:r>
    </w:p>
    <w:p w14:paraId="1B85D49D" w14:textId="77777777" w:rsidR="00A37720" w:rsidRDefault="00A37720" w:rsidP="00A37720">
      <w:pPr>
        <w:pStyle w:val="Default"/>
        <w:jc w:val="center"/>
        <w:rPr>
          <w:rFonts w:ascii="Times New Roman" w:eastAsia="Times New Roman" w:hAnsi="Times New Roman" w:cs="Times New Roman"/>
          <w:color w:val="auto"/>
        </w:rPr>
      </w:pPr>
    </w:p>
    <w:tbl>
      <w:tblPr>
        <w:tblStyle w:val="ac"/>
        <w:tblW w:w="0" w:type="auto"/>
        <w:tblLook w:val="04A0" w:firstRow="1" w:lastRow="0" w:firstColumn="1" w:lastColumn="0" w:noHBand="0" w:noVBand="1"/>
      </w:tblPr>
      <w:tblGrid>
        <w:gridCol w:w="456"/>
        <w:gridCol w:w="2547"/>
        <w:gridCol w:w="2879"/>
        <w:gridCol w:w="2277"/>
        <w:gridCol w:w="2040"/>
      </w:tblGrid>
      <w:tr w:rsidR="00A37720" w14:paraId="60F00D0B" w14:textId="77777777" w:rsidTr="00A37720">
        <w:tc>
          <w:tcPr>
            <w:tcW w:w="2040" w:type="dxa"/>
            <w:gridSpan w:val="2"/>
            <w:vMerge w:val="restart"/>
          </w:tcPr>
          <w:p w14:paraId="6FEEC3B8" w14:textId="77777777" w:rsidR="00A37720" w:rsidRPr="00A37720" w:rsidRDefault="00A37720" w:rsidP="00A37720">
            <w:pPr>
              <w:pStyle w:val="Default"/>
              <w:jc w:val="center"/>
              <w:rPr>
                <w:rFonts w:ascii="Times New Roman" w:eastAsia="Times New Roman" w:hAnsi="Times New Roman" w:cs="Times New Roman"/>
                <w:b/>
                <w:bCs/>
                <w:color w:val="auto"/>
              </w:rPr>
            </w:pPr>
          </w:p>
          <w:p w14:paraId="08A8B224" w14:textId="77777777" w:rsidR="00A37720" w:rsidRPr="00A37720" w:rsidRDefault="00A37720" w:rsidP="00A37720">
            <w:pPr>
              <w:pStyle w:val="Default"/>
              <w:jc w:val="center"/>
              <w:rPr>
                <w:rFonts w:ascii="Times New Roman" w:eastAsia="Times New Roman" w:hAnsi="Times New Roman" w:cs="Times New Roman"/>
                <w:b/>
                <w:bCs/>
                <w:color w:val="auto"/>
              </w:rPr>
            </w:pPr>
            <w:r w:rsidRPr="00A37720">
              <w:rPr>
                <w:rFonts w:ascii="Times New Roman" w:eastAsia="Times New Roman" w:hAnsi="Times New Roman" w:cs="Times New Roman"/>
                <w:b/>
                <w:bCs/>
                <w:color w:val="auto"/>
              </w:rPr>
              <w:t xml:space="preserve">Виды нестационарных торговых объектов </w:t>
            </w:r>
          </w:p>
          <w:p w14:paraId="10AB3F0E" w14:textId="0C5D3CB6" w:rsidR="00A37720" w:rsidRPr="00A37720" w:rsidRDefault="00A37720" w:rsidP="00A37720">
            <w:pPr>
              <w:pStyle w:val="Default"/>
              <w:jc w:val="center"/>
              <w:rPr>
                <w:rFonts w:ascii="Times New Roman" w:eastAsia="Times New Roman" w:hAnsi="Times New Roman" w:cs="Times New Roman"/>
                <w:b/>
                <w:bCs/>
                <w:color w:val="auto"/>
              </w:rPr>
            </w:pPr>
          </w:p>
        </w:tc>
        <w:tc>
          <w:tcPr>
            <w:tcW w:w="8159" w:type="dxa"/>
            <w:gridSpan w:val="3"/>
          </w:tcPr>
          <w:p w14:paraId="33B2799B" w14:textId="1B0A8B32" w:rsidR="00A37720" w:rsidRPr="00A37720" w:rsidRDefault="00A37720" w:rsidP="00A37720">
            <w:pPr>
              <w:pStyle w:val="Default"/>
              <w:jc w:val="center"/>
              <w:rPr>
                <w:rFonts w:ascii="Times New Roman" w:eastAsia="Times New Roman" w:hAnsi="Times New Roman" w:cs="Times New Roman"/>
                <w:b/>
                <w:bCs/>
                <w:color w:val="auto"/>
              </w:rPr>
            </w:pPr>
            <w:r w:rsidRPr="00A37720">
              <w:rPr>
                <w:rFonts w:ascii="Times New Roman" w:eastAsia="Times New Roman" w:hAnsi="Times New Roman" w:cs="Times New Roman"/>
                <w:b/>
                <w:bCs/>
                <w:color w:val="auto"/>
              </w:rPr>
              <w:t xml:space="preserve">Объекты благоустройства, элементы благоустройства нестационарных торговых объектов </w:t>
            </w:r>
          </w:p>
        </w:tc>
      </w:tr>
      <w:tr w:rsidR="00A37720" w14:paraId="632C5635" w14:textId="77777777" w:rsidTr="00E25590">
        <w:tc>
          <w:tcPr>
            <w:tcW w:w="2040" w:type="dxa"/>
            <w:gridSpan w:val="2"/>
            <w:vMerge/>
          </w:tcPr>
          <w:p w14:paraId="743141C0" w14:textId="77777777" w:rsidR="00A37720" w:rsidRPr="00A37720" w:rsidRDefault="00A37720" w:rsidP="00A37720">
            <w:pPr>
              <w:pStyle w:val="Default"/>
              <w:jc w:val="center"/>
              <w:rPr>
                <w:rFonts w:ascii="Times New Roman" w:eastAsia="Times New Roman" w:hAnsi="Times New Roman" w:cs="Times New Roman"/>
                <w:b/>
                <w:bCs/>
                <w:color w:val="auto"/>
              </w:rPr>
            </w:pPr>
          </w:p>
        </w:tc>
        <w:tc>
          <w:tcPr>
            <w:tcW w:w="6319" w:type="dxa"/>
            <w:gridSpan w:val="2"/>
          </w:tcPr>
          <w:p w14:paraId="3FD563F6" w14:textId="240CD315" w:rsidR="00A37720" w:rsidRPr="00A37720" w:rsidRDefault="00A37720" w:rsidP="00A37720">
            <w:pPr>
              <w:pStyle w:val="Default"/>
              <w:jc w:val="center"/>
              <w:rPr>
                <w:rFonts w:ascii="Times New Roman" w:eastAsia="Times New Roman" w:hAnsi="Times New Roman" w:cs="Times New Roman"/>
                <w:b/>
                <w:bCs/>
                <w:color w:val="auto"/>
              </w:rPr>
            </w:pPr>
            <w:r w:rsidRPr="00A37720">
              <w:rPr>
                <w:rFonts w:ascii="Times New Roman" w:eastAsia="Times New Roman" w:hAnsi="Times New Roman" w:cs="Times New Roman"/>
                <w:b/>
                <w:bCs/>
                <w:color w:val="auto"/>
              </w:rPr>
              <w:t xml:space="preserve">Перечень элементов благоустройства, объектов благоустройства места размещения нестационарного торгового объекта </w:t>
            </w:r>
          </w:p>
        </w:tc>
        <w:tc>
          <w:tcPr>
            <w:tcW w:w="1840" w:type="dxa"/>
            <w:vMerge w:val="restart"/>
          </w:tcPr>
          <w:p w14:paraId="7868AFC7" w14:textId="7E8ACA56" w:rsidR="00A37720" w:rsidRPr="00A37720" w:rsidRDefault="00A37720" w:rsidP="00A37720">
            <w:pPr>
              <w:pStyle w:val="Default"/>
              <w:jc w:val="center"/>
              <w:rPr>
                <w:rFonts w:ascii="Times New Roman" w:eastAsia="Times New Roman" w:hAnsi="Times New Roman" w:cs="Times New Roman"/>
                <w:b/>
                <w:bCs/>
                <w:color w:val="auto"/>
              </w:rPr>
            </w:pPr>
            <w:r w:rsidRPr="00A37720">
              <w:rPr>
                <w:rFonts w:ascii="Times New Roman" w:eastAsia="Times New Roman" w:hAnsi="Times New Roman" w:cs="Times New Roman"/>
                <w:b/>
                <w:bCs/>
                <w:color w:val="auto"/>
              </w:rPr>
              <w:t xml:space="preserve">Применяемые типы нестационарных строений, сооружений </w:t>
            </w:r>
          </w:p>
        </w:tc>
      </w:tr>
      <w:tr w:rsidR="00A37720" w14:paraId="5874B608" w14:textId="77777777" w:rsidTr="00E25590">
        <w:tc>
          <w:tcPr>
            <w:tcW w:w="2040" w:type="dxa"/>
            <w:gridSpan w:val="2"/>
            <w:vMerge/>
          </w:tcPr>
          <w:p w14:paraId="36F42544" w14:textId="77777777" w:rsidR="00A37720" w:rsidRDefault="00A37720" w:rsidP="00A37720">
            <w:pPr>
              <w:pStyle w:val="Default"/>
              <w:jc w:val="center"/>
              <w:rPr>
                <w:rFonts w:ascii="Times New Roman" w:eastAsia="Times New Roman" w:hAnsi="Times New Roman" w:cs="Times New Roman"/>
                <w:color w:val="auto"/>
              </w:rPr>
            </w:pPr>
          </w:p>
        </w:tc>
        <w:tc>
          <w:tcPr>
            <w:tcW w:w="3342" w:type="dxa"/>
          </w:tcPr>
          <w:p w14:paraId="4611366F" w14:textId="77777777" w:rsidR="00A37720" w:rsidRPr="00A37720" w:rsidRDefault="00A37720" w:rsidP="00A37720">
            <w:pPr>
              <w:pStyle w:val="Default"/>
              <w:jc w:val="center"/>
              <w:rPr>
                <w:rFonts w:ascii="Times New Roman" w:eastAsia="Times New Roman" w:hAnsi="Times New Roman" w:cs="Times New Roman"/>
                <w:b/>
                <w:bCs/>
                <w:color w:val="auto"/>
              </w:rPr>
            </w:pPr>
            <w:r w:rsidRPr="00A37720">
              <w:rPr>
                <w:rFonts w:ascii="Times New Roman" w:eastAsia="Times New Roman" w:hAnsi="Times New Roman" w:cs="Times New Roman"/>
                <w:b/>
                <w:bCs/>
                <w:color w:val="auto"/>
              </w:rPr>
              <w:t xml:space="preserve">Обязательные </w:t>
            </w:r>
          </w:p>
          <w:p w14:paraId="4F467EC3" w14:textId="55C6A39F" w:rsidR="00A37720" w:rsidRDefault="00A37720" w:rsidP="00A37720">
            <w:pPr>
              <w:pStyle w:val="Default"/>
              <w:jc w:val="center"/>
              <w:rPr>
                <w:rFonts w:ascii="Times New Roman" w:eastAsia="Times New Roman" w:hAnsi="Times New Roman" w:cs="Times New Roman"/>
                <w:color w:val="auto"/>
              </w:rPr>
            </w:pPr>
            <w:r w:rsidRPr="00A37720">
              <w:rPr>
                <w:rFonts w:ascii="Times New Roman" w:eastAsia="Times New Roman" w:hAnsi="Times New Roman" w:cs="Times New Roman"/>
                <w:color w:val="auto"/>
              </w:rPr>
              <w:t xml:space="preserve">(основные) </w:t>
            </w:r>
          </w:p>
        </w:tc>
        <w:tc>
          <w:tcPr>
            <w:tcW w:w="2977" w:type="dxa"/>
          </w:tcPr>
          <w:p w14:paraId="2F75C0E8" w14:textId="77777777" w:rsidR="00A37720" w:rsidRPr="00A37720" w:rsidRDefault="00A37720" w:rsidP="00A37720">
            <w:pPr>
              <w:pStyle w:val="Default"/>
              <w:jc w:val="center"/>
              <w:rPr>
                <w:rFonts w:ascii="Times New Roman" w:eastAsia="Times New Roman" w:hAnsi="Times New Roman" w:cs="Times New Roman"/>
                <w:b/>
                <w:bCs/>
                <w:color w:val="auto"/>
              </w:rPr>
            </w:pPr>
            <w:r w:rsidRPr="00A37720">
              <w:rPr>
                <w:rFonts w:ascii="Times New Roman" w:eastAsia="Times New Roman" w:hAnsi="Times New Roman" w:cs="Times New Roman"/>
                <w:b/>
                <w:bCs/>
                <w:color w:val="auto"/>
              </w:rPr>
              <w:t xml:space="preserve">Допустимые </w:t>
            </w:r>
          </w:p>
          <w:p w14:paraId="5E79EF9B" w14:textId="7E2E06A1" w:rsidR="00A37720" w:rsidRDefault="00A37720" w:rsidP="00A37720">
            <w:pPr>
              <w:pStyle w:val="Default"/>
              <w:jc w:val="center"/>
              <w:rPr>
                <w:rFonts w:ascii="Times New Roman" w:eastAsia="Times New Roman" w:hAnsi="Times New Roman" w:cs="Times New Roman"/>
                <w:color w:val="auto"/>
              </w:rPr>
            </w:pPr>
            <w:r w:rsidRPr="00A37720">
              <w:rPr>
                <w:rFonts w:ascii="Times New Roman" w:eastAsia="Times New Roman" w:hAnsi="Times New Roman" w:cs="Times New Roman"/>
                <w:color w:val="auto"/>
              </w:rPr>
              <w:t xml:space="preserve">(второстепенные) </w:t>
            </w:r>
          </w:p>
        </w:tc>
        <w:tc>
          <w:tcPr>
            <w:tcW w:w="1840" w:type="dxa"/>
            <w:vMerge/>
          </w:tcPr>
          <w:p w14:paraId="06E9F550" w14:textId="77777777" w:rsidR="00A37720" w:rsidRDefault="00A37720" w:rsidP="00A37720">
            <w:pPr>
              <w:pStyle w:val="Default"/>
              <w:jc w:val="center"/>
              <w:rPr>
                <w:rFonts w:ascii="Times New Roman" w:eastAsia="Times New Roman" w:hAnsi="Times New Roman" w:cs="Times New Roman"/>
                <w:color w:val="auto"/>
              </w:rPr>
            </w:pPr>
          </w:p>
        </w:tc>
      </w:tr>
      <w:tr w:rsidR="00750CFF" w14:paraId="21895827" w14:textId="77777777" w:rsidTr="00E25590">
        <w:tc>
          <w:tcPr>
            <w:tcW w:w="454" w:type="dxa"/>
          </w:tcPr>
          <w:p w14:paraId="1078450C" w14:textId="3ABFDCC5" w:rsidR="00A37720" w:rsidRDefault="00A37720"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1</w:t>
            </w:r>
          </w:p>
        </w:tc>
        <w:tc>
          <w:tcPr>
            <w:tcW w:w="1586" w:type="dxa"/>
          </w:tcPr>
          <w:p w14:paraId="795CFF0C" w14:textId="3D978720" w:rsidR="00A37720" w:rsidRDefault="00A37720"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Павильон</w:t>
            </w:r>
          </w:p>
        </w:tc>
        <w:tc>
          <w:tcPr>
            <w:tcW w:w="3342" w:type="dxa"/>
          </w:tcPr>
          <w:p w14:paraId="092736A9" w14:textId="0832A2EF" w:rsidR="00A37720" w:rsidRPr="00A37720" w:rsidRDefault="00A37720" w:rsidP="00A3772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A37720">
              <w:rPr>
                <w:rFonts w:ascii="Times New Roman" w:eastAsia="Times New Roman" w:hAnsi="Times New Roman" w:cs="Times New Roman"/>
                <w:color w:val="auto"/>
              </w:rPr>
              <w:t xml:space="preserve">нестационарное строение, сооружение </w:t>
            </w:r>
          </w:p>
          <w:p w14:paraId="4068A300" w14:textId="5F57F9E2" w:rsidR="00A37720" w:rsidRPr="00A37720" w:rsidRDefault="00A37720" w:rsidP="00A3772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A37720">
              <w:rPr>
                <w:rFonts w:ascii="Times New Roman" w:eastAsia="Times New Roman" w:hAnsi="Times New Roman" w:cs="Times New Roman"/>
                <w:color w:val="auto"/>
              </w:rPr>
              <w:t xml:space="preserve">пешеходная коммуникация до входа </w:t>
            </w:r>
          </w:p>
          <w:p w14:paraId="09420AEA" w14:textId="19684C08" w:rsidR="00A37720" w:rsidRPr="00A37720" w:rsidRDefault="00E25590" w:rsidP="00A3772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A37720" w:rsidRPr="00A37720">
              <w:rPr>
                <w:rFonts w:ascii="Times New Roman" w:eastAsia="Times New Roman" w:hAnsi="Times New Roman" w:cs="Times New Roman"/>
                <w:color w:val="auto"/>
              </w:rPr>
              <w:t xml:space="preserve">площадка с твердым (усовершенствованным) покрытием </w:t>
            </w:r>
          </w:p>
          <w:p w14:paraId="45A967FB" w14:textId="270692DE" w:rsidR="00A37720" w:rsidRPr="00A37720" w:rsidRDefault="00E25590" w:rsidP="00A3772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A37720" w:rsidRPr="00A37720">
              <w:rPr>
                <w:rFonts w:ascii="Times New Roman" w:eastAsia="Times New Roman" w:hAnsi="Times New Roman" w:cs="Times New Roman"/>
                <w:color w:val="auto"/>
              </w:rPr>
              <w:t xml:space="preserve">информационно-декоративная вывеска, информационная доска </w:t>
            </w:r>
          </w:p>
          <w:p w14:paraId="0F06F223" w14:textId="3F4FB4B2" w:rsidR="00A37720" w:rsidRPr="00A37720" w:rsidRDefault="00E25590" w:rsidP="00A3772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A37720" w:rsidRPr="00A37720">
              <w:rPr>
                <w:rFonts w:ascii="Times New Roman" w:eastAsia="Times New Roman" w:hAnsi="Times New Roman" w:cs="Times New Roman"/>
                <w:color w:val="auto"/>
              </w:rPr>
              <w:t xml:space="preserve">урна </w:t>
            </w:r>
          </w:p>
          <w:p w14:paraId="1883D60D" w14:textId="2DEC9EA7" w:rsidR="00A37720" w:rsidRPr="00A37720" w:rsidRDefault="00E25590" w:rsidP="00A3772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A37720" w:rsidRPr="00A37720">
              <w:rPr>
                <w:rFonts w:ascii="Times New Roman" w:eastAsia="Times New Roman" w:hAnsi="Times New Roman" w:cs="Times New Roman"/>
                <w:color w:val="auto"/>
              </w:rPr>
              <w:t xml:space="preserve">освещение в вечерне-ночное время суток источниками света системы наружного освещения </w:t>
            </w:r>
          </w:p>
          <w:p w14:paraId="14B76015" w14:textId="34E1E551" w:rsidR="00A37720" w:rsidRPr="00A37720" w:rsidRDefault="00E25590" w:rsidP="00A3772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A37720" w:rsidRPr="00A37720">
              <w:rPr>
                <w:rFonts w:ascii="Times New Roman" w:eastAsia="Times New Roman" w:hAnsi="Times New Roman" w:cs="Times New Roman"/>
                <w:color w:val="auto"/>
              </w:rPr>
              <w:t xml:space="preserve">элементы, обеспечивающие доступность, в том числе для МГН </w:t>
            </w:r>
          </w:p>
          <w:p w14:paraId="70FDA5AA" w14:textId="506E69A2" w:rsidR="00A37720" w:rsidRDefault="00E25590" w:rsidP="00A3772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A37720" w:rsidRPr="00A37720">
              <w:rPr>
                <w:rFonts w:ascii="Times New Roman" w:eastAsia="Times New Roman" w:hAnsi="Times New Roman" w:cs="Times New Roman"/>
                <w:color w:val="auto"/>
              </w:rPr>
              <w:t xml:space="preserve">мобильное озеленение (при «глухих» фасадах протяженностью более 5,0 м, располагаемых вдоль тротуаров) </w:t>
            </w:r>
          </w:p>
        </w:tc>
        <w:tc>
          <w:tcPr>
            <w:tcW w:w="2977" w:type="dxa"/>
          </w:tcPr>
          <w:p w14:paraId="408CAEC7" w14:textId="035A0746" w:rsidR="00A37720" w:rsidRPr="00A37720" w:rsidRDefault="00A37720" w:rsidP="00A3772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A37720">
              <w:rPr>
                <w:rFonts w:ascii="Times New Roman" w:eastAsia="Times New Roman" w:hAnsi="Times New Roman" w:cs="Times New Roman"/>
                <w:color w:val="auto"/>
              </w:rPr>
              <w:t xml:space="preserve">водные устройства </w:t>
            </w:r>
          </w:p>
          <w:p w14:paraId="7019D252" w14:textId="364E7CAD" w:rsidR="00A37720" w:rsidRPr="00A37720" w:rsidRDefault="00A37720" w:rsidP="00A3772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A37720">
              <w:rPr>
                <w:rFonts w:ascii="Times New Roman" w:eastAsia="Times New Roman" w:hAnsi="Times New Roman" w:cs="Times New Roman"/>
                <w:color w:val="auto"/>
              </w:rPr>
              <w:t xml:space="preserve">праздничное оформление </w:t>
            </w:r>
          </w:p>
          <w:p w14:paraId="29A67F50" w14:textId="5373341C" w:rsidR="00A37720" w:rsidRPr="00A37720" w:rsidRDefault="00A37720" w:rsidP="00A3772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A37720">
              <w:rPr>
                <w:rFonts w:ascii="Times New Roman" w:eastAsia="Times New Roman" w:hAnsi="Times New Roman" w:cs="Times New Roman"/>
                <w:color w:val="auto"/>
              </w:rPr>
              <w:t xml:space="preserve">МАФ </w:t>
            </w:r>
          </w:p>
          <w:p w14:paraId="736EECB6" w14:textId="557A04CC" w:rsidR="00A37720" w:rsidRPr="00A37720" w:rsidRDefault="00A37720" w:rsidP="00A3772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A37720">
              <w:rPr>
                <w:rFonts w:ascii="Times New Roman" w:eastAsia="Times New Roman" w:hAnsi="Times New Roman" w:cs="Times New Roman"/>
                <w:color w:val="auto"/>
              </w:rPr>
              <w:t xml:space="preserve">выносное холодильное оборудование, </w:t>
            </w:r>
          </w:p>
          <w:p w14:paraId="017BFB5B" w14:textId="77777777" w:rsidR="00A37720" w:rsidRPr="00A37720" w:rsidRDefault="00A37720" w:rsidP="00A37720">
            <w:pPr>
              <w:pStyle w:val="Default"/>
              <w:rPr>
                <w:rFonts w:ascii="Times New Roman" w:eastAsia="Times New Roman" w:hAnsi="Times New Roman" w:cs="Times New Roman"/>
                <w:color w:val="auto"/>
              </w:rPr>
            </w:pPr>
            <w:r w:rsidRPr="00A37720">
              <w:rPr>
                <w:rFonts w:ascii="Times New Roman" w:eastAsia="Times New Roman" w:hAnsi="Times New Roman" w:cs="Times New Roman"/>
                <w:color w:val="auto"/>
              </w:rPr>
              <w:t xml:space="preserve">торговый автомат (вендинговый автомат) </w:t>
            </w:r>
          </w:p>
          <w:p w14:paraId="4DC94F76" w14:textId="1B606A85" w:rsidR="00A37720" w:rsidRDefault="00A37720" w:rsidP="00A3772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A37720">
              <w:rPr>
                <w:rFonts w:ascii="Times New Roman" w:eastAsia="Times New Roman" w:hAnsi="Times New Roman" w:cs="Times New Roman"/>
                <w:color w:val="auto"/>
              </w:rPr>
              <w:t xml:space="preserve">общественный туалет нестационарного типа </w:t>
            </w:r>
          </w:p>
        </w:tc>
        <w:tc>
          <w:tcPr>
            <w:tcW w:w="1840" w:type="dxa"/>
          </w:tcPr>
          <w:p w14:paraId="3EFA4081" w14:textId="48E1E0A5" w:rsidR="00A37720" w:rsidRDefault="00A37720"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Павильон</w:t>
            </w:r>
          </w:p>
        </w:tc>
      </w:tr>
      <w:tr w:rsidR="00A37720" w14:paraId="28FEF6CF" w14:textId="77777777" w:rsidTr="00E25590">
        <w:tc>
          <w:tcPr>
            <w:tcW w:w="454" w:type="dxa"/>
          </w:tcPr>
          <w:p w14:paraId="2D0787FE" w14:textId="4328A631" w:rsidR="00A37720" w:rsidRDefault="00E25590"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2</w:t>
            </w:r>
          </w:p>
        </w:tc>
        <w:tc>
          <w:tcPr>
            <w:tcW w:w="1586" w:type="dxa"/>
          </w:tcPr>
          <w:p w14:paraId="6CF5BD21" w14:textId="2C253251" w:rsidR="00A37720" w:rsidRDefault="00E25590"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Киоск</w:t>
            </w:r>
          </w:p>
        </w:tc>
        <w:tc>
          <w:tcPr>
            <w:tcW w:w="3342" w:type="dxa"/>
          </w:tcPr>
          <w:p w14:paraId="30E390A9" w14:textId="1CD34F47"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нестационарное строение, сооружение </w:t>
            </w:r>
          </w:p>
          <w:p w14:paraId="25317C09" w14:textId="7FABF43B"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пешеходная коммуникация до входа (прилавка) </w:t>
            </w:r>
          </w:p>
          <w:p w14:paraId="76703A89" w14:textId="6ED9DA4D"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площадка с твердым (усовершенствованным) покрытием или деревянный настил </w:t>
            </w:r>
          </w:p>
          <w:p w14:paraId="4A828EBB" w14:textId="1B8F1D93"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информационно-декоративная вывеска, информационная доска </w:t>
            </w:r>
          </w:p>
          <w:p w14:paraId="0DAA8A9B" w14:textId="10D51662"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урна </w:t>
            </w:r>
          </w:p>
          <w:p w14:paraId="62941AA6" w14:textId="77B128E4"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освещение в вечерне-ночное время суток источниками света системы наружного освещения </w:t>
            </w:r>
          </w:p>
          <w:p w14:paraId="66CF30F0" w14:textId="170AF8E7"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lastRenderedPageBreak/>
              <w:t xml:space="preserve">- </w:t>
            </w:r>
            <w:r w:rsidRPr="00E25590">
              <w:rPr>
                <w:rFonts w:ascii="Times New Roman" w:eastAsia="Times New Roman" w:hAnsi="Times New Roman" w:cs="Times New Roman"/>
                <w:color w:val="auto"/>
              </w:rPr>
              <w:t xml:space="preserve">элементы, обеспечивающие доступность, в том числе для МГН </w:t>
            </w:r>
          </w:p>
          <w:p w14:paraId="14F8DB1E" w14:textId="3A54B5DF" w:rsidR="00A3772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мобильное озеленение (при «глухих» фасадах протяженностью более 5,0 м, располагаемых вдоль тротуаров) </w:t>
            </w:r>
          </w:p>
        </w:tc>
        <w:tc>
          <w:tcPr>
            <w:tcW w:w="2977" w:type="dxa"/>
          </w:tcPr>
          <w:p w14:paraId="5AD5750A" w14:textId="3AB8A80C"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lastRenderedPageBreak/>
              <w:t xml:space="preserve">- </w:t>
            </w:r>
            <w:r w:rsidRPr="00E25590">
              <w:rPr>
                <w:rFonts w:ascii="Times New Roman" w:eastAsia="Times New Roman" w:hAnsi="Times New Roman" w:cs="Times New Roman"/>
                <w:color w:val="auto"/>
              </w:rPr>
              <w:t xml:space="preserve">водные устройства </w:t>
            </w:r>
          </w:p>
          <w:p w14:paraId="49F7E1F7" w14:textId="63F1C1FB"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праздничное оформление </w:t>
            </w:r>
          </w:p>
          <w:p w14:paraId="45A498B2" w14:textId="703D3A9D"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МАФ </w:t>
            </w:r>
          </w:p>
          <w:p w14:paraId="5682C7F1" w14:textId="79BA53FA"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выносное холодильное оборудование, </w:t>
            </w:r>
          </w:p>
          <w:p w14:paraId="723D5C3D" w14:textId="77777777" w:rsidR="00E25590" w:rsidRPr="00E25590" w:rsidRDefault="00E25590" w:rsidP="00E25590">
            <w:pPr>
              <w:pStyle w:val="Default"/>
              <w:rPr>
                <w:rFonts w:ascii="Times New Roman" w:eastAsia="Times New Roman" w:hAnsi="Times New Roman" w:cs="Times New Roman"/>
                <w:color w:val="auto"/>
              </w:rPr>
            </w:pPr>
            <w:r w:rsidRPr="00E25590">
              <w:rPr>
                <w:rFonts w:ascii="Times New Roman" w:eastAsia="Times New Roman" w:hAnsi="Times New Roman" w:cs="Times New Roman"/>
                <w:color w:val="auto"/>
              </w:rPr>
              <w:t xml:space="preserve">торговый автомат (вендинговый автомат) </w:t>
            </w:r>
          </w:p>
          <w:p w14:paraId="29FAB816" w14:textId="0635453F" w:rsidR="00A3772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общественный туалет нестационарного типа </w:t>
            </w:r>
          </w:p>
        </w:tc>
        <w:tc>
          <w:tcPr>
            <w:tcW w:w="1840" w:type="dxa"/>
          </w:tcPr>
          <w:p w14:paraId="1274E196" w14:textId="3AE58444" w:rsidR="00A37720" w:rsidRDefault="00E25590"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Киоск</w:t>
            </w:r>
          </w:p>
        </w:tc>
      </w:tr>
      <w:tr w:rsidR="00A37720" w14:paraId="619CA78E" w14:textId="77777777" w:rsidTr="00E25590">
        <w:tc>
          <w:tcPr>
            <w:tcW w:w="454" w:type="dxa"/>
          </w:tcPr>
          <w:p w14:paraId="584F2955" w14:textId="44AE2EC5" w:rsidR="00A37720" w:rsidRDefault="00E25590"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3</w:t>
            </w:r>
          </w:p>
        </w:tc>
        <w:tc>
          <w:tcPr>
            <w:tcW w:w="1586" w:type="dxa"/>
          </w:tcPr>
          <w:p w14:paraId="57BD71A8" w14:textId="07870936" w:rsidR="00A37720" w:rsidRDefault="00E25590"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Торговая палатка</w:t>
            </w:r>
          </w:p>
        </w:tc>
        <w:tc>
          <w:tcPr>
            <w:tcW w:w="3342" w:type="dxa"/>
          </w:tcPr>
          <w:p w14:paraId="78620578" w14:textId="46F33AC2"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нестационарное строение, сооружение </w:t>
            </w:r>
          </w:p>
          <w:p w14:paraId="085BA4A2" w14:textId="3EB90003" w:rsidR="00A3772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пешеходная коммуникация до входа (прилавка) </w:t>
            </w:r>
          </w:p>
          <w:p w14:paraId="71ED1251" w14:textId="3CF5937A"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площадка с твердым (усовершенствованным) покрытием или деревянный настил </w:t>
            </w:r>
          </w:p>
          <w:p w14:paraId="2EE4AA42" w14:textId="34278DCE"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w:t>
            </w:r>
            <w:r w:rsidRPr="00E25590">
              <w:rPr>
                <w:rFonts w:ascii="Times New Roman" w:eastAsia="Times New Roman" w:hAnsi="Times New Roman" w:cs="Times New Roman"/>
                <w:color w:val="auto"/>
              </w:rPr>
              <w:t xml:space="preserve">информационно-декоративная вывеска, информационная доска </w:t>
            </w:r>
          </w:p>
          <w:p w14:paraId="15647122" w14:textId="50C72849"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урна </w:t>
            </w:r>
          </w:p>
          <w:p w14:paraId="4954DFF2" w14:textId="4961D0EB"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освещение в вечерне-ночное время суток источниками света системы наружного освещения </w:t>
            </w:r>
          </w:p>
          <w:p w14:paraId="6FF17C51" w14:textId="23C09708" w:rsid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элементы, обеспечивающие доступность, в том числе для МГН </w:t>
            </w:r>
          </w:p>
        </w:tc>
        <w:tc>
          <w:tcPr>
            <w:tcW w:w="2977" w:type="dxa"/>
          </w:tcPr>
          <w:p w14:paraId="03C82A02" w14:textId="15D0CD6C" w:rsidR="00E25590" w:rsidRPr="00E25590" w:rsidRDefault="00E25590" w:rsidP="00E25590">
            <w:pPr>
              <w:pStyle w:val="Default"/>
              <w:rPr>
                <w:rFonts w:ascii="Times New Roman" w:eastAsia="Times New Roman" w:hAnsi="Times New Roman" w:cs="Times New Roman"/>
                <w:color w:val="auto"/>
              </w:rPr>
            </w:pPr>
            <w:r w:rsidRPr="00E25590">
              <w:rPr>
                <w:rFonts w:ascii="Times New Roman" w:eastAsia="Times New Roman" w:hAnsi="Times New Roman" w:cs="Times New Roman"/>
                <w:color w:val="auto"/>
              </w:rPr>
              <w:t xml:space="preserve">- праздничное оформление </w:t>
            </w:r>
          </w:p>
          <w:p w14:paraId="1E3B127C" w14:textId="77777777" w:rsidR="00A37720" w:rsidRDefault="00A37720" w:rsidP="00E25590">
            <w:pPr>
              <w:pStyle w:val="Default"/>
              <w:rPr>
                <w:rFonts w:ascii="Times New Roman" w:eastAsia="Times New Roman" w:hAnsi="Times New Roman" w:cs="Times New Roman"/>
                <w:color w:val="auto"/>
              </w:rPr>
            </w:pPr>
          </w:p>
        </w:tc>
        <w:tc>
          <w:tcPr>
            <w:tcW w:w="1840" w:type="dxa"/>
          </w:tcPr>
          <w:p w14:paraId="5B40D79E" w14:textId="6CDE5454" w:rsidR="00A37720" w:rsidRDefault="00E25590"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Палатка</w:t>
            </w:r>
          </w:p>
        </w:tc>
      </w:tr>
      <w:tr w:rsidR="00A37720" w14:paraId="195861B5" w14:textId="77777777" w:rsidTr="00E25590">
        <w:tc>
          <w:tcPr>
            <w:tcW w:w="454" w:type="dxa"/>
          </w:tcPr>
          <w:p w14:paraId="51D4E6A6" w14:textId="0F9B86DE" w:rsidR="00A37720" w:rsidRDefault="00E25590"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4</w:t>
            </w:r>
          </w:p>
        </w:tc>
        <w:tc>
          <w:tcPr>
            <w:tcW w:w="1586" w:type="dxa"/>
          </w:tcPr>
          <w:p w14:paraId="0F7E93A0" w14:textId="7A87ED0D" w:rsidR="00E25590" w:rsidRPr="00E25590" w:rsidRDefault="00E25590" w:rsidP="00E25590">
            <w:pPr>
              <w:pStyle w:val="Default"/>
              <w:jc w:val="center"/>
              <w:rPr>
                <w:rFonts w:ascii="Times New Roman" w:eastAsia="Times New Roman" w:hAnsi="Times New Roman" w:cs="Times New Roman"/>
                <w:color w:val="auto"/>
              </w:rPr>
            </w:pPr>
            <w:r w:rsidRPr="00E25590">
              <w:rPr>
                <w:rFonts w:ascii="Times New Roman" w:eastAsia="Times New Roman" w:hAnsi="Times New Roman" w:cs="Times New Roman"/>
                <w:color w:val="auto"/>
              </w:rPr>
              <w:t>Торговая галерея</w:t>
            </w:r>
          </w:p>
          <w:p w14:paraId="36304C7E" w14:textId="4B9E0BDA" w:rsidR="00A37720" w:rsidRDefault="00E25590" w:rsidP="00E25590">
            <w:pPr>
              <w:pStyle w:val="Default"/>
              <w:jc w:val="center"/>
              <w:rPr>
                <w:rFonts w:ascii="Times New Roman" w:eastAsia="Times New Roman" w:hAnsi="Times New Roman" w:cs="Times New Roman"/>
                <w:color w:val="auto"/>
              </w:rPr>
            </w:pPr>
            <w:r w:rsidRPr="00E25590">
              <w:rPr>
                <w:rFonts w:ascii="Times New Roman" w:eastAsia="Times New Roman" w:hAnsi="Times New Roman" w:cs="Times New Roman"/>
                <w:color w:val="auto"/>
                <w:sz w:val="22"/>
                <w:szCs w:val="22"/>
              </w:rPr>
              <w:t xml:space="preserve">(выполненный в едином архитектурном решении нестационарный торговый объект, состоящий из совокупности, но не более пяти (в одном ряду) специализированных павильонов или киосков, симметрично расположенных напротив друг друга, обеспечивающих беспрепятственный проход для покупателей, объединенных под единой временной светопрозрачной кровлей, не несущей </w:t>
            </w:r>
            <w:r w:rsidRPr="00E25590">
              <w:rPr>
                <w:rFonts w:ascii="Times New Roman" w:eastAsia="Times New Roman" w:hAnsi="Times New Roman" w:cs="Times New Roman"/>
                <w:color w:val="auto"/>
                <w:sz w:val="22"/>
                <w:szCs w:val="22"/>
              </w:rPr>
              <w:lastRenderedPageBreak/>
              <w:t>теплоизоляционную функцию)</w:t>
            </w:r>
          </w:p>
        </w:tc>
        <w:tc>
          <w:tcPr>
            <w:tcW w:w="3342" w:type="dxa"/>
          </w:tcPr>
          <w:p w14:paraId="26406395" w14:textId="5A63F3B2"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lastRenderedPageBreak/>
              <w:t xml:space="preserve">- </w:t>
            </w:r>
            <w:r w:rsidRPr="00E25590">
              <w:rPr>
                <w:rFonts w:ascii="Times New Roman" w:eastAsia="Times New Roman" w:hAnsi="Times New Roman" w:cs="Times New Roman"/>
                <w:color w:val="auto"/>
              </w:rPr>
              <w:t xml:space="preserve">группа нестационарных строений, сооружений </w:t>
            </w:r>
          </w:p>
          <w:p w14:paraId="0F390474" w14:textId="680C8AD7"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крыша (кровля) </w:t>
            </w:r>
          </w:p>
          <w:p w14:paraId="196C87E5" w14:textId="196B2791"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пешеходная коммуникация до входа (прилавка) </w:t>
            </w:r>
          </w:p>
          <w:p w14:paraId="73A6270B" w14:textId="3C84C276"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площадка с твердым (усовершенствованным) покрытием или деревянный настил </w:t>
            </w:r>
          </w:p>
          <w:p w14:paraId="4834BC71" w14:textId="42DFEBAF"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информационно-декоративная вывеска, информационная доска </w:t>
            </w:r>
          </w:p>
          <w:p w14:paraId="2A2E272D" w14:textId="6D9A10BA"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урны </w:t>
            </w:r>
          </w:p>
          <w:p w14:paraId="47A1A0F2" w14:textId="44D5DCD5"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освещение в вечерне-ночное время суток источниками света системы наружного освещения </w:t>
            </w:r>
          </w:p>
          <w:p w14:paraId="1EA83537" w14:textId="3476514D"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элементы, обеспечивающие </w:t>
            </w:r>
            <w:r w:rsidRPr="00E25590">
              <w:rPr>
                <w:rFonts w:ascii="Times New Roman" w:eastAsia="Times New Roman" w:hAnsi="Times New Roman" w:cs="Times New Roman"/>
                <w:color w:val="auto"/>
              </w:rPr>
              <w:lastRenderedPageBreak/>
              <w:t xml:space="preserve">доступность, в том числе для МГН </w:t>
            </w:r>
          </w:p>
          <w:p w14:paraId="6FA15601" w14:textId="073C5D7A" w:rsidR="00A3772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мобильное озеленение (при «глухих» фасадах протяженностью более 5,0 м, располагаемых вдоль тротуаров) </w:t>
            </w:r>
          </w:p>
        </w:tc>
        <w:tc>
          <w:tcPr>
            <w:tcW w:w="2977" w:type="dxa"/>
          </w:tcPr>
          <w:p w14:paraId="4FFAF4EC" w14:textId="0663DD10"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lastRenderedPageBreak/>
              <w:t xml:space="preserve">- </w:t>
            </w:r>
            <w:r w:rsidRPr="00E25590">
              <w:rPr>
                <w:rFonts w:ascii="Times New Roman" w:eastAsia="Times New Roman" w:hAnsi="Times New Roman" w:cs="Times New Roman"/>
                <w:color w:val="auto"/>
              </w:rPr>
              <w:t xml:space="preserve">водные устройства </w:t>
            </w:r>
          </w:p>
          <w:p w14:paraId="6992DDE5" w14:textId="510089DA"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праздничное оформление </w:t>
            </w:r>
          </w:p>
          <w:p w14:paraId="42578411" w14:textId="749ACDC5"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МАФ </w:t>
            </w:r>
          </w:p>
          <w:p w14:paraId="32724CE7" w14:textId="13D136CC"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выносное холодильное оборудование, </w:t>
            </w:r>
          </w:p>
          <w:p w14:paraId="65FD13C1" w14:textId="77777777" w:rsidR="00E25590" w:rsidRPr="00E25590" w:rsidRDefault="00E25590" w:rsidP="00E25590">
            <w:pPr>
              <w:pStyle w:val="Default"/>
              <w:rPr>
                <w:rFonts w:ascii="Times New Roman" w:eastAsia="Times New Roman" w:hAnsi="Times New Roman" w:cs="Times New Roman"/>
                <w:color w:val="auto"/>
              </w:rPr>
            </w:pPr>
            <w:r w:rsidRPr="00E25590">
              <w:rPr>
                <w:rFonts w:ascii="Times New Roman" w:eastAsia="Times New Roman" w:hAnsi="Times New Roman" w:cs="Times New Roman"/>
                <w:color w:val="auto"/>
              </w:rPr>
              <w:t xml:space="preserve">торговый автомат (вендинговый автомат) </w:t>
            </w:r>
          </w:p>
          <w:p w14:paraId="38EBCB26" w14:textId="3382CB71"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оборудованная площадка сезонного (летнего) кафе </w:t>
            </w:r>
          </w:p>
          <w:p w14:paraId="1B6D4D31" w14:textId="5677D08D" w:rsidR="00A3772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общественный туалет нестационарного типа </w:t>
            </w:r>
          </w:p>
        </w:tc>
        <w:tc>
          <w:tcPr>
            <w:tcW w:w="1840" w:type="dxa"/>
          </w:tcPr>
          <w:p w14:paraId="046B3617" w14:textId="3FE1050D" w:rsidR="00A37720" w:rsidRDefault="00E25590"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Павильон</w:t>
            </w:r>
          </w:p>
          <w:p w14:paraId="5CCE2BCE" w14:textId="0A8D443F" w:rsidR="00E25590" w:rsidRDefault="00E25590" w:rsidP="00E25590">
            <w:pPr>
              <w:pStyle w:val="Default"/>
              <w:jc w:val="center"/>
              <w:rPr>
                <w:rFonts w:ascii="Times New Roman" w:eastAsia="Times New Roman" w:hAnsi="Times New Roman" w:cs="Times New Roman"/>
                <w:color w:val="auto"/>
              </w:rPr>
            </w:pPr>
          </w:p>
          <w:p w14:paraId="687FD118" w14:textId="0A856601" w:rsidR="00E25590" w:rsidRDefault="00E25590" w:rsidP="00E25590">
            <w:pPr>
              <w:pStyle w:val="Default"/>
              <w:jc w:val="center"/>
              <w:rPr>
                <w:rFonts w:ascii="Times New Roman" w:eastAsia="Times New Roman" w:hAnsi="Times New Roman" w:cs="Times New Roman"/>
                <w:color w:val="auto"/>
              </w:rPr>
            </w:pPr>
          </w:p>
          <w:p w14:paraId="3AA6F780" w14:textId="3271B9C0" w:rsidR="00E25590" w:rsidRDefault="00E25590" w:rsidP="00E25590">
            <w:pPr>
              <w:pStyle w:val="Default"/>
              <w:jc w:val="center"/>
              <w:rPr>
                <w:rFonts w:ascii="Times New Roman" w:eastAsia="Times New Roman" w:hAnsi="Times New Roman" w:cs="Times New Roman"/>
                <w:color w:val="auto"/>
              </w:rPr>
            </w:pPr>
          </w:p>
          <w:p w14:paraId="4FEFC2D5" w14:textId="77777777" w:rsidR="00E25590" w:rsidRDefault="00E25590" w:rsidP="00E25590">
            <w:pPr>
              <w:pStyle w:val="Default"/>
              <w:jc w:val="center"/>
              <w:rPr>
                <w:rFonts w:ascii="Times New Roman" w:eastAsia="Times New Roman" w:hAnsi="Times New Roman" w:cs="Times New Roman"/>
                <w:color w:val="auto"/>
              </w:rPr>
            </w:pPr>
          </w:p>
          <w:p w14:paraId="798BFE57" w14:textId="77777777" w:rsidR="00E25590" w:rsidRDefault="00E25590" w:rsidP="00A37720">
            <w:pPr>
              <w:pStyle w:val="Default"/>
              <w:jc w:val="center"/>
              <w:rPr>
                <w:rFonts w:ascii="Times New Roman" w:eastAsia="Times New Roman" w:hAnsi="Times New Roman" w:cs="Times New Roman"/>
                <w:color w:val="auto"/>
              </w:rPr>
            </w:pPr>
          </w:p>
          <w:p w14:paraId="5CFB8977" w14:textId="77777777" w:rsidR="00E25590" w:rsidRDefault="00E25590" w:rsidP="00A37720">
            <w:pPr>
              <w:pStyle w:val="Default"/>
              <w:jc w:val="center"/>
              <w:rPr>
                <w:rFonts w:ascii="Times New Roman" w:eastAsia="Times New Roman" w:hAnsi="Times New Roman" w:cs="Times New Roman"/>
                <w:color w:val="auto"/>
              </w:rPr>
            </w:pPr>
          </w:p>
          <w:p w14:paraId="6FA78A26" w14:textId="77777777" w:rsidR="00E25590" w:rsidRDefault="00E25590" w:rsidP="00A37720">
            <w:pPr>
              <w:pStyle w:val="Default"/>
              <w:jc w:val="center"/>
              <w:rPr>
                <w:rFonts w:ascii="Times New Roman" w:eastAsia="Times New Roman" w:hAnsi="Times New Roman" w:cs="Times New Roman"/>
                <w:color w:val="auto"/>
              </w:rPr>
            </w:pPr>
          </w:p>
          <w:p w14:paraId="4B3708C6" w14:textId="38D572F2" w:rsidR="00E25590" w:rsidRDefault="00E25590"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Киоск</w:t>
            </w:r>
          </w:p>
        </w:tc>
      </w:tr>
      <w:tr w:rsidR="00A37720" w14:paraId="5D6C2C72" w14:textId="77777777" w:rsidTr="00E25590">
        <w:tc>
          <w:tcPr>
            <w:tcW w:w="454" w:type="dxa"/>
          </w:tcPr>
          <w:p w14:paraId="6EA9250F" w14:textId="4D889E8B" w:rsidR="00A37720" w:rsidRDefault="00E25590"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5</w:t>
            </w:r>
          </w:p>
        </w:tc>
        <w:tc>
          <w:tcPr>
            <w:tcW w:w="1586" w:type="dxa"/>
          </w:tcPr>
          <w:p w14:paraId="597F8643" w14:textId="77777777" w:rsidR="00E25590" w:rsidRPr="00E25590" w:rsidRDefault="00E25590" w:rsidP="00E25590">
            <w:pPr>
              <w:pStyle w:val="Default"/>
              <w:jc w:val="center"/>
              <w:rPr>
                <w:rFonts w:ascii="Times New Roman" w:eastAsia="Times New Roman" w:hAnsi="Times New Roman" w:cs="Times New Roman"/>
                <w:color w:val="auto"/>
              </w:rPr>
            </w:pPr>
            <w:r w:rsidRPr="00E25590">
              <w:rPr>
                <w:rFonts w:ascii="Times New Roman" w:eastAsia="Times New Roman" w:hAnsi="Times New Roman" w:cs="Times New Roman"/>
                <w:color w:val="auto"/>
              </w:rPr>
              <w:t xml:space="preserve">Пункт быстрого питания </w:t>
            </w:r>
          </w:p>
          <w:p w14:paraId="436A4C7F" w14:textId="1E4C439D" w:rsidR="00A37720" w:rsidRPr="00E25590" w:rsidRDefault="00E25590" w:rsidP="00E25590">
            <w:pPr>
              <w:pStyle w:val="Default"/>
              <w:jc w:val="center"/>
              <w:rPr>
                <w:rFonts w:ascii="Times New Roman" w:eastAsia="Times New Roman" w:hAnsi="Times New Roman" w:cs="Times New Roman"/>
                <w:color w:val="auto"/>
                <w:sz w:val="22"/>
                <w:szCs w:val="22"/>
              </w:rPr>
            </w:pPr>
            <w:r w:rsidRPr="00E25590">
              <w:rPr>
                <w:rFonts w:ascii="Times New Roman" w:eastAsia="Times New Roman" w:hAnsi="Times New Roman" w:cs="Times New Roman"/>
                <w:color w:val="auto"/>
                <w:sz w:val="22"/>
                <w:szCs w:val="22"/>
              </w:rPr>
              <w:t>(павильон или киоск, специализирующийся на продаже изделий из полуфабрикатов высокой степени готовности в потребительской упаковке, обеспечивающей термическую обработку пищевого продукта)</w:t>
            </w:r>
          </w:p>
        </w:tc>
        <w:tc>
          <w:tcPr>
            <w:tcW w:w="3342" w:type="dxa"/>
          </w:tcPr>
          <w:p w14:paraId="65D54C11" w14:textId="04A64DA1"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группа нестационарных строений, сооружений </w:t>
            </w:r>
          </w:p>
          <w:p w14:paraId="42D40F47" w14:textId="4FCA01F9"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пешеходная коммуникация до входа (прилавка) </w:t>
            </w:r>
          </w:p>
          <w:p w14:paraId="5C5AEE3C" w14:textId="77A2CC3C"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площадка с твердым (усовершенствованным) покрытием или деревянный настил </w:t>
            </w:r>
          </w:p>
          <w:p w14:paraId="27724CAA" w14:textId="055DCF84"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информационно-декоративная вывеска, информационная доска </w:t>
            </w:r>
          </w:p>
          <w:p w14:paraId="66F3D991" w14:textId="33F988DD"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урна </w:t>
            </w:r>
          </w:p>
          <w:p w14:paraId="33EE7847" w14:textId="7F2CA2AC"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освещение в вечерне-ночное время суток источниками света системы наружного освещения </w:t>
            </w:r>
          </w:p>
          <w:p w14:paraId="69FF9527" w14:textId="666B847E" w:rsidR="00A3772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элементы, обеспечивающие доступность, в том числе для МГН </w:t>
            </w:r>
          </w:p>
        </w:tc>
        <w:tc>
          <w:tcPr>
            <w:tcW w:w="2977" w:type="dxa"/>
          </w:tcPr>
          <w:p w14:paraId="6588BA1B" w14:textId="4F0DD460"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водные устройства </w:t>
            </w:r>
          </w:p>
          <w:p w14:paraId="49587A0C" w14:textId="74FADFA1"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праздничное оформление </w:t>
            </w:r>
          </w:p>
          <w:p w14:paraId="68E9671A" w14:textId="77777777" w:rsidR="00E25590" w:rsidRDefault="00E25590" w:rsidP="00E25590">
            <w:pPr>
              <w:pStyle w:val="Default"/>
              <w:rPr>
                <w:rFonts w:ascii="Times New Roman" w:eastAsia="Times New Roman" w:hAnsi="Times New Roman" w:cs="Times New Roman"/>
                <w:color w:val="auto"/>
              </w:rPr>
            </w:pPr>
          </w:p>
          <w:p w14:paraId="624EE8D6" w14:textId="76B15A3B"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МАФ </w:t>
            </w:r>
          </w:p>
          <w:p w14:paraId="084748B7" w14:textId="750F36C9"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выносное холодильное оборудование, </w:t>
            </w:r>
          </w:p>
          <w:p w14:paraId="31BD4855" w14:textId="77777777" w:rsidR="00E25590" w:rsidRPr="00E25590" w:rsidRDefault="00E25590" w:rsidP="00E25590">
            <w:pPr>
              <w:pStyle w:val="Default"/>
              <w:rPr>
                <w:rFonts w:ascii="Times New Roman" w:eastAsia="Times New Roman" w:hAnsi="Times New Roman" w:cs="Times New Roman"/>
                <w:color w:val="auto"/>
              </w:rPr>
            </w:pPr>
            <w:r w:rsidRPr="00E25590">
              <w:rPr>
                <w:rFonts w:ascii="Times New Roman" w:eastAsia="Times New Roman" w:hAnsi="Times New Roman" w:cs="Times New Roman"/>
                <w:color w:val="auto"/>
              </w:rPr>
              <w:t xml:space="preserve">торговый автомат (вендинговый автомат) </w:t>
            </w:r>
          </w:p>
          <w:p w14:paraId="458CB307" w14:textId="4DBEAA50"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оборудованная площадка сезонного (летнего) кафе </w:t>
            </w:r>
          </w:p>
          <w:p w14:paraId="0D09D7CE" w14:textId="490EB1FE" w:rsidR="00A3772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общественный туалет нестационарного типа </w:t>
            </w:r>
          </w:p>
        </w:tc>
        <w:tc>
          <w:tcPr>
            <w:tcW w:w="1840" w:type="dxa"/>
          </w:tcPr>
          <w:p w14:paraId="29B75F84" w14:textId="77777777" w:rsidR="00A37720" w:rsidRDefault="00E25590"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Киоск</w:t>
            </w:r>
          </w:p>
          <w:p w14:paraId="4BAA4F3C" w14:textId="77777777" w:rsidR="00E25590" w:rsidRDefault="00E25590" w:rsidP="00A37720">
            <w:pPr>
              <w:pStyle w:val="Default"/>
              <w:jc w:val="center"/>
              <w:rPr>
                <w:rFonts w:ascii="Times New Roman" w:eastAsia="Times New Roman" w:hAnsi="Times New Roman" w:cs="Times New Roman"/>
                <w:color w:val="auto"/>
              </w:rPr>
            </w:pPr>
          </w:p>
          <w:p w14:paraId="47F7CAA4" w14:textId="77777777" w:rsidR="00E25590" w:rsidRDefault="00E25590" w:rsidP="00A37720">
            <w:pPr>
              <w:pStyle w:val="Default"/>
              <w:jc w:val="center"/>
              <w:rPr>
                <w:rFonts w:ascii="Times New Roman" w:eastAsia="Times New Roman" w:hAnsi="Times New Roman" w:cs="Times New Roman"/>
                <w:color w:val="auto"/>
              </w:rPr>
            </w:pPr>
          </w:p>
          <w:p w14:paraId="30842BA9" w14:textId="77777777" w:rsidR="00E25590" w:rsidRDefault="00E25590" w:rsidP="00A37720">
            <w:pPr>
              <w:pStyle w:val="Default"/>
              <w:jc w:val="center"/>
              <w:rPr>
                <w:rFonts w:ascii="Times New Roman" w:eastAsia="Times New Roman" w:hAnsi="Times New Roman" w:cs="Times New Roman"/>
                <w:color w:val="auto"/>
              </w:rPr>
            </w:pPr>
          </w:p>
          <w:p w14:paraId="4DA8BD1F" w14:textId="09CED260" w:rsidR="00E25590" w:rsidRDefault="00E25590"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Павильон</w:t>
            </w:r>
          </w:p>
        </w:tc>
      </w:tr>
      <w:tr w:rsidR="00A37720" w14:paraId="0ACD1565" w14:textId="77777777" w:rsidTr="00E25590">
        <w:tc>
          <w:tcPr>
            <w:tcW w:w="454" w:type="dxa"/>
          </w:tcPr>
          <w:p w14:paraId="19F1F79E" w14:textId="1564BBB0" w:rsidR="00A37720" w:rsidRDefault="00D31C4F"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6</w:t>
            </w:r>
          </w:p>
        </w:tc>
        <w:tc>
          <w:tcPr>
            <w:tcW w:w="1586" w:type="dxa"/>
          </w:tcPr>
          <w:p w14:paraId="455C35D8" w14:textId="77777777" w:rsidR="00E25590" w:rsidRPr="00E25590" w:rsidRDefault="00E25590" w:rsidP="00E25590">
            <w:pPr>
              <w:pStyle w:val="Default"/>
              <w:jc w:val="center"/>
              <w:rPr>
                <w:rFonts w:ascii="Times New Roman" w:eastAsia="Times New Roman" w:hAnsi="Times New Roman" w:cs="Times New Roman"/>
                <w:color w:val="auto"/>
              </w:rPr>
            </w:pPr>
            <w:r w:rsidRPr="00E25590">
              <w:rPr>
                <w:rFonts w:ascii="Times New Roman" w:eastAsia="Times New Roman" w:hAnsi="Times New Roman" w:cs="Times New Roman"/>
                <w:color w:val="auto"/>
              </w:rPr>
              <w:t xml:space="preserve">Мобильный пункт быстрого питания </w:t>
            </w:r>
          </w:p>
          <w:p w14:paraId="5D4D3697" w14:textId="155D25B9" w:rsidR="00E25590" w:rsidRPr="00E25590" w:rsidRDefault="00E25590" w:rsidP="00E25590">
            <w:pPr>
              <w:pStyle w:val="Default"/>
              <w:jc w:val="center"/>
              <w:rPr>
                <w:rFonts w:ascii="Times New Roman" w:eastAsia="Times New Roman" w:hAnsi="Times New Roman" w:cs="Times New Roman"/>
                <w:color w:val="auto"/>
                <w:sz w:val="22"/>
                <w:szCs w:val="22"/>
              </w:rPr>
            </w:pPr>
            <w:r w:rsidRPr="00E25590">
              <w:rPr>
                <w:rFonts w:ascii="Times New Roman" w:eastAsia="Times New Roman" w:hAnsi="Times New Roman" w:cs="Times New Roman"/>
                <w:color w:val="auto"/>
                <w:sz w:val="22"/>
                <w:szCs w:val="22"/>
              </w:rPr>
              <w:t>(передвижное сооружение (</w:t>
            </w:r>
            <w:proofErr w:type="spellStart"/>
            <w:r w:rsidRPr="00E25590">
              <w:rPr>
                <w:rFonts w:ascii="Times New Roman" w:eastAsia="Times New Roman" w:hAnsi="Times New Roman" w:cs="Times New Roman"/>
                <w:color w:val="auto"/>
                <w:sz w:val="22"/>
                <w:szCs w:val="22"/>
              </w:rPr>
              <w:t>автокафе</w:t>
            </w:r>
            <w:proofErr w:type="spellEnd"/>
            <w:r w:rsidRPr="00E25590">
              <w:rPr>
                <w:rFonts w:ascii="Times New Roman" w:eastAsia="Times New Roman" w:hAnsi="Times New Roman" w:cs="Times New Roman"/>
                <w:color w:val="auto"/>
                <w:sz w:val="22"/>
                <w:szCs w:val="22"/>
              </w:rPr>
              <w:t xml:space="preserve">), специализирующееся </w:t>
            </w:r>
          </w:p>
          <w:p w14:paraId="633D0A56" w14:textId="024B1479" w:rsidR="00A37720" w:rsidRPr="00E25590" w:rsidRDefault="00E25590" w:rsidP="00E25590">
            <w:pPr>
              <w:pStyle w:val="Default"/>
              <w:jc w:val="center"/>
              <w:rPr>
                <w:rFonts w:ascii="Times New Roman" w:eastAsia="Times New Roman" w:hAnsi="Times New Roman" w:cs="Times New Roman"/>
                <w:color w:val="auto"/>
              </w:rPr>
            </w:pPr>
            <w:r w:rsidRPr="00E25590">
              <w:rPr>
                <w:rFonts w:ascii="Times New Roman" w:eastAsia="Times New Roman" w:hAnsi="Times New Roman" w:cs="Times New Roman"/>
                <w:color w:val="auto"/>
                <w:sz w:val="22"/>
                <w:szCs w:val="22"/>
              </w:rPr>
              <w:t>на продаже изделий из полуфабрикатов высокой степени готовности в потребительской упаковке, обеспечивающей термическую обработку пищевого продукта)</w:t>
            </w:r>
          </w:p>
        </w:tc>
        <w:tc>
          <w:tcPr>
            <w:tcW w:w="3342" w:type="dxa"/>
          </w:tcPr>
          <w:p w14:paraId="10F61616" w14:textId="0FA317BB"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площадка с твердым (усовершенствованным) покрытием или деревянный настил </w:t>
            </w:r>
          </w:p>
          <w:p w14:paraId="2E5D715E" w14:textId="5DBEC24C"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пешеходная коммуникация до входа (прилавка) </w:t>
            </w:r>
          </w:p>
          <w:p w14:paraId="51D2EF93" w14:textId="3A9001BA"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информационно-декоративная вывеска, информационная доска </w:t>
            </w:r>
          </w:p>
          <w:p w14:paraId="243DBEBC" w14:textId="0BC1B323"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урна </w:t>
            </w:r>
          </w:p>
          <w:p w14:paraId="6FCAEE16" w14:textId="61B67602" w:rsidR="00E25590" w:rsidRPr="00E2559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освещение в вечерне-ночное время суток источниками света системы наружного освещения </w:t>
            </w:r>
          </w:p>
          <w:p w14:paraId="72B538F2" w14:textId="5D075CA7" w:rsidR="00A37720" w:rsidRDefault="00E25590"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E25590">
              <w:rPr>
                <w:rFonts w:ascii="Times New Roman" w:eastAsia="Times New Roman" w:hAnsi="Times New Roman" w:cs="Times New Roman"/>
                <w:color w:val="auto"/>
              </w:rPr>
              <w:t xml:space="preserve">элементы, обеспечивающие доступность, в том числе для МГН </w:t>
            </w:r>
          </w:p>
        </w:tc>
        <w:tc>
          <w:tcPr>
            <w:tcW w:w="2977" w:type="dxa"/>
          </w:tcPr>
          <w:p w14:paraId="3C3B82E4" w14:textId="533AE4B4" w:rsidR="00E25590" w:rsidRPr="00E25590" w:rsidRDefault="00D31C4F" w:rsidP="00E25590">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E25590" w:rsidRPr="00E25590">
              <w:rPr>
                <w:rFonts w:ascii="Times New Roman" w:eastAsia="Times New Roman" w:hAnsi="Times New Roman" w:cs="Times New Roman"/>
                <w:color w:val="auto"/>
              </w:rPr>
              <w:t xml:space="preserve">праздничное оформление </w:t>
            </w:r>
          </w:p>
          <w:p w14:paraId="2D567FDF" w14:textId="77777777" w:rsidR="00A37720" w:rsidRDefault="00A37720" w:rsidP="00E25590">
            <w:pPr>
              <w:pStyle w:val="Default"/>
              <w:rPr>
                <w:rFonts w:ascii="Times New Roman" w:eastAsia="Times New Roman" w:hAnsi="Times New Roman" w:cs="Times New Roman"/>
                <w:color w:val="auto"/>
              </w:rPr>
            </w:pPr>
          </w:p>
        </w:tc>
        <w:tc>
          <w:tcPr>
            <w:tcW w:w="1840" w:type="dxa"/>
          </w:tcPr>
          <w:p w14:paraId="6A744D79" w14:textId="21F86F9C" w:rsidR="00A37720" w:rsidRDefault="00394F3E"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w:t>
            </w:r>
          </w:p>
        </w:tc>
      </w:tr>
      <w:tr w:rsidR="00A37720" w14:paraId="154C162B" w14:textId="77777777" w:rsidTr="00E25590">
        <w:tc>
          <w:tcPr>
            <w:tcW w:w="454" w:type="dxa"/>
          </w:tcPr>
          <w:p w14:paraId="78BA6F85" w14:textId="548110CC" w:rsidR="00A37720" w:rsidRDefault="00D31C4F"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7</w:t>
            </w:r>
          </w:p>
        </w:tc>
        <w:tc>
          <w:tcPr>
            <w:tcW w:w="1586" w:type="dxa"/>
          </w:tcPr>
          <w:p w14:paraId="506AE772" w14:textId="04F3C43F" w:rsidR="00394F3E" w:rsidRPr="00394F3E" w:rsidRDefault="00394F3E" w:rsidP="00394F3E">
            <w:pPr>
              <w:pStyle w:val="Default"/>
              <w:jc w:val="center"/>
              <w:rPr>
                <w:rFonts w:ascii="Times New Roman" w:eastAsia="Times New Roman" w:hAnsi="Times New Roman" w:cs="Times New Roman"/>
                <w:color w:val="auto"/>
              </w:rPr>
            </w:pPr>
            <w:r w:rsidRPr="00394F3E">
              <w:rPr>
                <w:rFonts w:ascii="Times New Roman" w:eastAsia="Times New Roman" w:hAnsi="Times New Roman" w:cs="Times New Roman"/>
                <w:color w:val="auto"/>
              </w:rPr>
              <w:t>Выносное холодильное оборудование</w:t>
            </w:r>
          </w:p>
          <w:p w14:paraId="365B1A99" w14:textId="16BC4A81" w:rsidR="00A37720" w:rsidRDefault="00394F3E" w:rsidP="00394F3E">
            <w:pPr>
              <w:pStyle w:val="Default"/>
              <w:jc w:val="center"/>
              <w:rPr>
                <w:rFonts w:ascii="Times New Roman" w:eastAsia="Times New Roman" w:hAnsi="Times New Roman" w:cs="Times New Roman"/>
                <w:color w:val="auto"/>
              </w:rPr>
            </w:pPr>
            <w:r w:rsidRPr="00394F3E">
              <w:rPr>
                <w:rFonts w:ascii="Times New Roman" w:eastAsia="Times New Roman" w:hAnsi="Times New Roman" w:cs="Times New Roman"/>
                <w:color w:val="auto"/>
                <w:sz w:val="22"/>
                <w:szCs w:val="22"/>
              </w:rPr>
              <w:lastRenderedPageBreak/>
              <w:t>(холодильник для хранения и реализации прохладительных напитков и мороженого)</w:t>
            </w:r>
          </w:p>
        </w:tc>
        <w:tc>
          <w:tcPr>
            <w:tcW w:w="3342" w:type="dxa"/>
          </w:tcPr>
          <w:p w14:paraId="320E833B" w14:textId="4A73111F" w:rsidR="00394F3E" w:rsidRPr="00394F3E"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lastRenderedPageBreak/>
              <w:t xml:space="preserve">- </w:t>
            </w:r>
            <w:r w:rsidRPr="00394F3E">
              <w:rPr>
                <w:rFonts w:ascii="Times New Roman" w:eastAsia="Times New Roman" w:hAnsi="Times New Roman" w:cs="Times New Roman"/>
                <w:color w:val="auto"/>
              </w:rPr>
              <w:t xml:space="preserve">площадка с твердым (усовершенствованным) </w:t>
            </w:r>
            <w:r w:rsidRPr="00394F3E">
              <w:rPr>
                <w:rFonts w:ascii="Times New Roman" w:eastAsia="Times New Roman" w:hAnsi="Times New Roman" w:cs="Times New Roman"/>
                <w:color w:val="auto"/>
              </w:rPr>
              <w:lastRenderedPageBreak/>
              <w:t xml:space="preserve">покрытием или деревянный настил </w:t>
            </w:r>
          </w:p>
          <w:p w14:paraId="71CD317E" w14:textId="1F8A3A5D" w:rsidR="00394F3E" w:rsidRPr="00394F3E"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394F3E">
              <w:rPr>
                <w:rFonts w:ascii="Times New Roman" w:eastAsia="Times New Roman" w:hAnsi="Times New Roman" w:cs="Times New Roman"/>
                <w:color w:val="auto"/>
              </w:rPr>
              <w:t xml:space="preserve">пешеходная коммуникация до входа (прилавка) </w:t>
            </w:r>
          </w:p>
          <w:p w14:paraId="67F09E6A" w14:textId="7E555CC0" w:rsidR="00394F3E" w:rsidRPr="00394F3E"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394F3E">
              <w:rPr>
                <w:rFonts w:ascii="Times New Roman" w:eastAsia="Times New Roman" w:hAnsi="Times New Roman" w:cs="Times New Roman"/>
                <w:color w:val="auto"/>
              </w:rPr>
              <w:t xml:space="preserve">урна </w:t>
            </w:r>
          </w:p>
          <w:p w14:paraId="14FA3B3A" w14:textId="11033712" w:rsidR="00394F3E" w:rsidRPr="00394F3E"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394F3E">
              <w:rPr>
                <w:rFonts w:ascii="Times New Roman" w:eastAsia="Times New Roman" w:hAnsi="Times New Roman" w:cs="Times New Roman"/>
                <w:color w:val="auto"/>
              </w:rPr>
              <w:t xml:space="preserve">освещение в вечерне-ночное время суток источниками света системы наружного освещения </w:t>
            </w:r>
          </w:p>
          <w:p w14:paraId="23554B7C" w14:textId="0093BDF8" w:rsidR="00A37720"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394F3E">
              <w:rPr>
                <w:rFonts w:ascii="Times New Roman" w:eastAsia="Times New Roman" w:hAnsi="Times New Roman" w:cs="Times New Roman"/>
                <w:color w:val="auto"/>
              </w:rPr>
              <w:t xml:space="preserve">элементы, обеспечивающие доступность, в том числе для МГН </w:t>
            </w:r>
          </w:p>
        </w:tc>
        <w:tc>
          <w:tcPr>
            <w:tcW w:w="2977" w:type="dxa"/>
          </w:tcPr>
          <w:p w14:paraId="5C2852B9" w14:textId="053FBE65" w:rsidR="00394F3E" w:rsidRPr="00394F3E"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lastRenderedPageBreak/>
              <w:t xml:space="preserve">- </w:t>
            </w:r>
            <w:r w:rsidRPr="00394F3E">
              <w:rPr>
                <w:rFonts w:ascii="Times New Roman" w:eastAsia="Times New Roman" w:hAnsi="Times New Roman" w:cs="Times New Roman"/>
                <w:color w:val="auto"/>
              </w:rPr>
              <w:t xml:space="preserve">праздничное оформление </w:t>
            </w:r>
          </w:p>
          <w:p w14:paraId="1A3DABCA" w14:textId="0426E7BD" w:rsidR="00A37720"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lastRenderedPageBreak/>
              <w:t xml:space="preserve">- </w:t>
            </w:r>
            <w:r w:rsidRPr="00394F3E">
              <w:rPr>
                <w:rFonts w:ascii="Times New Roman" w:eastAsia="Times New Roman" w:hAnsi="Times New Roman" w:cs="Times New Roman"/>
                <w:color w:val="auto"/>
              </w:rPr>
              <w:t xml:space="preserve">пешеходная коммуникация до входа (прилавка) </w:t>
            </w:r>
          </w:p>
        </w:tc>
        <w:tc>
          <w:tcPr>
            <w:tcW w:w="1840" w:type="dxa"/>
          </w:tcPr>
          <w:p w14:paraId="4AF432C2" w14:textId="52DE8917" w:rsidR="00A37720" w:rsidRDefault="00394F3E" w:rsidP="00394F3E">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lastRenderedPageBreak/>
              <w:t>-</w:t>
            </w:r>
          </w:p>
        </w:tc>
      </w:tr>
      <w:tr w:rsidR="00A37720" w14:paraId="2071942F" w14:textId="77777777" w:rsidTr="00E25590">
        <w:tc>
          <w:tcPr>
            <w:tcW w:w="454" w:type="dxa"/>
          </w:tcPr>
          <w:p w14:paraId="22FB335C" w14:textId="766E5559" w:rsidR="00A37720" w:rsidRDefault="00D31C4F"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8</w:t>
            </w:r>
          </w:p>
        </w:tc>
        <w:tc>
          <w:tcPr>
            <w:tcW w:w="1586" w:type="dxa"/>
          </w:tcPr>
          <w:p w14:paraId="63AC2908" w14:textId="65A2C9FC" w:rsidR="00394F3E" w:rsidRPr="00394F3E" w:rsidRDefault="00394F3E" w:rsidP="00394F3E">
            <w:pPr>
              <w:pStyle w:val="Default"/>
              <w:jc w:val="center"/>
              <w:rPr>
                <w:rFonts w:ascii="Times New Roman" w:eastAsia="Times New Roman" w:hAnsi="Times New Roman" w:cs="Times New Roman"/>
                <w:color w:val="auto"/>
              </w:rPr>
            </w:pPr>
            <w:r w:rsidRPr="00394F3E">
              <w:rPr>
                <w:rFonts w:ascii="Times New Roman" w:eastAsia="Times New Roman" w:hAnsi="Times New Roman" w:cs="Times New Roman"/>
                <w:color w:val="auto"/>
              </w:rPr>
              <w:t>Торговый автомат (вендинговый автомат)</w:t>
            </w:r>
          </w:p>
          <w:p w14:paraId="74AFCBB1" w14:textId="6394FC60" w:rsidR="00A37720" w:rsidRDefault="00394F3E" w:rsidP="00394F3E">
            <w:pPr>
              <w:pStyle w:val="Default"/>
              <w:jc w:val="center"/>
              <w:rPr>
                <w:rFonts w:ascii="Times New Roman" w:eastAsia="Times New Roman" w:hAnsi="Times New Roman" w:cs="Times New Roman"/>
                <w:color w:val="auto"/>
              </w:rPr>
            </w:pPr>
            <w:r w:rsidRPr="00394F3E">
              <w:rPr>
                <w:rFonts w:ascii="Times New Roman" w:eastAsia="Times New Roman" w:hAnsi="Times New Roman" w:cs="Times New Roman"/>
                <w:color w:val="auto"/>
                <w:sz w:val="22"/>
                <w:szCs w:val="22"/>
              </w:rPr>
              <w:t>(временное техническое устройство, сооружение или конструкция, осуществляющее продажу штучного товара, оплата и выдача которого осуществляется с помощью технических приспособлений, не требующих непосредственного участия продавца)</w:t>
            </w:r>
          </w:p>
        </w:tc>
        <w:tc>
          <w:tcPr>
            <w:tcW w:w="3342" w:type="dxa"/>
          </w:tcPr>
          <w:p w14:paraId="12341824" w14:textId="240A1A73" w:rsidR="00394F3E" w:rsidRPr="00394F3E"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394F3E">
              <w:rPr>
                <w:rFonts w:ascii="Times New Roman" w:eastAsia="Times New Roman" w:hAnsi="Times New Roman" w:cs="Times New Roman"/>
                <w:color w:val="auto"/>
              </w:rPr>
              <w:t xml:space="preserve">площадка с твердым (усовершенствованным) </w:t>
            </w:r>
            <w:r>
              <w:rPr>
                <w:rFonts w:ascii="Times New Roman" w:eastAsia="Times New Roman" w:hAnsi="Times New Roman" w:cs="Times New Roman"/>
                <w:color w:val="auto"/>
              </w:rPr>
              <w:t xml:space="preserve">- </w:t>
            </w:r>
            <w:r w:rsidRPr="00394F3E">
              <w:rPr>
                <w:rFonts w:ascii="Times New Roman" w:eastAsia="Times New Roman" w:hAnsi="Times New Roman" w:cs="Times New Roman"/>
                <w:color w:val="auto"/>
              </w:rPr>
              <w:t xml:space="preserve">покрытием или деревянный настил </w:t>
            </w:r>
          </w:p>
          <w:p w14:paraId="243D5D3C" w14:textId="77777777" w:rsidR="00394F3E" w:rsidRDefault="00394F3E" w:rsidP="00394F3E">
            <w:pPr>
              <w:pStyle w:val="Default"/>
              <w:rPr>
                <w:rFonts w:ascii="Times New Roman" w:eastAsia="Times New Roman" w:hAnsi="Times New Roman" w:cs="Times New Roman"/>
                <w:color w:val="auto"/>
              </w:rPr>
            </w:pPr>
            <w:r w:rsidRPr="00394F3E">
              <w:rPr>
                <w:rFonts w:ascii="Times New Roman" w:eastAsia="Times New Roman" w:hAnsi="Times New Roman" w:cs="Times New Roman"/>
                <w:color w:val="auto"/>
              </w:rPr>
              <w:t xml:space="preserve">пешеходная </w:t>
            </w:r>
          </w:p>
          <w:p w14:paraId="738ECBAE" w14:textId="543D05BD" w:rsidR="00394F3E" w:rsidRPr="00394F3E"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394F3E">
              <w:rPr>
                <w:rFonts w:ascii="Times New Roman" w:eastAsia="Times New Roman" w:hAnsi="Times New Roman" w:cs="Times New Roman"/>
                <w:color w:val="auto"/>
              </w:rPr>
              <w:t xml:space="preserve">коммуникация до входа (прилавка) </w:t>
            </w:r>
          </w:p>
          <w:p w14:paraId="4828D1AA" w14:textId="05221C0B" w:rsidR="00394F3E" w:rsidRPr="00394F3E"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394F3E">
              <w:rPr>
                <w:rFonts w:ascii="Times New Roman" w:eastAsia="Times New Roman" w:hAnsi="Times New Roman" w:cs="Times New Roman"/>
                <w:color w:val="auto"/>
              </w:rPr>
              <w:t xml:space="preserve">урна </w:t>
            </w:r>
          </w:p>
          <w:p w14:paraId="61003F8C" w14:textId="281C85DE" w:rsidR="00394F3E" w:rsidRPr="00394F3E"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394F3E">
              <w:rPr>
                <w:rFonts w:ascii="Times New Roman" w:eastAsia="Times New Roman" w:hAnsi="Times New Roman" w:cs="Times New Roman"/>
                <w:color w:val="auto"/>
              </w:rPr>
              <w:t xml:space="preserve">освещение в вечерне-ночное время суток источниками света системы наружного освещения </w:t>
            </w:r>
          </w:p>
          <w:p w14:paraId="19EE0BB1" w14:textId="1896DADB" w:rsidR="00A37720"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394F3E">
              <w:rPr>
                <w:rFonts w:ascii="Times New Roman" w:eastAsia="Times New Roman" w:hAnsi="Times New Roman" w:cs="Times New Roman"/>
                <w:color w:val="auto"/>
              </w:rPr>
              <w:t xml:space="preserve">элементы, обеспечивающие доступность, в том числе для МГН </w:t>
            </w:r>
          </w:p>
        </w:tc>
        <w:tc>
          <w:tcPr>
            <w:tcW w:w="2977" w:type="dxa"/>
          </w:tcPr>
          <w:p w14:paraId="77DFF316" w14:textId="6C6862C7" w:rsidR="00394F3E" w:rsidRPr="00394F3E"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394F3E">
              <w:rPr>
                <w:rFonts w:ascii="Times New Roman" w:eastAsia="Times New Roman" w:hAnsi="Times New Roman" w:cs="Times New Roman"/>
                <w:color w:val="auto"/>
              </w:rPr>
              <w:t xml:space="preserve">праздничное оформление </w:t>
            </w:r>
          </w:p>
          <w:p w14:paraId="5C4352C6" w14:textId="77777777" w:rsidR="00A37720" w:rsidRDefault="00A37720" w:rsidP="00394F3E">
            <w:pPr>
              <w:pStyle w:val="Default"/>
              <w:rPr>
                <w:rFonts w:ascii="Times New Roman" w:eastAsia="Times New Roman" w:hAnsi="Times New Roman" w:cs="Times New Roman"/>
                <w:color w:val="auto"/>
              </w:rPr>
            </w:pPr>
          </w:p>
        </w:tc>
        <w:tc>
          <w:tcPr>
            <w:tcW w:w="1840" w:type="dxa"/>
          </w:tcPr>
          <w:p w14:paraId="1DCB6F17" w14:textId="3E3E13E4" w:rsidR="00A37720" w:rsidRDefault="00394F3E" w:rsidP="00394F3E">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w:t>
            </w:r>
          </w:p>
        </w:tc>
      </w:tr>
      <w:tr w:rsidR="00A37720" w14:paraId="2AB8A30C" w14:textId="77777777" w:rsidTr="00E25590">
        <w:tc>
          <w:tcPr>
            <w:tcW w:w="454" w:type="dxa"/>
          </w:tcPr>
          <w:p w14:paraId="404E85D9" w14:textId="01CD1F1D" w:rsidR="00A37720" w:rsidRDefault="00D31C4F"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9</w:t>
            </w:r>
          </w:p>
        </w:tc>
        <w:tc>
          <w:tcPr>
            <w:tcW w:w="1586" w:type="dxa"/>
          </w:tcPr>
          <w:p w14:paraId="310787ED" w14:textId="7BA26CB7" w:rsidR="00394F3E" w:rsidRPr="00394F3E" w:rsidRDefault="00394F3E" w:rsidP="00394F3E">
            <w:pPr>
              <w:pStyle w:val="Default"/>
              <w:jc w:val="center"/>
              <w:rPr>
                <w:rFonts w:ascii="Times New Roman" w:eastAsia="Times New Roman" w:hAnsi="Times New Roman" w:cs="Times New Roman"/>
                <w:color w:val="auto"/>
              </w:rPr>
            </w:pPr>
            <w:r w:rsidRPr="00394F3E">
              <w:rPr>
                <w:rFonts w:ascii="Times New Roman" w:eastAsia="Times New Roman" w:hAnsi="Times New Roman" w:cs="Times New Roman"/>
                <w:color w:val="auto"/>
              </w:rPr>
              <w:t>Бахчевой развал</w:t>
            </w:r>
          </w:p>
          <w:p w14:paraId="7E9489DF" w14:textId="2131B593" w:rsidR="00A37720" w:rsidRDefault="00394F3E" w:rsidP="00394F3E">
            <w:pPr>
              <w:pStyle w:val="Default"/>
              <w:jc w:val="center"/>
              <w:rPr>
                <w:rFonts w:ascii="Times New Roman" w:eastAsia="Times New Roman" w:hAnsi="Times New Roman" w:cs="Times New Roman"/>
                <w:color w:val="auto"/>
              </w:rPr>
            </w:pPr>
            <w:r w:rsidRPr="00394F3E">
              <w:rPr>
                <w:rFonts w:ascii="Times New Roman" w:eastAsia="Times New Roman" w:hAnsi="Times New Roman" w:cs="Times New Roman"/>
                <w:color w:val="auto"/>
                <w:sz w:val="22"/>
                <w:szCs w:val="22"/>
              </w:rPr>
              <w:t>(нестационарный торговый объект, представляющий собой специально оборудованную временную конструкцию в виде обособленной открытой площадки или установленной торговой палатки, предназначенный для продажи сезонных бахчевых культур)</w:t>
            </w:r>
          </w:p>
        </w:tc>
        <w:tc>
          <w:tcPr>
            <w:tcW w:w="3342" w:type="dxa"/>
          </w:tcPr>
          <w:p w14:paraId="6E3EF078" w14:textId="6C3E3657" w:rsidR="00394F3E" w:rsidRPr="00394F3E"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394F3E">
              <w:rPr>
                <w:rFonts w:ascii="Times New Roman" w:eastAsia="Times New Roman" w:hAnsi="Times New Roman" w:cs="Times New Roman"/>
                <w:color w:val="auto"/>
              </w:rPr>
              <w:t xml:space="preserve">нестационарное строение, сооружение </w:t>
            </w:r>
          </w:p>
          <w:p w14:paraId="7F9C1264" w14:textId="017A7251" w:rsidR="00394F3E" w:rsidRPr="00394F3E"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394F3E">
              <w:rPr>
                <w:rFonts w:ascii="Times New Roman" w:eastAsia="Times New Roman" w:hAnsi="Times New Roman" w:cs="Times New Roman"/>
                <w:color w:val="auto"/>
              </w:rPr>
              <w:t xml:space="preserve">пешеходная коммуникация до входа (прилавка) </w:t>
            </w:r>
          </w:p>
          <w:p w14:paraId="217A8EA0" w14:textId="424378B3" w:rsidR="00394F3E" w:rsidRPr="00394F3E"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394F3E">
              <w:rPr>
                <w:rFonts w:ascii="Times New Roman" w:eastAsia="Times New Roman" w:hAnsi="Times New Roman" w:cs="Times New Roman"/>
                <w:color w:val="auto"/>
              </w:rPr>
              <w:t xml:space="preserve">площадка с твердым (усовершенствованным) покрытием или деревянный настил </w:t>
            </w:r>
          </w:p>
          <w:p w14:paraId="75BE532F" w14:textId="3C433837" w:rsidR="00394F3E" w:rsidRPr="00394F3E"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394F3E">
              <w:rPr>
                <w:rFonts w:ascii="Times New Roman" w:eastAsia="Times New Roman" w:hAnsi="Times New Roman" w:cs="Times New Roman"/>
                <w:color w:val="auto"/>
              </w:rPr>
              <w:t xml:space="preserve">информационно-декоративная вывеска, информационная доска </w:t>
            </w:r>
          </w:p>
          <w:p w14:paraId="218A21B8" w14:textId="4C13E053" w:rsidR="00394F3E" w:rsidRPr="00394F3E"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394F3E">
              <w:rPr>
                <w:rFonts w:ascii="Times New Roman" w:eastAsia="Times New Roman" w:hAnsi="Times New Roman" w:cs="Times New Roman"/>
                <w:color w:val="auto"/>
              </w:rPr>
              <w:t xml:space="preserve">урна </w:t>
            </w:r>
          </w:p>
          <w:p w14:paraId="4B3C5C32" w14:textId="3AF1556E" w:rsidR="00394F3E" w:rsidRPr="00394F3E"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394F3E">
              <w:rPr>
                <w:rFonts w:ascii="Times New Roman" w:eastAsia="Times New Roman" w:hAnsi="Times New Roman" w:cs="Times New Roman"/>
                <w:color w:val="auto"/>
              </w:rPr>
              <w:t xml:space="preserve">освещение в вечерне-ночное время суток источниками света системы наружного освещения </w:t>
            </w:r>
          </w:p>
          <w:p w14:paraId="1F71A735" w14:textId="2DCAE6DA" w:rsidR="00A37720"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394F3E">
              <w:rPr>
                <w:rFonts w:ascii="Times New Roman" w:eastAsia="Times New Roman" w:hAnsi="Times New Roman" w:cs="Times New Roman"/>
                <w:color w:val="auto"/>
              </w:rPr>
              <w:t xml:space="preserve">элементы, обеспечивающие </w:t>
            </w:r>
            <w:r w:rsidRPr="00394F3E">
              <w:rPr>
                <w:rFonts w:ascii="Times New Roman" w:eastAsia="Times New Roman" w:hAnsi="Times New Roman" w:cs="Times New Roman"/>
                <w:color w:val="auto"/>
              </w:rPr>
              <w:lastRenderedPageBreak/>
              <w:t xml:space="preserve">доступность, в том числе для МГН </w:t>
            </w:r>
          </w:p>
        </w:tc>
        <w:tc>
          <w:tcPr>
            <w:tcW w:w="2977" w:type="dxa"/>
          </w:tcPr>
          <w:p w14:paraId="2F6CEAB2" w14:textId="15F397A2" w:rsidR="00394F3E" w:rsidRPr="00394F3E"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lastRenderedPageBreak/>
              <w:t xml:space="preserve">- </w:t>
            </w:r>
            <w:r w:rsidRPr="00394F3E">
              <w:rPr>
                <w:rFonts w:ascii="Times New Roman" w:eastAsia="Times New Roman" w:hAnsi="Times New Roman" w:cs="Times New Roman"/>
                <w:color w:val="auto"/>
              </w:rPr>
              <w:t xml:space="preserve">место экспонирования </w:t>
            </w:r>
          </w:p>
          <w:p w14:paraId="662859C5" w14:textId="347CD9DB" w:rsidR="00A37720" w:rsidRDefault="00394F3E"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394F3E">
              <w:rPr>
                <w:rFonts w:ascii="Times New Roman" w:eastAsia="Times New Roman" w:hAnsi="Times New Roman" w:cs="Times New Roman"/>
                <w:color w:val="auto"/>
              </w:rPr>
              <w:t xml:space="preserve">праздничное оформление </w:t>
            </w:r>
          </w:p>
        </w:tc>
        <w:tc>
          <w:tcPr>
            <w:tcW w:w="1840" w:type="dxa"/>
          </w:tcPr>
          <w:p w14:paraId="3508B947" w14:textId="6B5AA7DD" w:rsidR="00A37720" w:rsidRDefault="00394F3E" w:rsidP="00394F3E">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Палатка</w:t>
            </w:r>
          </w:p>
        </w:tc>
      </w:tr>
      <w:tr w:rsidR="00A37720" w14:paraId="468DF071" w14:textId="77777777" w:rsidTr="00E25590">
        <w:tc>
          <w:tcPr>
            <w:tcW w:w="454" w:type="dxa"/>
          </w:tcPr>
          <w:p w14:paraId="0853DD6D" w14:textId="708453F4" w:rsidR="00A37720" w:rsidRDefault="00D31C4F"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10</w:t>
            </w:r>
          </w:p>
        </w:tc>
        <w:tc>
          <w:tcPr>
            <w:tcW w:w="1586" w:type="dxa"/>
          </w:tcPr>
          <w:p w14:paraId="06D1F7CE" w14:textId="34BE73D0" w:rsidR="00394F3E" w:rsidRPr="00394F3E" w:rsidRDefault="00394F3E" w:rsidP="00394F3E">
            <w:pPr>
              <w:pStyle w:val="Default"/>
              <w:jc w:val="center"/>
              <w:rPr>
                <w:rFonts w:ascii="Times New Roman" w:eastAsia="Times New Roman" w:hAnsi="Times New Roman" w:cs="Times New Roman"/>
                <w:color w:val="auto"/>
              </w:rPr>
            </w:pPr>
            <w:r w:rsidRPr="00394F3E">
              <w:rPr>
                <w:rFonts w:ascii="Times New Roman" w:eastAsia="Times New Roman" w:hAnsi="Times New Roman" w:cs="Times New Roman"/>
                <w:color w:val="auto"/>
              </w:rPr>
              <w:t>Передвижное сооружение</w:t>
            </w:r>
          </w:p>
          <w:p w14:paraId="5717E892" w14:textId="096DB075" w:rsidR="00A37720" w:rsidRPr="00394F3E" w:rsidRDefault="00394F3E" w:rsidP="00394F3E">
            <w:pPr>
              <w:pStyle w:val="Default"/>
              <w:jc w:val="center"/>
              <w:rPr>
                <w:rFonts w:ascii="Times New Roman" w:eastAsia="Times New Roman" w:hAnsi="Times New Roman" w:cs="Times New Roman"/>
                <w:color w:val="auto"/>
                <w:sz w:val="22"/>
                <w:szCs w:val="22"/>
              </w:rPr>
            </w:pPr>
            <w:r w:rsidRPr="00394F3E">
              <w:rPr>
                <w:rFonts w:ascii="Times New Roman" w:eastAsia="Times New Roman" w:hAnsi="Times New Roman" w:cs="Times New Roman"/>
                <w:color w:val="auto"/>
                <w:sz w:val="22"/>
                <w:szCs w:val="22"/>
              </w:rPr>
              <w:t>(изотермические емкости и цистерны, прочие передвижные объекты)</w:t>
            </w:r>
          </w:p>
        </w:tc>
        <w:tc>
          <w:tcPr>
            <w:tcW w:w="3342" w:type="dxa"/>
          </w:tcPr>
          <w:p w14:paraId="5A418EB3" w14:textId="09E233D1"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площадка с твердым (усовершенствованным) покрытием или деревянный настил </w:t>
            </w:r>
          </w:p>
          <w:p w14:paraId="200C5CA5" w14:textId="46BB1D69"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пешеходная коммуникация до входа (прилавка) </w:t>
            </w:r>
          </w:p>
          <w:p w14:paraId="154AF239" w14:textId="01E60828"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урна </w:t>
            </w:r>
          </w:p>
          <w:p w14:paraId="773B24BC" w14:textId="70D38FAA"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w:t>
            </w:r>
            <w:r w:rsidR="00394F3E" w:rsidRPr="00394F3E">
              <w:rPr>
                <w:rFonts w:ascii="Times New Roman" w:eastAsia="Times New Roman" w:hAnsi="Times New Roman" w:cs="Times New Roman"/>
                <w:color w:val="auto"/>
              </w:rPr>
              <w:t xml:space="preserve">освещение в вечерне-ночное время суток источниками света системы наружного освещения </w:t>
            </w:r>
          </w:p>
          <w:p w14:paraId="14625ED0" w14:textId="2434F49D" w:rsidR="00A37720"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элементы, обеспечивающие доступность, в том числе для МГН </w:t>
            </w:r>
          </w:p>
        </w:tc>
        <w:tc>
          <w:tcPr>
            <w:tcW w:w="2977" w:type="dxa"/>
          </w:tcPr>
          <w:p w14:paraId="1CDC1E97" w14:textId="54860128" w:rsidR="00A37720"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праздничное оформление</w:t>
            </w:r>
          </w:p>
        </w:tc>
        <w:tc>
          <w:tcPr>
            <w:tcW w:w="1840" w:type="dxa"/>
          </w:tcPr>
          <w:p w14:paraId="438E5634" w14:textId="6E8DF82D" w:rsidR="00A37720" w:rsidRDefault="00394F3E" w:rsidP="00394F3E">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w:t>
            </w:r>
          </w:p>
        </w:tc>
      </w:tr>
      <w:tr w:rsidR="00A37720" w14:paraId="386C0401" w14:textId="77777777" w:rsidTr="00E25590">
        <w:tc>
          <w:tcPr>
            <w:tcW w:w="454" w:type="dxa"/>
          </w:tcPr>
          <w:p w14:paraId="4E4DF9F0" w14:textId="4DC34AE7" w:rsidR="00A37720" w:rsidRDefault="00D31C4F"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11</w:t>
            </w:r>
          </w:p>
        </w:tc>
        <w:tc>
          <w:tcPr>
            <w:tcW w:w="1586" w:type="dxa"/>
          </w:tcPr>
          <w:p w14:paraId="1EC23A5C" w14:textId="50172D54" w:rsidR="00394F3E" w:rsidRPr="00394F3E" w:rsidRDefault="00394F3E" w:rsidP="00394F3E">
            <w:pPr>
              <w:pStyle w:val="Default"/>
              <w:jc w:val="center"/>
              <w:rPr>
                <w:rFonts w:ascii="Times New Roman" w:eastAsia="Times New Roman" w:hAnsi="Times New Roman" w:cs="Times New Roman"/>
                <w:color w:val="auto"/>
              </w:rPr>
            </w:pPr>
            <w:r w:rsidRPr="00394F3E">
              <w:rPr>
                <w:rFonts w:ascii="Times New Roman" w:eastAsia="Times New Roman" w:hAnsi="Times New Roman" w:cs="Times New Roman"/>
                <w:color w:val="auto"/>
              </w:rPr>
              <w:t>Объект мобильной торговли</w:t>
            </w:r>
          </w:p>
          <w:p w14:paraId="35EB9B39" w14:textId="2432CB88" w:rsidR="00A37720" w:rsidRDefault="00394F3E" w:rsidP="00394F3E">
            <w:pPr>
              <w:pStyle w:val="Default"/>
              <w:jc w:val="center"/>
              <w:rPr>
                <w:rFonts w:ascii="Times New Roman" w:eastAsia="Times New Roman" w:hAnsi="Times New Roman" w:cs="Times New Roman"/>
                <w:color w:val="auto"/>
              </w:rPr>
            </w:pPr>
            <w:r w:rsidRPr="00750CFF">
              <w:rPr>
                <w:rFonts w:ascii="Times New Roman" w:eastAsia="Times New Roman" w:hAnsi="Times New Roman" w:cs="Times New Roman"/>
                <w:color w:val="auto"/>
                <w:sz w:val="22"/>
                <w:szCs w:val="22"/>
              </w:rPr>
              <w:t>(нестационарный торговый объект, представляющий специализированный автомагазин, автолавку или иное специально оборудованное для осуществления розничной торговли транспортное средство)</w:t>
            </w:r>
          </w:p>
        </w:tc>
        <w:tc>
          <w:tcPr>
            <w:tcW w:w="3342" w:type="dxa"/>
          </w:tcPr>
          <w:p w14:paraId="5322E70A" w14:textId="5C488B0E"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площадка с твердым (усовершенствованным) покрытием или деревянный настил </w:t>
            </w:r>
          </w:p>
          <w:p w14:paraId="7D06400C" w14:textId="660B6C9A"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w:t>
            </w:r>
            <w:r w:rsidR="00394F3E" w:rsidRPr="00394F3E">
              <w:rPr>
                <w:rFonts w:ascii="Times New Roman" w:eastAsia="Times New Roman" w:hAnsi="Times New Roman" w:cs="Times New Roman"/>
                <w:color w:val="auto"/>
              </w:rPr>
              <w:t xml:space="preserve">пешеходная коммуникация до входа (прилавка) </w:t>
            </w:r>
          </w:p>
          <w:p w14:paraId="73D40F42" w14:textId="73389AB7"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урна </w:t>
            </w:r>
          </w:p>
          <w:p w14:paraId="295A3D68" w14:textId="2006F111"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освещение в вечерне-ночное время суток источниками света системы наружного освещения </w:t>
            </w:r>
          </w:p>
          <w:p w14:paraId="207A52B1" w14:textId="4727D750" w:rsidR="00A37720"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элементы, обеспечивающие доступность, в том числе для МГН </w:t>
            </w:r>
          </w:p>
        </w:tc>
        <w:tc>
          <w:tcPr>
            <w:tcW w:w="2977" w:type="dxa"/>
          </w:tcPr>
          <w:p w14:paraId="0FC3165D" w14:textId="6B52059A" w:rsidR="00A37720"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праздничное оформление</w:t>
            </w:r>
          </w:p>
        </w:tc>
        <w:tc>
          <w:tcPr>
            <w:tcW w:w="1840" w:type="dxa"/>
          </w:tcPr>
          <w:p w14:paraId="4A3D9AE4" w14:textId="5776DB32" w:rsidR="00A37720" w:rsidRDefault="00394F3E" w:rsidP="00394F3E">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w:t>
            </w:r>
          </w:p>
        </w:tc>
      </w:tr>
      <w:tr w:rsidR="00A37720" w14:paraId="4CC96AA9" w14:textId="77777777" w:rsidTr="00E25590">
        <w:tc>
          <w:tcPr>
            <w:tcW w:w="454" w:type="dxa"/>
          </w:tcPr>
          <w:p w14:paraId="22E278C6" w14:textId="79345735" w:rsidR="00A37720" w:rsidRDefault="00D31C4F"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12</w:t>
            </w:r>
          </w:p>
        </w:tc>
        <w:tc>
          <w:tcPr>
            <w:tcW w:w="1586" w:type="dxa"/>
          </w:tcPr>
          <w:p w14:paraId="7844F0EE" w14:textId="4BB6D5FB" w:rsidR="00394F3E" w:rsidRPr="00750CFF" w:rsidRDefault="00394F3E" w:rsidP="00394F3E">
            <w:pPr>
              <w:pStyle w:val="Default"/>
              <w:jc w:val="center"/>
              <w:rPr>
                <w:rFonts w:ascii="Times New Roman" w:eastAsia="Times New Roman" w:hAnsi="Times New Roman" w:cs="Times New Roman"/>
                <w:color w:val="auto"/>
              </w:rPr>
            </w:pPr>
            <w:r w:rsidRPr="00750CFF">
              <w:rPr>
                <w:rFonts w:ascii="Times New Roman" w:eastAsia="Times New Roman" w:hAnsi="Times New Roman" w:cs="Times New Roman"/>
                <w:color w:val="auto"/>
              </w:rPr>
              <w:t>Специализированный нестационарный торговый объект для организации реализации продукции сельскохозяйственных товаропроизводителей</w:t>
            </w:r>
          </w:p>
          <w:p w14:paraId="10298C71" w14:textId="3FA6CD2F" w:rsidR="00A37720" w:rsidRPr="00750CFF" w:rsidRDefault="00394F3E" w:rsidP="00394F3E">
            <w:pPr>
              <w:pStyle w:val="Default"/>
              <w:jc w:val="center"/>
              <w:rPr>
                <w:rFonts w:ascii="Times New Roman" w:eastAsia="Times New Roman" w:hAnsi="Times New Roman" w:cs="Times New Roman"/>
                <w:color w:val="auto"/>
                <w:sz w:val="22"/>
                <w:szCs w:val="22"/>
              </w:rPr>
            </w:pPr>
            <w:r w:rsidRPr="00750CFF">
              <w:rPr>
                <w:rFonts w:ascii="Times New Roman" w:eastAsia="Times New Roman" w:hAnsi="Times New Roman" w:cs="Times New Roman"/>
                <w:color w:val="auto"/>
                <w:sz w:val="22"/>
                <w:szCs w:val="22"/>
              </w:rPr>
              <w:t xml:space="preserve">((специализированный нестационарный торговый объект) - выполненный в едином архитектурном решении нестационарный торговый объект, состоящий из соединенных между </w:t>
            </w:r>
            <w:r w:rsidRPr="00750CFF">
              <w:rPr>
                <w:rFonts w:ascii="Times New Roman" w:eastAsia="Times New Roman" w:hAnsi="Times New Roman" w:cs="Times New Roman"/>
                <w:color w:val="auto"/>
                <w:sz w:val="22"/>
                <w:szCs w:val="22"/>
              </w:rPr>
              <w:lastRenderedPageBreak/>
              <w:t xml:space="preserve">собой нестационарных торговых объектов, находящихся под общим управлением, общей площадью не более 150 кв. м, в которых не менее восьмидесяти процентов торговых мест от их общего количества, предназначено для осуществления продажи товаров сельскохозяйственными товаропроизводителями, в том числе осуществляющими деятельность на территории </w:t>
            </w:r>
            <w:r w:rsidR="00303FF8">
              <w:rPr>
                <w:rFonts w:ascii="Times New Roman" w:eastAsia="Times New Roman" w:hAnsi="Times New Roman" w:cs="Times New Roman"/>
                <w:color w:val="auto"/>
                <w:sz w:val="22"/>
                <w:szCs w:val="22"/>
              </w:rPr>
              <w:t xml:space="preserve">городского округа Воскресенск </w:t>
            </w:r>
            <w:r w:rsidRPr="00750CFF">
              <w:rPr>
                <w:rFonts w:ascii="Times New Roman" w:eastAsia="Times New Roman" w:hAnsi="Times New Roman" w:cs="Times New Roman"/>
                <w:color w:val="auto"/>
                <w:sz w:val="22"/>
                <w:szCs w:val="22"/>
              </w:rPr>
              <w:t>Московской области)</w:t>
            </w:r>
          </w:p>
        </w:tc>
        <w:tc>
          <w:tcPr>
            <w:tcW w:w="3342" w:type="dxa"/>
          </w:tcPr>
          <w:p w14:paraId="08A13647" w14:textId="5DAEC131"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lastRenderedPageBreak/>
              <w:t xml:space="preserve">- </w:t>
            </w:r>
            <w:r w:rsidR="00394F3E" w:rsidRPr="00394F3E">
              <w:rPr>
                <w:rFonts w:ascii="Times New Roman" w:eastAsia="Times New Roman" w:hAnsi="Times New Roman" w:cs="Times New Roman"/>
                <w:color w:val="auto"/>
              </w:rPr>
              <w:t xml:space="preserve">нестационарное строение, сооружение </w:t>
            </w:r>
          </w:p>
          <w:p w14:paraId="2BABE6E2" w14:textId="02627C08"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пешеходная коммуникация до входа </w:t>
            </w:r>
          </w:p>
          <w:p w14:paraId="7CC54291" w14:textId="77777777" w:rsidR="00394F3E" w:rsidRPr="00394F3E" w:rsidRDefault="00394F3E" w:rsidP="00394F3E">
            <w:pPr>
              <w:pStyle w:val="Default"/>
              <w:rPr>
                <w:rFonts w:ascii="Times New Roman" w:eastAsia="Times New Roman" w:hAnsi="Times New Roman" w:cs="Times New Roman"/>
                <w:color w:val="auto"/>
              </w:rPr>
            </w:pPr>
            <w:r w:rsidRPr="00394F3E">
              <w:rPr>
                <w:rFonts w:ascii="Times New Roman" w:eastAsia="Times New Roman" w:hAnsi="Times New Roman" w:cs="Times New Roman"/>
                <w:color w:val="auto"/>
              </w:rPr>
              <w:t xml:space="preserve">площадка с твердым (усовершенствованным) покрытием </w:t>
            </w:r>
          </w:p>
          <w:p w14:paraId="3697A60B" w14:textId="160F0398"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информационно-декоративная вывеска, информационная доска </w:t>
            </w:r>
          </w:p>
          <w:p w14:paraId="72C9C717" w14:textId="5DE819B1"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урна </w:t>
            </w:r>
          </w:p>
          <w:p w14:paraId="41E7A80E" w14:textId="0CCF5D93"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освещение в вечерне-ночное время суток источниками света системы наружного освещения </w:t>
            </w:r>
          </w:p>
          <w:p w14:paraId="6F26EDBC" w14:textId="26DB8C2E"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lastRenderedPageBreak/>
              <w:t xml:space="preserve">- </w:t>
            </w:r>
            <w:r w:rsidR="00394F3E" w:rsidRPr="00394F3E">
              <w:rPr>
                <w:rFonts w:ascii="Times New Roman" w:eastAsia="Times New Roman" w:hAnsi="Times New Roman" w:cs="Times New Roman"/>
                <w:color w:val="auto"/>
              </w:rPr>
              <w:t xml:space="preserve">элементы, обеспечивающие доступность, в том числе для МГН </w:t>
            </w:r>
          </w:p>
          <w:p w14:paraId="654018AC" w14:textId="6AE3148A" w:rsidR="00A37720"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мобильное озеленение (при «глухих» фасадах протяженностью более 5,0 м, располагаемых вдоль тротуаров) </w:t>
            </w:r>
          </w:p>
        </w:tc>
        <w:tc>
          <w:tcPr>
            <w:tcW w:w="2977" w:type="dxa"/>
          </w:tcPr>
          <w:p w14:paraId="42394CCB" w14:textId="5E7C0382"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lastRenderedPageBreak/>
              <w:t>-</w:t>
            </w:r>
            <w:r w:rsidR="00394F3E" w:rsidRPr="00394F3E">
              <w:rPr>
                <w:rFonts w:ascii="Times New Roman" w:eastAsia="Times New Roman" w:hAnsi="Times New Roman" w:cs="Times New Roman"/>
                <w:color w:val="auto"/>
              </w:rPr>
              <w:t xml:space="preserve">водные устройства </w:t>
            </w:r>
          </w:p>
          <w:p w14:paraId="2B43D526" w14:textId="3FB93A8D"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праздничное оформление </w:t>
            </w:r>
          </w:p>
          <w:p w14:paraId="6454DEA1" w14:textId="0FDE7101"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МАФ </w:t>
            </w:r>
          </w:p>
          <w:p w14:paraId="66FF6908" w14:textId="5788BC1A" w:rsidR="00A37720"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общественный туалет нестационарного типа </w:t>
            </w:r>
          </w:p>
        </w:tc>
        <w:tc>
          <w:tcPr>
            <w:tcW w:w="1840" w:type="dxa"/>
          </w:tcPr>
          <w:p w14:paraId="6F6D3CFB" w14:textId="077A1E28" w:rsidR="00A37720" w:rsidRDefault="00394F3E" w:rsidP="00394F3E">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Павильон</w:t>
            </w:r>
          </w:p>
        </w:tc>
      </w:tr>
      <w:tr w:rsidR="00A37720" w14:paraId="704BAB10" w14:textId="77777777" w:rsidTr="00E25590">
        <w:tc>
          <w:tcPr>
            <w:tcW w:w="454" w:type="dxa"/>
          </w:tcPr>
          <w:p w14:paraId="660DAA70" w14:textId="413E3F6E" w:rsidR="00A37720" w:rsidRDefault="00D31C4F"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13</w:t>
            </w:r>
          </w:p>
        </w:tc>
        <w:tc>
          <w:tcPr>
            <w:tcW w:w="1586" w:type="dxa"/>
          </w:tcPr>
          <w:p w14:paraId="437CDD8B" w14:textId="52205842" w:rsidR="00394F3E" w:rsidRPr="00394F3E" w:rsidRDefault="00394F3E" w:rsidP="00394F3E">
            <w:pPr>
              <w:pStyle w:val="Default"/>
              <w:jc w:val="center"/>
              <w:rPr>
                <w:rFonts w:ascii="Times New Roman" w:eastAsia="Times New Roman" w:hAnsi="Times New Roman" w:cs="Times New Roman"/>
                <w:color w:val="auto"/>
              </w:rPr>
            </w:pPr>
            <w:r w:rsidRPr="00394F3E">
              <w:rPr>
                <w:rFonts w:ascii="Times New Roman" w:eastAsia="Times New Roman" w:hAnsi="Times New Roman" w:cs="Times New Roman"/>
                <w:color w:val="auto"/>
              </w:rPr>
              <w:t>Ёлочный базар</w:t>
            </w:r>
          </w:p>
          <w:p w14:paraId="3F4CD046" w14:textId="3DE6B4B1" w:rsidR="00A37720" w:rsidRDefault="00394F3E" w:rsidP="00394F3E">
            <w:pPr>
              <w:pStyle w:val="Default"/>
              <w:jc w:val="center"/>
              <w:rPr>
                <w:rFonts w:ascii="Times New Roman" w:eastAsia="Times New Roman" w:hAnsi="Times New Roman" w:cs="Times New Roman"/>
                <w:color w:val="auto"/>
              </w:rPr>
            </w:pPr>
            <w:r w:rsidRPr="00750CFF">
              <w:rPr>
                <w:rFonts w:ascii="Times New Roman" w:eastAsia="Times New Roman" w:hAnsi="Times New Roman" w:cs="Times New Roman"/>
                <w:color w:val="auto"/>
                <w:sz w:val="22"/>
                <w:szCs w:val="22"/>
              </w:rPr>
              <w:t>(нестационарный торговый объект, представляющий собой специально оборудованную временную конструкцию в виде обособленной открытой площадки для новогодней (рождественской) продажи натуральных хвойных деревьев и веток хвойных деревьев)</w:t>
            </w:r>
          </w:p>
        </w:tc>
        <w:tc>
          <w:tcPr>
            <w:tcW w:w="3342" w:type="dxa"/>
          </w:tcPr>
          <w:p w14:paraId="668E3203" w14:textId="74247FD1"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нестационарное строение, сооружение </w:t>
            </w:r>
          </w:p>
          <w:p w14:paraId="7858CF74" w14:textId="77777777" w:rsidR="00750CFF" w:rsidRDefault="00394F3E" w:rsidP="00394F3E">
            <w:pPr>
              <w:pStyle w:val="Default"/>
              <w:rPr>
                <w:rFonts w:ascii="Times New Roman" w:eastAsia="Times New Roman" w:hAnsi="Times New Roman" w:cs="Times New Roman"/>
                <w:color w:val="auto"/>
              </w:rPr>
            </w:pPr>
            <w:r w:rsidRPr="00394F3E">
              <w:rPr>
                <w:rFonts w:ascii="Times New Roman" w:eastAsia="Times New Roman" w:hAnsi="Times New Roman" w:cs="Times New Roman"/>
                <w:color w:val="auto"/>
              </w:rPr>
              <w:t xml:space="preserve">экспозиционная </w:t>
            </w:r>
          </w:p>
          <w:p w14:paraId="7821908D" w14:textId="7399CC9D"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площадка </w:t>
            </w:r>
          </w:p>
          <w:p w14:paraId="3AB36DE7" w14:textId="77777777" w:rsidR="00394F3E" w:rsidRPr="00394F3E" w:rsidRDefault="00394F3E" w:rsidP="00394F3E">
            <w:pPr>
              <w:pStyle w:val="Default"/>
              <w:rPr>
                <w:rFonts w:ascii="Times New Roman" w:eastAsia="Times New Roman" w:hAnsi="Times New Roman" w:cs="Times New Roman"/>
                <w:color w:val="auto"/>
              </w:rPr>
            </w:pPr>
            <w:r w:rsidRPr="00394F3E">
              <w:rPr>
                <w:rFonts w:ascii="Times New Roman" w:eastAsia="Times New Roman" w:hAnsi="Times New Roman" w:cs="Times New Roman"/>
                <w:color w:val="auto"/>
              </w:rPr>
              <w:t xml:space="preserve">пешеходная коммуникация до входа </w:t>
            </w:r>
          </w:p>
          <w:p w14:paraId="108C1A5A" w14:textId="77777777" w:rsidR="00394F3E" w:rsidRPr="00394F3E" w:rsidRDefault="00394F3E" w:rsidP="00394F3E">
            <w:pPr>
              <w:pStyle w:val="Default"/>
              <w:rPr>
                <w:rFonts w:ascii="Times New Roman" w:eastAsia="Times New Roman" w:hAnsi="Times New Roman" w:cs="Times New Roman"/>
                <w:color w:val="auto"/>
              </w:rPr>
            </w:pPr>
            <w:r w:rsidRPr="00394F3E">
              <w:rPr>
                <w:rFonts w:ascii="Times New Roman" w:eastAsia="Times New Roman" w:hAnsi="Times New Roman" w:cs="Times New Roman"/>
                <w:color w:val="auto"/>
              </w:rPr>
              <w:t xml:space="preserve">площадка с твердым (усовершенствованным) покрытием </w:t>
            </w:r>
          </w:p>
          <w:p w14:paraId="69DBA398" w14:textId="669CE597"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информационно-декоративная вывеска, информационная доска </w:t>
            </w:r>
          </w:p>
          <w:p w14:paraId="2A1FE133" w14:textId="7E504759"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урна </w:t>
            </w:r>
          </w:p>
          <w:p w14:paraId="240F3958" w14:textId="4556E89F"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освещение в вечерне-ночное время суток источниками света системы наружного освещения </w:t>
            </w:r>
          </w:p>
          <w:p w14:paraId="7717BA4F" w14:textId="1CDC78C8"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элементы, обеспечивающие доступность, в том числе для МГН </w:t>
            </w:r>
          </w:p>
          <w:p w14:paraId="645364A1" w14:textId="47A3DD4E"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праздничное оформление </w:t>
            </w:r>
          </w:p>
          <w:p w14:paraId="35506ABF" w14:textId="59116B84" w:rsidR="00A37720"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ограждение </w:t>
            </w:r>
          </w:p>
        </w:tc>
        <w:tc>
          <w:tcPr>
            <w:tcW w:w="2977" w:type="dxa"/>
          </w:tcPr>
          <w:p w14:paraId="589E51B3" w14:textId="33346391"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МАФ </w:t>
            </w:r>
          </w:p>
          <w:p w14:paraId="691BF5FB" w14:textId="537CFFAE" w:rsidR="00A37720"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общественный туалет нестационарного типа </w:t>
            </w:r>
          </w:p>
        </w:tc>
        <w:tc>
          <w:tcPr>
            <w:tcW w:w="1840" w:type="dxa"/>
          </w:tcPr>
          <w:p w14:paraId="70B87ACB" w14:textId="702D4FE9" w:rsidR="00A37720" w:rsidRDefault="00394F3E" w:rsidP="00394F3E">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Палатка</w:t>
            </w:r>
          </w:p>
        </w:tc>
      </w:tr>
      <w:tr w:rsidR="00A37720" w14:paraId="06668E1F" w14:textId="77777777" w:rsidTr="00E25590">
        <w:tc>
          <w:tcPr>
            <w:tcW w:w="454" w:type="dxa"/>
          </w:tcPr>
          <w:p w14:paraId="21EE859E" w14:textId="004C7135" w:rsidR="00A37720" w:rsidRDefault="00D31C4F" w:rsidP="00A37720">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14</w:t>
            </w:r>
          </w:p>
        </w:tc>
        <w:tc>
          <w:tcPr>
            <w:tcW w:w="1586" w:type="dxa"/>
          </w:tcPr>
          <w:p w14:paraId="716C19FC" w14:textId="56AEC689" w:rsidR="00394F3E" w:rsidRPr="00394F3E" w:rsidRDefault="00394F3E" w:rsidP="00394F3E">
            <w:pPr>
              <w:pStyle w:val="Default"/>
              <w:jc w:val="center"/>
              <w:rPr>
                <w:rFonts w:ascii="Times New Roman" w:eastAsia="Times New Roman" w:hAnsi="Times New Roman" w:cs="Times New Roman"/>
                <w:color w:val="auto"/>
              </w:rPr>
            </w:pPr>
            <w:r w:rsidRPr="00394F3E">
              <w:rPr>
                <w:rFonts w:ascii="Times New Roman" w:eastAsia="Times New Roman" w:hAnsi="Times New Roman" w:cs="Times New Roman"/>
                <w:color w:val="auto"/>
              </w:rPr>
              <w:t>Объект реализации сельскохозяйственных и декоративных кустов и растений</w:t>
            </w:r>
          </w:p>
          <w:p w14:paraId="35AA8A3C" w14:textId="6E18E034" w:rsidR="00A37720" w:rsidRDefault="00750CFF" w:rsidP="00394F3E">
            <w:pPr>
              <w:pStyle w:val="Default"/>
              <w:jc w:val="center"/>
              <w:rPr>
                <w:rFonts w:ascii="Times New Roman" w:eastAsia="Times New Roman" w:hAnsi="Times New Roman" w:cs="Times New Roman"/>
                <w:color w:val="auto"/>
              </w:rPr>
            </w:pPr>
            <w:r w:rsidRPr="00750CFF">
              <w:rPr>
                <w:rFonts w:ascii="Times New Roman" w:eastAsia="Times New Roman" w:hAnsi="Times New Roman" w:cs="Times New Roman"/>
                <w:color w:val="auto"/>
                <w:sz w:val="22"/>
                <w:szCs w:val="22"/>
              </w:rPr>
              <w:t>(</w:t>
            </w:r>
            <w:r w:rsidR="00394F3E" w:rsidRPr="00750CFF">
              <w:rPr>
                <w:rFonts w:ascii="Times New Roman" w:eastAsia="Times New Roman" w:hAnsi="Times New Roman" w:cs="Times New Roman"/>
                <w:color w:val="auto"/>
                <w:sz w:val="22"/>
                <w:szCs w:val="22"/>
              </w:rPr>
              <w:t xml:space="preserve">нестационарный торговый объект, представляющий собой киоск или павильон со </w:t>
            </w:r>
            <w:r w:rsidR="00394F3E" w:rsidRPr="00750CFF">
              <w:rPr>
                <w:rFonts w:ascii="Times New Roman" w:eastAsia="Times New Roman" w:hAnsi="Times New Roman" w:cs="Times New Roman"/>
                <w:color w:val="auto"/>
                <w:sz w:val="22"/>
                <w:szCs w:val="22"/>
              </w:rPr>
              <w:lastRenderedPageBreak/>
              <w:t>специально оборудованной временной конструкцией в виде обособленной огороженной открытой площадки (экспозиционной и/или декоративной), предназначенный для реализации сельскохозяйственных и декоративных деревьев, кустов и растений, и сопутствующих товаров</w:t>
            </w:r>
            <w:r w:rsidRPr="00750CFF">
              <w:rPr>
                <w:rFonts w:ascii="Times New Roman" w:eastAsia="Times New Roman" w:hAnsi="Times New Roman" w:cs="Times New Roman"/>
                <w:color w:val="auto"/>
                <w:sz w:val="22"/>
                <w:szCs w:val="22"/>
              </w:rPr>
              <w:t>)</w:t>
            </w:r>
          </w:p>
        </w:tc>
        <w:tc>
          <w:tcPr>
            <w:tcW w:w="3342" w:type="dxa"/>
          </w:tcPr>
          <w:p w14:paraId="139D37F8" w14:textId="722FFCEF"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lastRenderedPageBreak/>
              <w:t xml:space="preserve">- </w:t>
            </w:r>
            <w:r w:rsidR="00394F3E" w:rsidRPr="00394F3E">
              <w:rPr>
                <w:rFonts w:ascii="Times New Roman" w:eastAsia="Times New Roman" w:hAnsi="Times New Roman" w:cs="Times New Roman"/>
                <w:color w:val="auto"/>
              </w:rPr>
              <w:t xml:space="preserve">нестационарное строение, сооружение </w:t>
            </w:r>
          </w:p>
          <w:p w14:paraId="1178DDF8" w14:textId="53188C42"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пешеходная коммуникация до входа и по экспозиционной площадке </w:t>
            </w:r>
          </w:p>
          <w:p w14:paraId="64E82166" w14:textId="25244CD5"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lastRenderedPageBreak/>
              <w:t xml:space="preserve">- </w:t>
            </w:r>
            <w:r w:rsidR="00394F3E" w:rsidRPr="00394F3E">
              <w:rPr>
                <w:rFonts w:ascii="Times New Roman" w:eastAsia="Times New Roman" w:hAnsi="Times New Roman" w:cs="Times New Roman"/>
                <w:color w:val="auto"/>
              </w:rPr>
              <w:t xml:space="preserve">экспозиционная площадка и (или) декоративная площадка </w:t>
            </w:r>
          </w:p>
          <w:p w14:paraId="385629A3" w14:textId="44AEE701"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площадка с твердым (усовершенствованным) покрытием </w:t>
            </w:r>
          </w:p>
          <w:p w14:paraId="5C88150D" w14:textId="44A8F02F"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информационно-декоративная вывеска, информационная доска </w:t>
            </w:r>
          </w:p>
          <w:p w14:paraId="6B9C6E75" w14:textId="146A0576"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урна </w:t>
            </w:r>
          </w:p>
          <w:p w14:paraId="6B467D6E" w14:textId="02CEE3EB"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освещение в вечерне-ночное время суток источниками света системы наружного освещения </w:t>
            </w:r>
          </w:p>
          <w:p w14:paraId="0A46D9C7" w14:textId="6152B059"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элементы, обеспечивающие доступность, в том числе для МГН </w:t>
            </w:r>
          </w:p>
          <w:p w14:paraId="5B1D61A9" w14:textId="1CA16903"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мобильное озеленение (при «глухих» фасадах протяженностью более 5,0 м, располагаемых вдоль тротуаров), вдоль ограждения </w:t>
            </w:r>
          </w:p>
          <w:p w14:paraId="5688BB2A" w14:textId="22B40129" w:rsidR="00A37720" w:rsidRDefault="004267F3"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ограждение </w:t>
            </w:r>
          </w:p>
        </w:tc>
        <w:tc>
          <w:tcPr>
            <w:tcW w:w="2977" w:type="dxa"/>
          </w:tcPr>
          <w:p w14:paraId="69AE6984" w14:textId="645BF5E8"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lastRenderedPageBreak/>
              <w:t xml:space="preserve">- </w:t>
            </w:r>
            <w:r w:rsidR="00394F3E" w:rsidRPr="00394F3E">
              <w:rPr>
                <w:rFonts w:ascii="Times New Roman" w:eastAsia="Times New Roman" w:hAnsi="Times New Roman" w:cs="Times New Roman"/>
                <w:color w:val="auto"/>
              </w:rPr>
              <w:t xml:space="preserve">водные устройства </w:t>
            </w:r>
          </w:p>
          <w:p w14:paraId="6312D69A" w14:textId="08D4CF34"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праздничное оформление </w:t>
            </w:r>
          </w:p>
          <w:p w14:paraId="64BFB021" w14:textId="79949008" w:rsidR="00394F3E" w:rsidRPr="00394F3E"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МАФ </w:t>
            </w:r>
          </w:p>
          <w:p w14:paraId="56812002" w14:textId="1ED4BA17" w:rsidR="00A37720" w:rsidRDefault="00750CFF" w:rsidP="00394F3E">
            <w:pPr>
              <w:pStyle w:val="Default"/>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00394F3E" w:rsidRPr="00394F3E">
              <w:rPr>
                <w:rFonts w:ascii="Times New Roman" w:eastAsia="Times New Roman" w:hAnsi="Times New Roman" w:cs="Times New Roman"/>
                <w:color w:val="auto"/>
              </w:rPr>
              <w:t xml:space="preserve">общественный туалет </w:t>
            </w:r>
            <w:r w:rsidR="00394F3E" w:rsidRPr="00394F3E">
              <w:rPr>
                <w:rFonts w:ascii="Times New Roman" w:eastAsia="Times New Roman" w:hAnsi="Times New Roman" w:cs="Times New Roman"/>
                <w:color w:val="auto"/>
              </w:rPr>
              <w:lastRenderedPageBreak/>
              <w:t xml:space="preserve">нестационарного типа </w:t>
            </w:r>
          </w:p>
        </w:tc>
        <w:tc>
          <w:tcPr>
            <w:tcW w:w="1840" w:type="dxa"/>
          </w:tcPr>
          <w:p w14:paraId="066E3EDD" w14:textId="77777777" w:rsidR="00A37720" w:rsidRDefault="00394F3E" w:rsidP="00394F3E">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lastRenderedPageBreak/>
              <w:t>Павильон</w:t>
            </w:r>
          </w:p>
          <w:p w14:paraId="79D64942" w14:textId="77777777" w:rsidR="00394F3E" w:rsidRDefault="00394F3E" w:rsidP="00394F3E">
            <w:pPr>
              <w:pStyle w:val="Default"/>
              <w:jc w:val="center"/>
              <w:rPr>
                <w:rFonts w:ascii="Times New Roman" w:eastAsia="Times New Roman" w:hAnsi="Times New Roman" w:cs="Times New Roman"/>
                <w:color w:val="auto"/>
              </w:rPr>
            </w:pPr>
          </w:p>
          <w:p w14:paraId="2CF93488" w14:textId="77777777" w:rsidR="00394F3E" w:rsidRDefault="00394F3E" w:rsidP="00394F3E">
            <w:pPr>
              <w:pStyle w:val="Default"/>
              <w:jc w:val="center"/>
              <w:rPr>
                <w:rFonts w:ascii="Times New Roman" w:eastAsia="Times New Roman" w:hAnsi="Times New Roman" w:cs="Times New Roman"/>
                <w:color w:val="auto"/>
              </w:rPr>
            </w:pPr>
          </w:p>
          <w:p w14:paraId="77EAD43E" w14:textId="77777777" w:rsidR="00394F3E" w:rsidRDefault="00394F3E" w:rsidP="00394F3E">
            <w:pPr>
              <w:pStyle w:val="Default"/>
              <w:jc w:val="center"/>
              <w:rPr>
                <w:rFonts w:ascii="Times New Roman" w:eastAsia="Times New Roman" w:hAnsi="Times New Roman" w:cs="Times New Roman"/>
                <w:color w:val="auto"/>
              </w:rPr>
            </w:pPr>
          </w:p>
          <w:p w14:paraId="38971308" w14:textId="77777777" w:rsidR="00BA22F4" w:rsidRDefault="00BA22F4" w:rsidP="00394F3E">
            <w:pPr>
              <w:pStyle w:val="Default"/>
              <w:jc w:val="center"/>
              <w:rPr>
                <w:rFonts w:ascii="Times New Roman" w:eastAsia="Times New Roman" w:hAnsi="Times New Roman" w:cs="Times New Roman"/>
                <w:color w:val="auto"/>
              </w:rPr>
            </w:pPr>
          </w:p>
          <w:p w14:paraId="2A4BF114" w14:textId="77777777" w:rsidR="00BA22F4" w:rsidRDefault="00BA22F4" w:rsidP="00394F3E">
            <w:pPr>
              <w:pStyle w:val="Default"/>
              <w:jc w:val="center"/>
              <w:rPr>
                <w:rFonts w:ascii="Times New Roman" w:eastAsia="Times New Roman" w:hAnsi="Times New Roman" w:cs="Times New Roman"/>
                <w:color w:val="auto"/>
              </w:rPr>
            </w:pPr>
          </w:p>
          <w:p w14:paraId="5AEA2147" w14:textId="77777777" w:rsidR="00BA22F4" w:rsidRDefault="00BA22F4" w:rsidP="00394F3E">
            <w:pPr>
              <w:pStyle w:val="Default"/>
              <w:jc w:val="center"/>
              <w:rPr>
                <w:rFonts w:ascii="Times New Roman" w:eastAsia="Times New Roman" w:hAnsi="Times New Roman" w:cs="Times New Roman"/>
                <w:color w:val="auto"/>
              </w:rPr>
            </w:pPr>
          </w:p>
          <w:p w14:paraId="4E4EFDC7" w14:textId="77777777" w:rsidR="00BA22F4" w:rsidRDefault="00BA22F4" w:rsidP="00394F3E">
            <w:pPr>
              <w:pStyle w:val="Default"/>
              <w:jc w:val="center"/>
              <w:rPr>
                <w:rFonts w:ascii="Times New Roman" w:eastAsia="Times New Roman" w:hAnsi="Times New Roman" w:cs="Times New Roman"/>
                <w:color w:val="auto"/>
              </w:rPr>
            </w:pPr>
          </w:p>
          <w:p w14:paraId="5DDF96EB" w14:textId="77777777" w:rsidR="00BA22F4" w:rsidRDefault="00BA22F4" w:rsidP="00394F3E">
            <w:pPr>
              <w:pStyle w:val="Default"/>
              <w:jc w:val="center"/>
              <w:rPr>
                <w:rFonts w:ascii="Times New Roman" w:eastAsia="Times New Roman" w:hAnsi="Times New Roman" w:cs="Times New Roman"/>
                <w:color w:val="auto"/>
              </w:rPr>
            </w:pPr>
          </w:p>
          <w:p w14:paraId="535DE29C" w14:textId="77777777" w:rsidR="00BA22F4" w:rsidRDefault="00BA22F4" w:rsidP="00394F3E">
            <w:pPr>
              <w:pStyle w:val="Default"/>
              <w:jc w:val="center"/>
              <w:rPr>
                <w:rFonts w:ascii="Times New Roman" w:eastAsia="Times New Roman" w:hAnsi="Times New Roman" w:cs="Times New Roman"/>
                <w:color w:val="auto"/>
              </w:rPr>
            </w:pPr>
          </w:p>
          <w:p w14:paraId="3AE8F217" w14:textId="77777777" w:rsidR="00BA22F4" w:rsidRDefault="00BA22F4" w:rsidP="00394F3E">
            <w:pPr>
              <w:pStyle w:val="Default"/>
              <w:jc w:val="center"/>
              <w:rPr>
                <w:rFonts w:ascii="Times New Roman" w:eastAsia="Times New Roman" w:hAnsi="Times New Roman" w:cs="Times New Roman"/>
                <w:color w:val="auto"/>
              </w:rPr>
            </w:pPr>
          </w:p>
          <w:p w14:paraId="2311C245" w14:textId="77777777" w:rsidR="00BA22F4" w:rsidRDefault="00BA22F4" w:rsidP="00394F3E">
            <w:pPr>
              <w:pStyle w:val="Default"/>
              <w:jc w:val="center"/>
              <w:rPr>
                <w:rFonts w:ascii="Times New Roman" w:eastAsia="Times New Roman" w:hAnsi="Times New Roman" w:cs="Times New Roman"/>
                <w:color w:val="auto"/>
              </w:rPr>
            </w:pPr>
          </w:p>
          <w:p w14:paraId="46ADDA8A" w14:textId="77777777" w:rsidR="00BA22F4" w:rsidRDefault="00BA22F4" w:rsidP="00394F3E">
            <w:pPr>
              <w:pStyle w:val="Default"/>
              <w:jc w:val="center"/>
              <w:rPr>
                <w:rFonts w:ascii="Times New Roman" w:eastAsia="Times New Roman" w:hAnsi="Times New Roman" w:cs="Times New Roman"/>
                <w:color w:val="auto"/>
              </w:rPr>
            </w:pPr>
          </w:p>
          <w:p w14:paraId="6FAB4DD1" w14:textId="77777777" w:rsidR="00BA22F4" w:rsidRDefault="00BA22F4" w:rsidP="00394F3E">
            <w:pPr>
              <w:pStyle w:val="Default"/>
              <w:jc w:val="center"/>
              <w:rPr>
                <w:rFonts w:ascii="Times New Roman" w:eastAsia="Times New Roman" w:hAnsi="Times New Roman" w:cs="Times New Roman"/>
                <w:color w:val="auto"/>
              </w:rPr>
            </w:pPr>
          </w:p>
          <w:p w14:paraId="2265F424" w14:textId="77777777" w:rsidR="00BA22F4" w:rsidRDefault="00BA22F4" w:rsidP="00394F3E">
            <w:pPr>
              <w:pStyle w:val="Default"/>
              <w:jc w:val="center"/>
              <w:rPr>
                <w:rFonts w:ascii="Times New Roman" w:eastAsia="Times New Roman" w:hAnsi="Times New Roman" w:cs="Times New Roman"/>
                <w:color w:val="auto"/>
              </w:rPr>
            </w:pPr>
          </w:p>
          <w:p w14:paraId="32B5E031" w14:textId="19D52E82" w:rsidR="00394F3E" w:rsidRDefault="00394F3E" w:rsidP="00394F3E">
            <w:pPr>
              <w:pStyle w:val="Default"/>
              <w:jc w:val="center"/>
              <w:rPr>
                <w:rFonts w:ascii="Times New Roman" w:eastAsia="Times New Roman" w:hAnsi="Times New Roman" w:cs="Times New Roman"/>
                <w:color w:val="auto"/>
              </w:rPr>
            </w:pPr>
            <w:r>
              <w:rPr>
                <w:rFonts w:ascii="Times New Roman" w:eastAsia="Times New Roman" w:hAnsi="Times New Roman" w:cs="Times New Roman"/>
                <w:color w:val="auto"/>
              </w:rPr>
              <w:t>Киоск</w:t>
            </w:r>
          </w:p>
        </w:tc>
      </w:tr>
    </w:tbl>
    <w:p w14:paraId="57A2C0DB" w14:textId="19CD639C" w:rsidR="00A37720" w:rsidRDefault="00A37720" w:rsidP="00A37720">
      <w:pPr>
        <w:pStyle w:val="Default"/>
        <w:ind w:firstLine="709"/>
        <w:jc w:val="center"/>
        <w:rPr>
          <w:rFonts w:ascii="Times New Roman" w:eastAsia="Times New Roman" w:hAnsi="Times New Roman" w:cs="Times New Roman"/>
          <w:color w:val="auto"/>
        </w:rPr>
      </w:pPr>
    </w:p>
    <w:p w14:paraId="17D64A1B" w14:textId="1EA30E81" w:rsidR="009269F1" w:rsidRDefault="000106E7" w:rsidP="005C29F8">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Установка видов нестационарных торговых объектов, не представленных в таблице «Элементы благоустройства нестационарных торговых объектов</w:t>
      </w:r>
      <w:r w:rsidR="004822BA">
        <w:rPr>
          <w:rFonts w:ascii="Times New Roman" w:eastAsia="Times New Roman" w:hAnsi="Times New Roman" w:cs="Times New Roman"/>
          <w:color w:val="auto"/>
        </w:rPr>
        <w:t>»</w:t>
      </w:r>
      <w:r>
        <w:rPr>
          <w:rFonts w:ascii="Times New Roman" w:eastAsia="Times New Roman" w:hAnsi="Times New Roman" w:cs="Times New Roman"/>
          <w:color w:val="auto"/>
        </w:rPr>
        <w:t xml:space="preserve">, не предусмотрена </w:t>
      </w:r>
      <w:r w:rsidR="004822BA">
        <w:rPr>
          <w:rFonts w:ascii="Times New Roman" w:eastAsia="Times New Roman" w:hAnsi="Times New Roman" w:cs="Times New Roman"/>
          <w:color w:val="auto"/>
        </w:rPr>
        <w:t xml:space="preserve">на </w:t>
      </w:r>
      <w:r>
        <w:rPr>
          <w:rFonts w:ascii="Times New Roman" w:eastAsia="Times New Roman" w:hAnsi="Times New Roman" w:cs="Times New Roman"/>
          <w:color w:val="auto"/>
        </w:rPr>
        <w:t>территории городского округа Воскресенск Московской области.</w:t>
      </w:r>
    </w:p>
    <w:p w14:paraId="022212B6" w14:textId="4E7273EE" w:rsidR="005C29F8" w:rsidRPr="005C29F8" w:rsidRDefault="005C29F8" w:rsidP="005C29F8">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4) </w:t>
      </w:r>
      <w:r w:rsidRPr="005C29F8">
        <w:rPr>
          <w:rFonts w:ascii="Times New Roman" w:eastAsia="Times New Roman" w:hAnsi="Times New Roman" w:cs="Times New Roman"/>
          <w:color w:val="auto"/>
        </w:rPr>
        <w:t xml:space="preserve">Элементы благоустройства нестационарного строения, сооружения, которые должны быть расположены в пешеходной доступности от нестационарного строения, сооружения: </w:t>
      </w:r>
    </w:p>
    <w:p w14:paraId="7034864A" w14:textId="2D600169" w:rsidR="005C29F8" w:rsidRPr="005C29F8" w:rsidRDefault="005C29F8" w:rsidP="005C29F8">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5C29F8">
        <w:rPr>
          <w:rFonts w:ascii="Times New Roman" w:eastAsia="Times New Roman" w:hAnsi="Times New Roman" w:cs="Times New Roman"/>
          <w:color w:val="auto"/>
        </w:rPr>
        <w:t xml:space="preserve">контейнерная площадка на расстоянии не более 800 м; </w:t>
      </w:r>
    </w:p>
    <w:p w14:paraId="7773072C" w14:textId="23FACC48" w:rsidR="00A37720" w:rsidRDefault="005C29F8" w:rsidP="005C29F8">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5C29F8">
        <w:rPr>
          <w:rFonts w:ascii="Times New Roman" w:eastAsia="Times New Roman" w:hAnsi="Times New Roman" w:cs="Times New Roman"/>
          <w:color w:val="auto"/>
        </w:rPr>
        <w:t>не менее чем одно место для стоянки инвалидов на расстоянии не более 100 м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w:t>
      </w:r>
    </w:p>
    <w:p w14:paraId="66390123" w14:textId="77777777" w:rsidR="005C29F8" w:rsidRPr="005C29F8" w:rsidRDefault="005C29F8" w:rsidP="005C29F8">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5) </w:t>
      </w:r>
      <w:r w:rsidRPr="005C29F8">
        <w:rPr>
          <w:rFonts w:ascii="Times New Roman" w:eastAsia="Times New Roman" w:hAnsi="Times New Roman" w:cs="Times New Roman"/>
          <w:color w:val="auto"/>
        </w:rPr>
        <w:t xml:space="preserve">Не допускается размещение нестационарных строений, сооружений: </w:t>
      </w:r>
    </w:p>
    <w:p w14:paraId="33ED95A0" w14:textId="7F4FA84F" w:rsidR="005C29F8" w:rsidRPr="005C29F8" w:rsidRDefault="005C29F8" w:rsidP="005C29F8">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5C29F8">
        <w:rPr>
          <w:rFonts w:ascii="Times New Roman" w:eastAsia="Times New Roman" w:hAnsi="Times New Roman" w:cs="Times New Roman"/>
          <w:color w:val="auto"/>
        </w:rPr>
        <w:t xml:space="preserve">на дорожном полотне (дорожном покрытии); </w:t>
      </w:r>
    </w:p>
    <w:p w14:paraId="3C91E2E8" w14:textId="3C503AE9" w:rsidR="005C29F8" w:rsidRPr="005C29F8" w:rsidRDefault="005C29F8" w:rsidP="005C29F8">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5C29F8">
        <w:rPr>
          <w:rFonts w:ascii="Times New Roman" w:eastAsia="Times New Roman" w:hAnsi="Times New Roman" w:cs="Times New Roman"/>
          <w:color w:val="auto"/>
        </w:rPr>
        <w:t xml:space="preserve">на разделительных полосах и обочинах улиц, дорог и проездов; </w:t>
      </w:r>
    </w:p>
    <w:p w14:paraId="43BAB892" w14:textId="254A2A7F" w:rsidR="005C29F8" w:rsidRPr="005C29F8" w:rsidRDefault="005C29F8" w:rsidP="005C29F8">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5C29F8">
        <w:rPr>
          <w:rFonts w:ascii="Times New Roman" w:eastAsia="Times New Roman" w:hAnsi="Times New Roman" w:cs="Times New Roman"/>
          <w:color w:val="auto"/>
        </w:rPr>
        <w:t xml:space="preserve">на пешеходной части пешеходных коммуникаций, </w:t>
      </w:r>
      <w:proofErr w:type="spellStart"/>
      <w:r w:rsidRPr="005C29F8">
        <w:rPr>
          <w:rFonts w:ascii="Times New Roman" w:eastAsia="Times New Roman" w:hAnsi="Times New Roman" w:cs="Times New Roman"/>
          <w:color w:val="auto"/>
        </w:rPr>
        <w:t>велокоммуникациях</w:t>
      </w:r>
      <w:proofErr w:type="spellEnd"/>
      <w:r w:rsidRPr="005C29F8">
        <w:rPr>
          <w:rFonts w:ascii="Times New Roman" w:eastAsia="Times New Roman" w:hAnsi="Times New Roman" w:cs="Times New Roman"/>
          <w:color w:val="auto"/>
        </w:rPr>
        <w:t xml:space="preserve">, в пределах треугольников видимости, </w:t>
      </w:r>
    </w:p>
    <w:p w14:paraId="6D478E28" w14:textId="6C0E671E" w:rsidR="005C29F8" w:rsidRPr="005C29F8" w:rsidRDefault="005C29F8" w:rsidP="005C29F8">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5C29F8">
        <w:rPr>
          <w:rFonts w:ascii="Times New Roman" w:eastAsia="Times New Roman" w:hAnsi="Times New Roman" w:cs="Times New Roman"/>
          <w:color w:val="auto"/>
        </w:rPr>
        <w:t xml:space="preserve">на газонах, травяных и мягких покрытиях (без устройства специального настила); </w:t>
      </w:r>
    </w:p>
    <w:p w14:paraId="6D257B8E" w14:textId="59A8AFBF" w:rsidR="005C29F8" w:rsidRPr="005C29F8" w:rsidRDefault="005C29F8" w:rsidP="005C29F8">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5C29F8">
        <w:rPr>
          <w:rFonts w:ascii="Times New Roman" w:eastAsia="Times New Roman" w:hAnsi="Times New Roman" w:cs="Times New Roman"/>
          <w:color w:val="auto"/>
        </w:rPr>
        <w:t xml:space="preserve">на </w:t>
      </w:r>
      <w:proofErr w:type="spellStart"/>
      <w:r w:rsidRPr="005C29F8">
        <w:rPr>
          <w:rFonts w:ascii="Times New Roman" w:eastAsia="Times New Roman" w:hAnsi="Times New Roman" w:cs="Times New Roman"/>
          <w:color w:val="auto"/>
        </w:rPr>
        <w:t>отстойно</w:t>
      </w:r>
      <w:proofErr w:type="spellEnd"/>
      <w:r w:rsidRPr="005C29F8">
        <w:rPr>
          <w:rFonts w:ascii="Times New Roman" w:eastAsia="Times New Roman" w:hAnsi="Times New Roman" w:cs="Times New Roman"/>
          <w:color w:val="auto"/>
        </w:rPr>
        <w:t xml:space="preserve">-разворотных площадках, посадочных площадках остановочных пунктов, детских игровых площадках, контейнерных площадках; </w:t>
      </w:r>
    </w:p>
    <w:p w14:paraId="5201ED7F" w14:textId="0D0E5AA7" w:rsidR="005C29F8" w:rsidRPr="005C29F8" w:rsidRDefault="005C29F8" w:rsidP="005C29F8">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5C29F8">
        <w:rPr>
          <w:rFonts w:ascii="Times New Roman" w:eastAsia="Times New Roman" w:hAnsi="Times New Roman" w:cs="Times New Roman"/>
          <w:color w:val="auto"/>
        </w:rPr>
        <w:t xml:space="preserve">в охранных зонах трубопроводов (газопроводов, нефтепроводов и нефтепродуктопроводов, аммиакопроводов), объектов электросетевого хозяйства, объектов централизованной системы горячего водоснабжения, холодного водоснабжения, водоотведения; </w:t>
      </w:r>
    </w:p>
    <w:p w14:paraId="2F01052B" w14:textId="133E74E8" w:rsidR="005C29F8" w:rsidRPr="005C29F8" w:rsidRDefault="005C29F8" w:rsidP="005C29F8">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5C29F8">
        <w:rPr>
          <w:rFonts w:ascii="Times New Roman" w:eastAsia="Times New Roman" w:hAnsi="Times New Roman" w:cs="Times New Roman"/>
          <w:color w:val="auto"/>
        </w:rPr>
        <w:t xml:space="preserve">на люках смотровых колодцев, дождеприемниках ливнесточных колодцев, дренажных траншеях, иных элементах отведения и очистки поверхностных стоков; </w:t>
      </w:r>
    </w:p>
    <w:p w14:paraId="5CD778E1" w14:textId="4A40B8D7" w:rsidR="005C29F8" w:rsidRPr="005C29F8" w:rsidRDefault="005C29F8" w:rsidP="005C29F8">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lastRenderedPageBreak/>
        <w:t xml:space="preserve">- </w:t>
      </w:r>
      <w:r w:rsidRPr="005C29F8">
        <w:rPr>
          <w:rFonts w:ascii="Times New Roman" w:eastAsia="Times New Roman" w:hAnsi="Times New Roman" w:cs="Times New Roman"/>
          <w:color w:val="auto"/>
        </w:rPr>
        <w:t xml:space="preserve">на расстояниях менее 5 м от стволов деревьев, менее 1,5 м от внешних границ крон кустарников, менее 20 м от окон жилых помещений, менее 2,2 м от нижних площадок входных групп входов для посетителей в здания, строения, сооружения общественного и жилого назначения, менее 4 м от опор освещения и отдельно стоящих рекламных конструкций; </w:t>
      </w:r>
    </w:p>
    <w:p w14:paraId="51453843" w14:textId="061B0D79" w:rsidR="005C29F8" w:rsidRPr="005C29F8" w:rsidRDefault="005C29F8" w:rsidP="005C29F8">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5C29F8">
        <w:rPr>
          <w:rFonts w:ascii="Times New Roman" w:eastAsia="Times New Roman" w:hAnsi="Times New Roman" w:cs="Times New Roman"/>
          <w:color w:val="auto"/>
        </w:rPr>
        <w:t xml:space="preserve">на стоянках автомобилей и других </w:t>
      </w:r>
      <w:proofErr w:type="spellStart"/>
      <w:r w:rsidRPr="005C29F8">
        <w:rPr>
          <w:rFonts w:ascii="Times New Roman" w:eastAsia="Times New Roman" w:hAnsi="Times New Roman" w:cs="Times New Roman"/>
          <w:color w:val="auto"/>
        </w:rPr>
        <w:t>мототранспортных</w:t>
      </w:r>
      <w:proofErr w:type="spellEnd"/>
      <w:r w:rsidRPr="005C29F8">
        <w:rPr>
          <w:rFonts w:ascii="Times New Roman" w:eastAsia="Times New Roman" w:hAnsi="Times New Roman" w:cs="Times New Roman"/>
          <w:color w:val="auto"/>
        </w:rPr>
        <w:t xml:space="preserve"> средств, парковках; </w:t>
      </w:r>
    </w:p>
    <w:p w14:paraId="678C4B16" w14:textId="7DE21FB8" w:rsidR="005C29F8" w:rsidRPr="005C29F8" w:rsidRDefault="005C29F8" w:rsidP="005C29F8">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5C29F8">
        <w:rPr>
          <w:rFonts w:ascii="Times New Roman" w:eastAsia="Times New Roman" w:hAnsi="Times New Roman" w:cs="Times New Roman"/>
          <w:color w:val="auto"/>
        </w:rPr>
        <w:t xml:space="preserve">на площадках для выгула животных, дрессировки собак; </w:t>
      </w:r>
    </w:p>
    <w:p w14:paraId="0C2988A7" w14:textId="673F19C7" w:rsidR="005C29F8" w:rsidRPr="005C29F8" w:rsidRDefault="005C29F8" w:rsidP="005C29F8">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5C29F8">
        <w:rPr>
          <w:rFonts w:ascii="Times New Roman" w:eastAsia="Times New Roman" w:hAnsi="Times New Roman" w:cs="Times New Roman"/>
          <w:color w:val="auto"/>
        </w:rPr>
        <w:t xml:space="preserve">на дворовых территориях; </w:t>
      </w:r>
    </w:p>
    <w:p w14:paraId="306C133C" w14:textId="1D75D761" w:rsidR="005C29F8" w:rsidRPr="005C29F8" w:rsidRDefault="005C29F8" w:rsidP="005C29F8">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5C29F8">
        <w:rPr>
          <w:rFonts w:ascii="Times New Roman" w:eastAsia="Times New Roman" w:hAnsi="Times New Roman" w:cs="Times New Roman"/>
          <w:color w:val="auto"/>
        </w:rPr>
        <w:t xml:space="preserve">на расстоянии менее 25 м от входов на территорию и непосредственно вдоль ограждения территории объектов социальной инфраструктуры. </w:t>
      </w:r>
    </w:p>
    <w:p w14:paraId="677BBC2C" w14:textId="3D2AB0D9" w:rsidR="005C29F8" w:rsidRDefault="005C29F8" w:rsidP="005C29F8">
      <w:pPr>
        <w:pStyle w:val="Default"/>
        <w:ind w:firstLine="709"/>
        <w:jc w:val="both"/>
        <w:rPr>
          <w:rFonts w:ascii="Times New Roman" w:eastAsia="Times New Roman" w:hAnsi="Times New Roman" w:cs="Times New Roman"/>
          <w:color w:val="auto"/>
        </w:rPr>
      </w:pPr>
      <w:r w:rsidRPr="005C29F8">
        <w:rPr>
          <w:rFonts w:ascii="Times New Roman" w:eastAsia="Times New Roman" w:hAnsi="Times New Roman" w:cs="Times New Roman"/>
          <w:color w:val="auto"/>
        </w:rPr>
        <w:t>Ограничение видимости дорожных знаков и светофоров при благоустройстве некапитальных строений, сооружений не допускается.</w:t>
      </w:r>
    </w:p>
    <w:p w14:paraId="622481CC" w14:textId="4D8ED225" w:rsidR="005C29F8" w:rsidRPr="005C29F8" w:rsidRDefault="005C29F8" w:rsidP="005C29F8">
      <w:pPr>
        <w:pStyle w:val="Default"/>
        <w:ind w:firstLine="709"/>
        <w:jc w:val="both"/>
        <w:rPr>
          <w:rFonts w:ascii="Times New Roman" w:eastAsia="Times New Roman" w:hAnsi="Times New Roman" w:cs="Times New Roman"/>
          <w:color w:val="auto"/>
        </w:rPr>
      </w:pPr>
      <w:r w:rsidRPr="00752C6F">
        <w:rPr>
          <w:rFonts w:ascii="Times New Roman" w:eastAsia="Times New Roman" w:hAnsi="Times New Roman" w:cs="Times New Roman"/>
          <w:color w:val="auto"/>
        </w:rPr>
        <w:t xml:space="preserve">6) Внешний вид нестационарных строений, сооружений подлежит согласованию с уполномоченным органом местного самоуправления в порядке, установленном </w:t>
      </w:r>
      <w:r w:rsidR="00752C6F" w:rsidRPr="00752C6F">
        <w:rPr>
          <w:rFonts w:ascii="Times New Roman" w:eastAsia="Times New Roman" w:hAnsi="Times New Roman" w:cs="Times New Roman"/>
          <w:color w:val="auto"/>
        </w:rPr>
        <w:t>административным регламентом предоставления муниципальной услуги «Согласование проектных решений по отделке фасадов (паспортов колористических решений фасадов) зданий, строений, сооружений, ограждений», утвержденным постановлением Администрации городского округа Воскресенск Московской области от 14.01.2020 № 54:</w:t>
      </w:r>
    </w:p>
    <w:p w14:paraId="30C6C722" w14:textId="756959CC" w:rsidR="005C29F8" w:rsidRPr="005C29F8" w:rsidRDefault="005C29F8" w:rsidP="005C29F8">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5C29F8">
        <w:rPr>
          <w:rFonts w:ascii="Times New Roman" w:eastAsia="Times New Roman" w:hAnsi="Times New Roman" w:cs="Times New Roman"/>
          <w:color w:val="auto"/>
        </w:rPr>
        <w:t xml:space="preserve">собственниками (правообладателями) земельных участков, на которых планируются изменение или установка нестационарных строений, сооружений, при их расположении вдоль территорий, приоритетных для архитектурно-художественного облика </w:t>
      </w:r>
      <w:r>
        <w:rPr>
          <w:rFonts w:ascii="Times New Roman" w:eastAsia="Times New Roman" w:hAnsi="Times New Roman" w:cs="Times New Roman"/>
          <w:color w:val="auto"/>
        </w:rPr>
        <w:t>городского округа Воскресенск</w:t>
      </w:r>
      <w:r w:rsidR="00177553">
        <w:rPr>
          <w:rFonts w:ascii="Times New Roman" w:eastAsia="Times New Roman" w:hAnsi="Times New Roman" w:cs="Times New Roman"/>
          <w:color w:val="auto"/>
        </w:rPr>
        <w:t xml:space="preserve"> Московской области</w:t>
      </w:r>
      <w:r w:rsidRPr="005C29F8">
        <w:rPr>
          <w:rFonts w:ascii="Times New Roman" w:eastAsia="Times New Roman" w:hAnsi="Times New Roman" w:cs="Times New Roman"/>
          <w:color w:val="auto"/>
        </w:rPr>
        <w:t>:</w:t>
      </w:r>
    </w:p>
    <w:p w14:paraId="1F420184" w14:textId="1424E66E" w:rsidR="005C29F8" w:rsidRPr="005C29F8" w:rsidRDefault="005C29F8" w:rsidP="005C29F8">
      <w:pPr>
        <w:pStyle w:val="Default"/>
        <w:ind w:firstLine="709"/>
        <w:jc w:val="both"/>
        <w:rPr>
          <w:rFonts w:ascii="Times New Roman" w:eastAsia="Times New Roman" w:hAnsi="Times New Roman" w:cs="Times New Roman"/>
          <w:color w:val="auto"/>
        </w:rPr>
      </w:pPr>
      <w:r w:rsidRPr="005C29F8">
        <w:rPr>
          <w:rFonts w:ascii="Times New Roman" w:eastAsia="Times New Roman" w:hAnsi="Times New Roman" w:cs="Times New Roman"/>
          <w:color w:val="auto"/>
        </w:rPr>
        <w:t>общественные территории, «</w:t>
      </w:r>
      <w:proofErr w:type="spellStart"/>
      <w:r w:rsidRPr="005C29F8">
        <w:rPr>
          <w:rFonts w:ascii="Times New Roman" w:eastAsia="Times New Roman" w:hAnsi="Times New Roman" w:cs="Times New Roman"/>
          <w:color w:val="auto"/>
        </w:rPr>
        <w:t>вылетные</w:t>
      </w:r>
      <w:proofErr w:type="spellEnd"/>
      <w:r w:rsidRPr="005C29F8">
        <w:rPr>
          <w:rFonts w:ascii="Times New Roman" w:eastAsia="Times New Roman" w:hAnsi="Times New Roman" w:cs="Times New Roman"/>
          <w:color w:val="auto"/>
        </w:rPr>
        <w:t xml:space="preserve">» магистрали, иные территории общего пользования; </w:t>
      </w:r>
    </w:p>
    <w:p w14:paraId="4240F92C" w14:textId="7397B66D" w:rsidR="005C29F8" w:rsidRPr="005C29F8" w:rsidRDefault="005C29F8" w:rsidP="005C29F8">
      <w:pPr>
        <w:pStyle w:val="Default"/>
        <w:ind w:firstLine="709"/>
        <w:jc w:val="both"/>
        <w:rPr>
          <w:rFonts w:ascii="Times New Roman" w:eastAsia="Times New Roman" w:hAnsi="Times New Roman" w:cs="Times New Roman"/>
          <w:color w:val="auto"/>
        </w:rPr>
      </w:pPr>
      <w:r w:rsidRPr="005C29F8">
        <w:rPr>
          <w:rFonts w:ascii="Times New Roman" w:eastAsia="Times New Roman" w:hAnsi="Times New Roman" w:cs="Times New Roman"/>
          <w:color w:val="auto"/>
        </w:rPr>
        <w:t xml:space="preserve">водные объекты общего пользования, находящиеся в государственной или муниципальной собственности, являющиеся общедоступными водными объектами: реки, каналы, озера, водохранилища, а также пруды и обводненные карьеры на общественных территориях; </w:t>
      </w:r>
    </w:p>
    <w:p w14:paraId="51A3ED1E" w14:textId="5897C323" w:rsidR="005C29F8" w:rsidRPr="005C29F8" w:rsidRDefault="005C29F8" w:rsidP="005C29F8">
      <w:pPr>
        <w:pStyle w:val="Default"/>
        <w:ind w:firstLine="709"/>
        <w:jc w:val="both"/>
        <w:rPr>
          <w:rFonts w:ascii="Times New Roman" w:eastAsia="Times New Roman" w:hAnsi="Times New Roman" w:cs="Times New Roman"/>
          <w:color w:val="auto"/>
        </w:rPr>
      </w:pPr>
      <w:r w:rsidRPr="005C29F8">
        <w:rPr>
          <w:rFonts w:ascii="Times New Roman" w:eastAsia="Times New Roman" w:hAnsi="Times New Roman" w:cs="Times New Roman"/>
          <w:color w:val="auto"/>
        </w:rPr>
        <w:t xml:space="preserve">территории объектов культурного наследия с исторически связанными с ними территориями; </w:t>
      </w:r>
    </w:p>
    <w:p w14:paraId="703DBEDC" w14:textId="3B0A223A" w:rsidR="005C29F8" w:rsidRPr="005C29F8" w:rsidRDefault="005C29F8" w:rsidP="005C29F8">
      <w:pPr>
        <w:pStyle w:val="Default"/>
        <w:ind w:firstLine="709"/>
        <w:jc w:val="both"/>
        <w:rPr>
          <w:rFonts w:ascii="Times New Roman" w:eastAsia="Times New Roman" w:hAnsi="Times New Roman" w:cs="Times New Roman"/>
          <w:color w:val="auto"/>
        </w:rPr>
      </w:pPr>
      <w:r w:rsidRPr="005C29F8">
        <w:rPr>
          <w:rFonts w:ascii="Times New Roman" w:eastAsia="Times New Roman" w:hAnsi="Times New Roman" w:cs="Times New Roman"/>
          <w:color w:val="auto"/>
        </w:rPr>
        <w:t>территории объектов социальной инфраструктуры (объектов образования, здравоохранения, социальной защиты, культуры, физкультуры и спорта);</w:t>
      </w:r>
    </w:p>
    <w:p w14:paraId="1F42E595" w14:textId="58FDAB45" w:rsidR="005C29F8" w:rsidRPr="005C29F8" w:rsidRDefault="005C29F8" w:rsidP="005C29F8">
      <w:pPr>
        <w:pStyle w:val="Default"/>
        <w:ind w:firstLine="709"/>
        <w:jc w:val="both"/>
        <w:rPr>
          <w:rFonts w:ascii="Times New Roman" w:eastAsia="Times New Roman" w:hAnsi="Times New Roman" w:cs="Times New Roman"/>
          <w:color w:val="auto"/>
        </w:rPr>
      </w:pPr>
      <w:r w:rsidRPr="005C29F8">
        <w:rPr>
          <w:rFonts w:ascii="Times New Roman" w:eastAsia="Times New Roman" w:hAnsi="Times New Roman" w:cs="Times New Roman"/>
          <w:color w:val="auto"/>
        </w:rPr>
        <w:t xml:space="preserve">территории объектов религиозного использования; </w:t>
      </w:r>
    </w:p>
    <w:p w14:paraId="646E4677" w14:textId="23BDF410" w:rsidR="005C29F8" w:rsidRPr="005C29F8" w:rsidRDefault="005C29F8" w:rsidP="005C29F8">
      <w:pPr>
        <w:pStyle w:val="Default"/>
        <w:ind w:firstLine="709"/>
        <w:jc w:val="both"/>
        <w:rPr>
          <w:rFonts w:ascii="Times New Roman" w:eastAsia="Times New Roman" w:hAnsi="Times New Roman" w:cs="Times New Roman"/>
          <w:color w:val="auto"/>
        </w:rPr>
      </w:pPr>
      <w:r w:rsidRPr="005C29F8">
        <w:rPr>
          <w:rFonts w:ascii="Times New Roman" w:eastAsia="Times New Roman" w:hAnsi="Times New Roman" w:cs="Times New Roman"/>
          <w:color w:val="auto"/>
        </w:rPr>
        <w:t xml:space="preserve">территории объектов, предназначенных для размещения государственных органов, государственного пенсионного фонда, органов местного самоуправления, судов, организаций, непосредственно обеспечивающих их деятельность или оказывающих государственные и (или) муниципальные услуги; </w:t>
      </w:r>
    </w:p>
    <w:p w14:paraId="7A7295DE" w14:textId="06E02E11" w:rsidR="005C29F8" w:rsidRPr="005C29F8" w:rsidRDefault="005C29F8" w:rsidP="005C29F8">
      <w:pPr>
        <w:pStyle w:val="Default"/>
        <w:ind w:firstLine="709"/>
        <w:jc w:val="both"/>
        <w:rPr>
          <w:rFonts w:ascii="Times New Roman" w:eastAsia="Times New Roman" w:hAnsi="Times New Roman" w:cs="Times New Roman"/>
          <w:color w:val="auto"/>
        </w:rPr>
      </w:pPr>
      <w:r w:rsidRPr="005C29F8">
        <w:rPr>
          <w:rFonts w:ascii="Times New Roman" w:eastAsia="Times New Roman" w:hAnsi="Times New Roman" w:cs="Times New Roman"/>
          <w:color w:val="auto"/>
        </w:rPr>
        <w:t>территории въездных групп, мемориальных комплексов, скульптурно-архитектурных композиций, монументально-декоративных композиций.</w:t>
      </w:r>
    </w:p>
    <w:p w14:paraId="0B3A9F5D" w14:textId="6D853385" w:rsidR="005C29F8" w:rsidRPr="005C29F8" w:rsidRDefault="005C29F8" w:rsidP="005C29F8">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5C29F8">
        <w:rPr>
          <w:rFonts w:ascii="Times New Roman" w:eastAsia="Times New Roman" w:hAnsi="Times New Roman" w:cs="Times New Roman"/>
          <w:color w:val="auto"/>
        </w:rPr>
        <w:t xml:space="preserve">собственниками (правообладателями) земельных участков, на которых планируется нанесение изображений на нестационарные строения, сооружения. </w:t>
      </w:r>
    </w:p>
    <w:p w14:paraId="630059E5" w14:textId="4CF3D19B" w:rsidR="005C29F8" w:rsidRPr="005C29F8" w:rsidRDefault="005C29F8" w:rsidP="005C29F8">
      <w:pPr>
        <w:pStyle w:val="Default"/>
        <w:ind w:firstLine="709"/>
        <w:jc w:val="both"/>
        <w:rPr>
          <w:rFonts w:ascii="Times New Roman" w:eastAsia="Times New Roman" w:hAnsi="Times New Roman" w:cs="Times New Roman"/>
          <w:color w:val="auto"/>
        </w:rPr>
      </w:pPr>
      <w:r w:rsidRPr="005C29F8">
        <w:rPr>
          <w:rFonts w:ascii="Times New Roman" w:eastAsia="Times New Roman" w:hAnsi="Times New Roman" w:cs="Times New Roman"/>
          <w:color w:val="auto"/>
        </w:rPr>
        <w:t xml:space="preserve">Согласование внешнего вида нестационарных строений, сооружений, размещаемых на основании договоров на право размещения нестационарного торгового объекта в соответствии со схемой размещения нестационарного торгового объекта на территории </w:t>
      </w:r>
      <w:r>
        <w:rPr>
          <w:rFonts w:ascii="Times New Roman" w:eastAsia="Times New Roman" w:hAnsi="Times New Roman" w:cs="Times New Roman"/>
          <w:color w:val="auto"/>
        </w:rPr>
        <w:t>городского округа Воскресенск</w:t>
      </w:r>
      <w:r w:rsidR="00177553">
        <w:rPr>
          <w:rFonts w:ascii="Times New Roman" w:eastAsia="Times New Roman" w:hAnsi="Times New Roman" w:cs="Times New Roman"/>
          <w:color w:val="auto"/>
        </w:rPr>
        <w:t xml:space="preserve"> Московской области</w:t>
      </w:r>
      <w:r w:rsidRPr="005C29F8">
        <w:rPr>
          <w:rFonts w:ascii="Times New Roman" w:eastAsia="Times New Roman" w:hAnsi="Times New Roman" w:cs="Times New Roman"/>
          <w:color w:val="auto"/>
        </w:rPr>
        <w:t xml:space="preserve">, не требуется. </w:t>
      </w:r>
    </w:p>
    <w:p w14:paraId="6AA00A84" w14:textId="2D8304BF" w:rsidR="005C29F8" w:rsidRDefault="005C29F8" w:rsidP="005C29F8">
      <w:pPr>
        <w:pStyle w:val="Default"/>
        <w:ind w:firstLine="709"/>
        <w:jc w:val="both"/>
        <w:rPr>
          <w:rFonts w:ascii="Times New Roman" w:eastAsia="Times New Roman" w:hAnsi="Times New Roman" w:cs="Times New Roman"/>
          <w:color w:val="auto"/>
        </w:rPr>
      </w:pPr>
      <w:r w:rsidRPr="005C29F8">
        <w:rPr>
          <w:rFonts w:ascii="Times New Roman" w:eastAsia="Times New Roman" w:hAnsi="Times New Roman" w:cs="Times New Roman"/>
          <w:color w:val="auto"/>
        </w:rPr>
        <w:t xml:space="preserve">Внешний вид элементов благоустройства, объектов благоустройства мест размещения нестационарных торговых объектов, в том числе нестационарных строений, сооружений, размещаемых на основании договоров на право размещения нестационарного торгового объекта в соответствии со схемой размещения нестационарного торгового объекта на территории </w:t>
      </w:r>
      <w:r>
        <w:rPr>
          <w:rFonts w:ascii="Times New Roman" w:eastAsia="Times New Roman" w:hAnsi="Times New Roman" w:cs="Times New Roman"/>
          <w:color w:val="auto"/>
        </w:rPr>
        <w:t>городского округа Воскресенск</w:t>
      </w:r>
      <w:r w:rsidR="00177553">
        <w:rPr>
          <w:rFonts w:ascii="Times New Roman" w:eastAsia="Times New Roman" w:hAnsi="Times New Roman" w:cs="Times New Roman"/>
          <w:color w:val="auto"/>
        </w:rPr>
        <w:t xml:space="preserve"> Московской области</w:t>
      </w:r>
      <w:r w:rsidRPr="005C29F8">
        <w:rPr>
          <w:rFonts w:ascii="Times New Roman" w:eastAsia="Times New Roman" w:hAnsi="Times New Roman" w:cs="Times New Roman"/>
          <w:color w:val="auto"/>
        </w:rPr>
        <w:t xml:space="preserve">, должен соответствовать требованиям к внешнему виду, установленным правилами благоустройства территории </w:t>
      </w:r>
      <w:r>
        <w:rPr>
          <w:rFonts w:ascii="Times New Roman" w:eastAsia="Times New Roman" w:hAnsi="Times New Roman" w:cs="Times New Roman"/>
          <w:color w:val="auto"/>
        </w:rPr>
        <w:t>городского округа Воскресенск</w:t>
      </w:r>
      <w:r w:rsidRPr="005C29F8">
        <w:rPr>
          <w:rFonts w:ascii="Times New Roman" w:eastAsia="Times New Roman" w:hAnsi="Times New Roman" w:cs="Times New Roman"/>
          <w:color w:val="auto"/>
        </w:rPr>
        <w:t xml:space="preserve"> Московской области.</w:t>
      </w:r>
    </w:p>
    <w:p w14:paraId="6887EC44" w14:textId="103F9AA7" w:rsidR="00FA2DAF" w:rsidRPr="00FA2DAF" w:rsidRDefault="00FA2DAF" w:rsidP="00FA2DAF">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7) </w:t>
      </w:r>
      <w:r w:rsidRPr="00FA2DAF">
        <w:rPr>
          <w:rFonts w:ascii="Times New Roman" w:eastAsia="Times New Roman" w:hAnsi="Times New Roman" w:cs="Times New Roman"/>
          <w:color w:val="auto"/>
        </w:rPr>
        <w:t>В целях обеспечения привлекательности архитектурно-художественного облика территори</w:t>
      </w:r>
      <w:r>
        <w:rPr>
          <w:rFonts w:ascii="Times New Roman" w:eastAsia="Times New Roman" w:hAnsi="Times New Roman" w:cs="Times New Roman"/>
          <w:color w:val="auto"/>
        </w:rPr>
        <w:t>и городского округа Воскресенск</w:t>
      </w:r>
      <w:r w:rsidR="00177553" w:rsidRPr="00177553">
        <w:rPr>
          <w:rFonts w:ascii="Times New Roman" w:eastAsia="Times New Roman" w:hAnsi="Times New Roman" w:cs="Times New Roman"/>
          <w:color w:val="auto"/>
        </w:rPr>
        <w:t xml:space="preserve"> </w:t>
      </w:r>
      <w:r w:rsidR="00177553">
        <w:rPr>
          <w:rFonts w:ascii="Times New Roman" w:eastAsia="Times New Roman" w:hAnsi="Times New Roman" w:cs="Times New Roman"/>
          <w:color w:val="auto"/>
        </w:rPr>
        <w:t>Московской области</w:t>
      </w:r>
      <w:r w:rsidRPr="00FA2DAF">
        <w:rPr>
          <w:rFonts w:ascii="Times New Roman" w:eastAsia="Times New Roman" w:hAnsi="Times New Roman" w:cs="Times New Roman"/>
          <w:color w:val="auto"/>
        </w:rPr>
        <w:t xml:space="preserve"> при изменении внешнего вида внешних поверхностей нестационарных строений, сооружений не допускаются: </w:t>
      </w:r>
    </w:p>
    <w:p w14:paraId="417FE929" w14:textId="0FAA2C37" w:rsidR="00FA2DAF" w:rsidRPr="00FA2DAF" w:rsidRDefault="00FA2DAF" w:rsidP="00FA2DAF">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lastRenderedPageBreak/>
        <w:t xml:space="preserve">- </w:t>
      </w:r>
      <w:r w:rsidRPr="00FA2DAF">
        <w:rPr>
          <w:rFonts w:ascii="Times New Roman" w:eastAsia="Times New Roman" w:hAnsi="Times New Roman" w:cs="Times New Roman"/>
          <w:color w:val="auto"/>
        </w:rPr>
        <w:t xml:space="preserve">для архитектурно-строительных изделий, архитектурного декора окрашивание без снятия старых красочных слоев, без восполнения дефектов элементов названных изделий и декора; </w:t>
      </w:r>
    </w:p>
    <w:p w14:paraId="54D3895F" w14:textId="5175C938" w:rsidR="00FA2DAF" w:rsidRPr="00FA2DAF" w:rsidRDefault="00FA2DAF" w:rsidP="00FA2DAF">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FA2DAF">
        <w:rPr>
          <w:rFonts w:ascii="Times New Roman" w:eastAsia="Times New Roman" w:hAnsi="Times New Roman" w:cs="Times New Roman"/>
          <w:color w:val="auto"/>
        </w:rPr>
        <w:t>при облицовке (отделке) внешних поверхностей:</w:t>
      </w:r>
    </w:p>
    <w:p w14:paraId="41FC4DE5" w14:textId="77777777" w:rsidR="00FA2DAF" w:rsidRPr="00FA2DAF" w:rsidRDefault="00FA2DAF" w:rsidP="00FA2DAF">
      <w:pPr>
        <w:pStyle w:val="Default"/>
        <w:ind w:firstLine="709"/>
        <w:jc w:val="both"/>
        <w:rPr>
          <w:rFonts w:ascii="Times New Roman" w:eastAsia="Times New Roman" w:hAnsi="Times New Roman" w:cs="Times New Roman"/>
          <w:color w:val="auto"/>
        </w:rPr>
      </w:pPr>
      <w:r w:rsidRPr="00FA2DAF">
        <w:rPr>
          <w:rFonts w:ascii="Times New Roman" w:eastAsia="Times New Roman" w:hAnsi="Times New Roman" w:cs="Times New Roman"/>
          <w:color w:val="auto"/>
        </w:rPr>
        <w:t xml:space="preserve">силикатный кирпич и бетонные блоки без финишной отделки, имитации дикого, колотого камня из бетона и цемента; </w:t>
      </w:r>
    </w:p>
    <w:p w14:paraId="074525AF" w14:textId="77777777" w:rsidR="00FA2DAF" w:rsidRPr="00FA2DAF" w:rsidRDefault="00FA2DAF" w:rsidP="00FA2DAF">
      <w:pPr>
        <w:pStyle w:val="Default"/>
        <w:ind w:firstLine="709"/>
        <w:jc w:val="both"/>
        <w:rPr>
          <w:rFonts w:ascii="Times New Roman" w:eastAsia="Times New Roman" w:hAnsi="Times New Roman" w:cs="Times New Roman"/>
          <w:color w:val="auto"/>
        </w:rPr>
      </w:pPr>
      <w:r w:rsidRPr="00FA2DAF">
        <w:rPr>
          <w:rFonts w:ascii="Times New Roman" w:eastAsia="Times New Roman" w:hAnsi="Times New Roman" w:cs="Times New Roman"/>
          <w:color w:val="auto"/>
        </w:rPr>
        <w:t xml:space="preserve">пластиковый сайдинг, полиуретановый декор, арматура, крупные фракции штукатурки «фактурная «шуба» и «короед»; </w:t>
      </w:r>
    </w:p>
    <w:p w14:paraId="02C36CBD" w14:textId="77777777" w:rsidR="00FA2DAF" w:rsidRPr="00FA2DAF" w:rsidRDefault="00FA2DAF" w:rsidP="00FA2DAF">
      <w:pPr>
        <w:pStyle w:val="Default"/>
        <w:ind w:firstLine="709"/>
        <w:jc w:val="both"/>
        <w:rPr>
          <w:rFonts w:ascii="Times New Roman" w:eastAsia="Times New Roman" w:hAnsi="Times New Roman" w:cs="Times New Roman"/>
          <w:color w:val="auto"/>
        </w:rPr>
      </w:pPr>
      <w:r w:rsidRPr="00FA2DAF">
        <w:rPr>
          <w:rFonts w:ascii="Times New Roman" w:eastAsia="Times New Roman" w:hAnsi="Times New Roman" w:cs="Times New Roman"/>
          <w:color w:val="auto"/>
        </w:rPr>
        <w:t xml:space="preserve">профнастил не поэлементной сборки с высотой профиля более 20 мм, </w:t>
      </w:r>
      <w:proofErr w:type="spellStart"/>
      <w:r w:rsidRPr="00FA2DAF">
        <w:rPr>
          <w:rFonts w:ascii="Times New Roman" w:eastAsia="Times New Roman" w:hAnsi="Times New Roman" w:cs="Times New Roman"/>
          <w:color w:val="auto"/>
        </w:rPr>
        <w:t>нащельники</w:t>
      </w:r>
      <w:proofErr w:type="spellEnd"/>
      <w:r w:rsidRPr="00FA2DAF">
        <w:rPr>
          <w:rFonts w:ascii="Times New Roman" w:eastAsia="Times New Roman" w:hAnsi="Times New Roman" w:cs="Times New Roman"/>
          <w:color w:val="auto"/>
        </w:rPr>
        <w:t xml:space="preserve"> на стыках панелей; </w:t>
      </w:r>
    </w:p>
    <w:p w14:paraId="1E2F510D" w14:textId="77777777" w:rsidR="00FA2DAF" w:rsidRPr="00FA2DAF" w:rsidRDefault="00FA2DAF" w:rsidP="00FA2DAF">
      <w:pPr>
        <w:pStyle w:val="Default"/>
        <w:ind w:firstLine="709"/>
        <w:jc w:val="both"/>
        <w:rPr>
          <w:rFonts w:ascii="Times New Roman" w:eastAsia="Times New Roman" w:hAnsi="Times New Roman" w:cs="Times New Roman"/>
          <w:color w:val="auto"/>
        </w:rPr>
      </w:pPr>
      <w:r w:rsidRPr="00FA2DAF">
        <w:rPr>
          <w:rFonts w:ascii="Times New Roman" w:eastAsia="Times New Roman" w:hAnsi="Times New Roman" w:cs="Times New Roman"/>
          <w:color w:val="auto"/>
        </w:rPr>
        <w:t xml:space="preserve">для скатной кровли, козырьков, навесов профнастил с высотой профиля более 20 мм, мягкая черепица, ондулин, шифер, металлочерепица, керамическая и песчано-цементная черепица, сланцевая кровля, сотовый или профилированный поликарбонат; </w:t>
      </w:r>
    </w:p>
    <w:p w14:paraId="184510A8" w14:textId="77777777" w:rsidR="00FA2DAF" w:rsidRPr="00FA2DAF" w:rsidRDefault="00FA2DAF" w:rsidP="00FA2DAF">
      <w:pPr>
        <w:pStyle w:val="Default"/>
        <w:ind w:firstLine="709"/>
        <w:jc w:val="both"/>
        <w:rPr>
          <w:rFonts w:ascii="Times New Roman" w:eastAsia="Times New Roman" w:hAnsi="Times New Roman" w:cs="Times New Roman"/>
          <w:color w:val="auto"/>
        </w:rPr>
      </w:pPr>
      <w:r w:rsidRPr="00FA2DAF">
        <w:rPr>
          <w:rFonts w:ascii="Times New Roman" w:eastAsia="Times New Roman" w:hAnsi="Times New Roman" w:cs="Times New Roman"/>
          <w:color w:val="auto"/>
        </w:rPr>
        <w:t xml:space="preserve">для подшивки кровли поливинилхлоридные софитные панели, сайдинг, фанера, вагонка; </w:t>
      </w:r>
    </w:p>
    <w:p w14:paraId="2C9CB89A" w14:textId="77777777" w:rsidR="00FA2DAF" w:rsidRPr="00FA2DAF" w:rsidRDefault="00FA2DAF" w:rsidP="00FA2DAF">
      <w:pPr>
        <w:pStyle w:val="Default"/>
        <w:ind w:firstLine="709"/>
        <w:jc w:val="both"/>
        <w:rPr>
          <w:rFonts w:ascii="Times New Roman" w:eastAsia="Times New Roman" w:hAnsi="Times New Roman" w:cs="Times New Roman"/>
          <w:color w:val="auto"/>
        </w:rPr>
      </w:pPr>
      <w:r w:rsidRPr="00FA2DAF">
        <w:rPr>
          <w:rFonts w:ascii="Times New Roman" w:eastAsia="Times New Roman" w:hAnsi="Times New Roman" w:cs="Times New Roman"/>
          <w:color w:val="auto"/>
        </w:rPr>
        <w:t xml:space="preserve">белые пластиковые откосы, окна, двери, витрины и витражи; </w:t>
      </w:r>
    </w:p>
    <w:p w14:paraId="1362AEEF" w14:textId="77777777" w:rsidR="00FA2DAF" w:rsidRPr="00FA2DAF" w:rsidRDefault="00FA2DAF" w:rsidP="00FA2DAF">
      <w:pPr>
        <w:pStyle w:val="Default"/>
        <w:ind w:firstLine="709"/>
        <w:jc w:val="both"/>
        <w:rPr>
          <w:rFonts w:ascii="Times New Roman" w:eastAsia="Times New Roman" w:hAnsi="Times New Roman" w:cs="Times New Roman"/>
          <w:color w:val="auto"/>
        </w:rPr>
      </w:pPr>
      <w:r w:rsidRPr="00FA2DAF">
        <w:rPr>
          <w:rFonts w:ascii="Times New Roman" w:eastAsia="Times New Roman" w:hAnsi="Times New Roman" w:cs="Times New Roman"/>
          <w:color w:val="auto"/>
        </w:rPr>
        <w:t xml:space="preserve">тонировка пленкой и фотопечать с непрозрачностью более 50%; </w:t>
      </w:r>
    </w:p>
    <w:p w14:paraId="4BDDC923" w14:textId="77777777" w:rsidR="00FA2DAF" w:rsidRPr="00FA2DAF" w:rsidRDefault="00FA2DAF" w:rsidP="00FA2DAF">
      <w:pPr>
        <w:pStyle w:val="Default"/>
        <w:ind w:firstLine="709"/>
        <w:jc w:val="both"/>
        <w:rPr>
          <w:rFonts w:ascii="Times New Roman" w:eastAsia="Times New Roman" w:hAnsi="Times New Roman" w:cs="Times New Roman"/>
          <w:color w:val="auto"/>
        </w:rPr>
      </w:pPr>
      <w:r w:rsidRPr="00FA2DAF">
        <w:rPr>
          <w:rFonts w:ascii="Times New Roman" w:eastAsia="Times New Roman" w:hAnsi="Times New Roman" w:cs="Times New Roman"/>
          <w:color w:val="auto"/>
        </w:rPr>
        <w:t xml:space="preserve">стилизации под сельскую архитектуру (ранчо, фермы, </w:t>
      </w:r>
      <w:proofErr w:type="spellStart"/>
      <w:r w:rsidRPr="00FA2DAF">
        <w:rPr>
          <w:rFonts w:ascii="Times New Roman" w:eastAsia="Times New Roman" w:hAnsi="Times New Roman" w:cs="Times New Roman"/>
          <w:color w:val="auto"/>
        </w:rPr>
        <w:t>хуторы</w:t>
      </w:r>
      <w:proofErr w:type="spellEnd"/>
      <w:r w:rsidRPr="00FA2DAF">
        <w:rPr>
          <w:rFonts w:ascii="Times New Roman" w:eastAsia="Times New Roman" w:hAnsi="Times New Roman" w:cs="Times New Roman"/>
          <w:color w:val="auto"/>
        </w:rPr>
        <w:t xml:space="preserve">, мазанки), средневековые замки и крепости. </w:t>
      </w:r>
    </w:p>
    <w:p w14:paraId="167A140A" w14:textId="29FDEA95" w:rsidR="00FA2DAF" w:rsidRPr="00FA2DAF" w:rsidRDefault="00FA2DAF" w:rsidP="00FA2DAF">
      <w:pPr>
        <w:pStyle w:val="Default"/>
        <w:ind w:firstLine="709"/>
        <w:jc w:val="both"/>
        <w:rPr>
          <w:rFonts w:ascii="Times New Roman" w:eastAsia="Times New Roman" w:hAnsi="Times New Roman" w:cs="Times New Roman"/>
          <w:color w:val="auto"/>
        </w:rPr>
      </w:pPr>
      <w:r w:rsidRPr="00FA2DAF">
        <w:rPr>
          <w:rFonts w:ascii="Times New Roman" w:eastAsia="Times New Roman" w:hAnsi="Times New Roman" w:cs="Times New Roman"/>
          <w:color w:val="auto"/>
        </w:rPr>
        <w:t xml:space="preserve">Оформление паспортов колористических решений фасадов нестационарных строений, сооружений при несоблюдении требований, обеспечивающих привлекательность архитектурно-художественного облика </w:t>
      </w:r>
      <w:r w:rsidR="00177553">
        <w:rPr>
          <w:rFonts w:ascii="Times New Roman" w:eastAsia="Times New Roman" w:hAnsi="Times New Roman" w:cs="Times New Roman"/>
          <w:color w:val="auto"/>
        </w:rPr>
        <w:t>городского округа Воскресенск Московской области</w:t>
      </w:r>
      <w:r w:rsidRPr="00FA2DAF">
        <w:rPr>
          <w:rFonts w:ascii="Times New Roman" w:eastAsia="Times New Roman" w:hAnsi="Times New Roman" w:cs="Times New Roman"/>
          <w:color w:val="auto"/>
        </w:rPr>
        <w:t xml:space="preserve">, не допускается. </w:t>
      </w:r>
    </w:p>
    <w:p w14:paraId="6B33226D" w14:textId="2345E738" w:rsidR="00FA2DAF" w:rsidRPr="00821CCA" w:rsidRDefault="00FA2DAF" w:rsidP="00FA2DAF">
      <w:pPr>
        <w:pStyle w:val="Default"/>
        <w:ind w:firstLine="709"/>
        <w:jc w:val="both"/>
        <w:rPr>
          <w:rFonts w:ascii="Times New Roman" w:eastAsia="Times New Roman" w:hAnsi="Times New Roman" w:cs="Times New Roman"/>
          <w:color w:val="auto"/>
        </w:rPr>
      </w:pPr>
      <w:r w:rsidRPr="00FA2DAF">
        <w:rPr>
          <w:rFonts w:ascii="Times New Roman" w:eastAsia="Times New Roman" w:hAnsi="Times New Roman" w:cs="Times New Roman"/>
          <w:color w:val="auto"/>
        </w:rPr>
        <w:t xml:space="preserve">Изменение внешнего вида нестационарных строений, сооружений, установленных на основании договоров на право размещения нестационарного торгового объекта в соответствии со схемой размещения нестационарного торгового объекта на территории </w:t>
      </w:r>
      <w:r w:rsidR="00177553">
        <w:rPr>
          <w:rFonts w:ascii="Times New Roman" w:eastAsia="Times New Roman" w:hAnsi="Times New Roman" w:cs="Times New Roman"/>
          <w:color w:val="auto"/>
        </w:rPr>
        <w:t>городского округа Воскресенск Московской области</w:t>
      </w:r>
      <w:r w:rsidRPr="00FA2DAF">
        <w:rPr>
          <w:rFonts w:ascii="Times New Roman" w:eastAsia="Times New Roman" w:hAnsi="Times New Roman" w:cs="Times New Roman"/>
          <w:color w:val="auto"/>
        </w:rPr>
        <w:t>, не допускается.</w:t>
      </w:r>
    </w:p>
    <w:p w14:paraId="3E2767AC" w14:textId="4AF4364B" w:rsidR="00E15D69" w:rsidRPr="00E15D69" w:rsidRDefault="00E15D69" w:rsidP="00E15D69">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8) </w:t>
      </w:r>
      <w:r w:rsidRPr="00E15D69">
        <w:rPr>
          <w:rFonts w:ascii="Times New Roman" w:eastAsia="Times New Roman" w:hAnsi="Times New Roman" w:cs="Times New Roman"/>
          <w:color w:val="auto"/>
        </w:rPr>
        <w:t>При содержании и иных работах на внешних поверхностях нестационарных строений, сооружений не допускаются:</w:t>
      </w:r>
    </w:p>
    <w:p w14:paraId="2DBF94B2" w14:textId="77777777" w:rsidR="00E15D69" w:rsidRPr="00E15D69" w:rsidRDefault="00E15D69" w:rsidP="00E15D69">
      <w:pPr>
        <w:pStyle w:val="Default"/>
        <w:ind w:firstLine="709"/>
        <w:jc w:val="both"/>
        <w:rPr>
          <w:rFonts w:ascii="Times New Roman" w:eastAsia="Times New Roman" w:hAnsi="Times New Roman" w:cs="Times New Roman"/>
          <w:color w:val="auto"/>
        </w:rPr>
      </w:pPr>
      <w:r w:rsidRPr="00E15D69">
        <w:rPr>
          <w:rFonts w:ascii="Times New Roman" w:eastAsia="Times New Roman" w:hAnsi="Times New Roman" w:cs="Times New Roman"/>
          <w:color w:val="auto"/>
        </w:rPr>
        <w:t xml:space="preserve">- эксплуатационные деформации внешних поверхностей: </w:t>
      </w:r>
    </w:p>
    <w:p w14:paraId="29B8347A" w14:textId="77777777" w:rsidR="00E15D69" w:rsidRPr="00E15D69" w:rsidRDefault="00E15D69" w:rsidP="00E15D69">
      <w:pPr>
        <w:pStyle w:val="Default"/>
        <w:ind w:firstLine="709"/>
        <w:jc w:val="both"/>
        <w:rPr>
          <w:rFonts w:ascii="Times New Roman" w:eastAsia="Times New Roman" w:hAnsi="Times New Roman" w:cs="Times New Roman"/>
          <w:color w:val="auto"/>
        </w:rPr>
      </w:pPr>
      <w:r w:rsidRPr="00E15D69">
        <w:rPr>
          <w:rFonts w:ascii="Times New Roman" w:eastAsia="Times New Roman" w:hAnsi="Times New Roman" w:cs="Times New Roman"/>
          <w:color w:val="auto"/>
        </w:rPr>
        <w:t xml:space="preserve">растрескивания (канелюры), осыпания, трещины, плесень и грибок, пятна выгорания цветового пигмента, коробления, отслаивания, коррозия, </w:t>
      </w:r>
      <w:proofErr w:type="spellStart"/>
      <w:r w:rsidRPr="00E15D69">
        <w:rPr>
          <w:rFonts w:ascii="Times New Roman" w:eastAsia="Times New Roman" w:hAnsi="Times New Roman" w:cs="Times New Roman"/>
          <w:color w:val="auto"/>
        </w:rPr>
        <w:t>высолы</w:t>
      </w:r>
      <w:proofErr w:type="spellEnd"/>
      <w:r w:rsidRPr="00E15D69">
        <w:rPr>
          <w:rFonts w:ascii="Times New Roman" w:eastAsia="Times New Roman" w:hAnsi="Times New Roman" w:cs="Times New Roman"/>
          <w:color w:val="auto"/>
        </w:rPr>
        <w:t xml:space="preserve">, потеки, пятна ржавчины, пузыри, свищи, обрушения, провалы, крошения, пучения, расслаивания, дыры, пробоины, заплаты, вмятины, выпадение облицовки и креплений, иные визуально воспринимаемые разрушения облицовки, фактурного и красочного (штукатурного) слоев; </w:t>
      </w:r>
    </w:p>
    <w:p w14:paraId="1AC20590" w14:textId="77777777" w:rsidR="00E15D69" w:rsidRPr="00E15D69" w:rsidRDefault="00E15D69" w:rsidP="00E15D69">
      <w:pPr>
        <w:pStyle w:val="Default"/>
        <w:ind w:firstLine="709"/>
        <w:jc w:val="both"/>
        <w:rPr>
          <w:rFonts w:ascii="Times New Roman" w:eastAsia="Times New Roman" w:hAnsi="Times New Roman" w:cs="Times New Roman"/>
          <w:color w:val="auto"/>
        </w:rPr>
      </w:pPr>
      <w:r w:rsidRPr="00E15D69">
        <w:rPr>
          <w:rFonts w:ascii="Times New Roman" w:eastAsia="Times New Roman" w:hAnsi="Times New Roman" w:cs="Times New Roman"/>
          <w:color w:val="auto"/>
        </w:rPr>
        <w:t xml:space="preserve">разрушение архитектурно-строительных изделий, архитектурного декора: деструкции гипсового материала, обнажения крепежных элементов, утраты материала и (или) лакокрасочного слоя, потеря пластики декора из-за многослойных окрашиваний и (или) окрашиваний без восполнения дефектов элементов названных изделий и декора; </w:t>
      </w:r>
    </w:p>
    <w:p w14:paraId="205C259A" w14:textId="77777777" w:rsidR="00E15D69" w:rsidRPr="00E15D69" w:rsidRDefault="00E15D69" w:rsidP="00E15D69">
      <w:pPr>
        <w:pStyle w:val="Default"/>
        <w:ind w:firstLine="709"/>
        <w:jc w:val="both"/>
        <w:rPr>
          <w:rFonts w:ascii="Times New Roman" w:eastAsia="Times New Roman" w:hAnsi="Times New Roman" w:cs="Times New Roman"/>
          <w:color w:val="auto"/>
        </w:rPr>
      </w:pPr>
      <w:r w:rsidRPr="00E15D69">
        <w:rPr>
          <w:rFonts w:ascii="Times New Roman" w:eastAsia="Times New Roman" w:hAnsi="Times New Roman" w:cs="Times New Roman"/>
          <w:color w:val="auto"/>
        </w:rPr>
        <w:t xml:space="preserve">загрязнения, сорная растительность; </w:t>
      </w:r>
    </w:p>
    <w:p w14:paraId="15D3BE87" w14:textId="1D76240F" w:rsidR="00E15D69" w:rsidRPr="00E15D69" w:rsidRDefault="00E15D69" w:rsidP="00E15D69">
      <w:pPr>
        <w:pStyle w:val="Default"/>
        <w:ind w:firstLine="709"/>
        <w:jc w:val="both"/>
        <w:rPr>
          <w:rFonts w:ascii="Times New Roman" w:eastAsia="Times New Roman" w:hAnsi="Times New Roman" w:cs="Times New Roman"/>
          <w:color w:val="auto"/>
        </w:rPr>
      </w:pPr>
      <w:r w:rsidRPr="00E15D69">
        <w:rPr>
          <w:rFonts w:ascii="Times New Roman" w:eastAsia="Times New Roman" w:hAnsi="Times New Roman" w:cs="Times New Roman"/>
          <w:color w:val="auto"/>
        </w:rPr>
        <w:t>короба, кожухи, провода, розетки на остеклении, на архитектурно-строительных изделиях и архитектурном декоре, не закрепленные, не соответствующие цвету фасада;</w:t>
      </w:r>
    </w:p>
    <w:p w14:paraId="585213A9" w14:textId="2CB6B6C7" w:rsidR="00E15D69" w:rsidRPr="00E15D69" w:rsidRDefault="00E15D69" w:rsidP="00E15D69">
      <w:pPr>
        <w:pStyle w:val="Default"/>
        <w:ind w:firstLine="709"/>
        <w:jc w:val="both"/>
        <w:rPr>
          <w:rFonts w:ascii="Times New Roman" w:eastAsia="Times New Roman" w:hAnsi="Times New Roman" w:cs="Times New Roman"/>
          <w:color w:val="auto"/>
        </w:rPr>
      </w:pPr>
      <w:r w:rsidRPr="00E15D69">
        <w:rPr>
          <w:rFonts w:ascii="Times New Roman" w:eastAsia="Times New Roman" w:hAnsi="Times New Roman" w:cs="Times New Roman"/>
          <w:color w:val="auto"/>
        </w:rPr>
        <w:t>- рекламные конструкции: самовольно размещенные, эксплуатируемые после окончания срока договора на установку, эксплуатируемые после аннулирования ранее выданного разрешения, эксплуатируемые с нарушением требований к установке и эксплуатации;</w:t>
      </w:r>
    </w:p>
    <w:p w14:paraId="788EB11A" w14:textId="2104A050" w:rsidR="00E15D69" w:rsidRPr="00E15D69" w:rsidRDefault="00E15D69" w:rsidP="00E15D69">
      <w:pPr>
        <w:pStyle w:val="Default"/>
        <w:ind w:firstLine="709"/>
        <w:jc w:val="both"/>
        <w:rPr>
          <w:rFonts w:ascii="Times New Roman" w:eastAsia="Times New Roman" w:hAnsi="Times New Roman" w:cs="Times New Roman"/>
          <w:color w:val="auto"/>
        </w:rPr>
      </w:pPr>
      <w:r w:rsidRPr="00E15D69">
        <w:rPr>
          <w:rFonts w:ascii="Times New Roman" w:eastAsia="Times New Roman" w:hAnsi="Times New Roman" w:cs="Times New Roman"/>
          <w:color w:val="auto"/>
        </w:rPr>
        <w:t>- средства информации: самовольно размещенные, эксплуатируемые после окончания срока согласования размещения информации, эксплуатируемые с нарушением дизайн-проекта, в соответствии с которым получено согласование размещения информации;</w:t>
      </w:r>
    </w:p>
    <w:p w14:paraId="012A5B0B" w14:textId="77777777" w:rsidR="00E15D69" w:rsidRPr="00E15D69" w:rsidRDefault="00E15D69" w:rsidP="00E15D69">
      <w:pPr>
        <w:pStyle w:val="Default"/>
        <w:ind w:firstLine="709"/>
        <w:jc w:val="both"/>
        <w:rPr>
          <w:rFonts w:ascii="Times New Roman" w:eastAsia="Times New Roman" w:hAnsi="Times New Roman" w:cs="Times New Roman"/>
          <w:color w:val="auto"/>
        </w:rPr>
      </w:pPr>
      <w:r w:rsidRPr="00E15D69">
        <w:rPr>
          <w:rFonts w:ascii="Times New Roman" w:eastAsia="Times New Roman" w:hAnsi="Times New Roman" w:cs="Times New Roman"/>
          <w:color w:val="auto"/>
        </w:rPr>
        <w:t xml:space="preserve">- сезонные (летние) кафе вдоль внешней поверхности строения, сооружения: самовольно размещенные, эксплуатируемые с нарушением требований к эксплуатации; </w:t>
      </w:r>
    </w:p>
    <w:p w14:paraId="50F3743C" w14:textId="77969D3B" w:rsidR="00E15D69" w:rsidRPr="00E15D69" w:rsidRDefault="00E15D69" w:rsidP="00E15D69">
      <w:pPr>
        <w:pStyle w:val="Default"/>
        <w:ind w:firstLine="709"/>
        <w:jc w:val="both"/>
        <w:rPr>
          <w:rFonts w:ascii="Times New Roman" w:eastAsia="Times New Roman" w:hAnsi="Times New Roman" w:cs="Times New Roman"/>
          <w:color w:val="auto"/>
        </w:rPr>
      </w:pPr>
      <w:r w:rsidRPr="00E15D69">
        <w:rPr>
          <w:rFonts w:ascii="Times New Roman" w:eastAsia="Times New Roman" w:hAnsi="Times New Roman" w:cs="Times New Roman"/>
          <w:color w:val="auto"/>
        </w:rPr>
        <w:t xml:space="preserve">- самовольно установленные цветочные ящики с внешней стороны окон; </w:t>
      </w:r>
    </w:p>
    <w:p w14:paraId="26BF0754" w14:textId="694B48FE" w:rsidR="00E15D69" w:rsidRPr="00E15D69" w:rsidRDefault="00E15D69" w:rsidP="00E15D69">
      <w:pPr>
        <w:pStyle w:val="Default"/>
        <w:ind w:firstLine="709"/>
        <w:jc w:val="both"/>
        <w:rPr>
          <w:rFonts w:ascii="Times New Roman" w:eastAsia="Times New Roman" w:hAnsi="Times New Roman" w:cs="Times New Roman"/>
          <w:color w:val="auto"/>
        </w:rPr>
      </w:pPr>
      <w:r w:rsidRPr="00E15D69">
        <w:rPr>
          <w:rFonts w:ascii="Times New Roman" w:eastAsia="Times New Roman" w:hAnsi="Times New Roman" w:cs="Times New Roman"/>
          <w:color w:val="auto"/>
        </w:rPr>
        <w:t xml:space="preserve">- объекты, установленные на внешних поверхностях строений, сооружений, ставящие под угрозу обеспечение безопасности в случае их падения; </w:t>
      </w:r>
    </w:p>
    <w:p w14:paraId="0988E52E" w14:textId="0724AAF5" w:rsidR="00E15D69" w:rsidRPr="00E15D69" w:rsidRDefault="00E15D69" w:rsidP="00E15D69">
      <w:pPr>
        <w:pStyle w:val="Default"/>
        <w:ind w:firstLine="709"/>
        <w:jc w:val="both"/>
        <w:rPr>
          <w:rFonts w:ascii="Times New Roman" w:eastAsia="Times New Roman" w:hAnsi="Times New Roman" w:cs="Times New Roman"/>
          <w:color w:val="auto"/>
        </w:rPr>
      </w:pPr>
      <w:r w:rsidRPr="00E15D69">
        <w:rPr>
          <w:rFonts w:ascii="Times New Roman" w:eastAsia="Times New Roman" w:hAnsi="Times New Roman" w:cs="Times New Roman"/>
          <w:color w:val="auto"/>
        </w:rPr>
        <w:t xml:space="preserve">- </w:t>
      </w:r>
      <w:proofErr w:type="spellStart"/>
      <w:r w:rsidRPr="00E15D69">
        <w:rPr>
          <w:rFonts w:ascii="Times New Roman" w:eastAsia="Times New Roman" w:hAnsi="Times New Roman" w:cs="Times New Roman"/>
          <w:color w:val="auto"/>
        </w:rPr>
        <w:t>вандальные</w:t>
      </w:r>
      <w:proofErr w:type="spellEnd"/>
      <w:r w:rsidRPr="00E15D69">
        <w:rPr>
          <w:rFonts w:ascii="Times New Roman" w:eastAsia="Times New Roman" w:hAnsi="Times New Roman" w:cs="Times New Roman"/>
          <w:color w:val="auto"/>
        </w:rPr>
        <w:t xml:space="preserve"> изображения; </w:t>
      </w:r>
    </w:p>
    <w:p w14:paraId="63CCCA02" w14:textId="42A4BC9F" w:rsidR="00E15D69" w:rsidRPr="00E15D69" w:rsidRDefault="00E15D69" w:rsidP="00E15D69">
      <w:pPr>
        <w:pStyle w:val="Default"/>
        <w:ind w:firstLine="709"/>
        <w:jc w:val="both"/>
        <w:rPr>
          <w:rFonts w:ascii="Times New Roman" w:eastAsia="Times New Roman" w:hAnsi="Times New Roman" w:cs="Times New Roman"/>
          <w:color w:val="auto"/>
        </w:rPr>
      </w:pPr>
      <w:r w:rsidRPr="00E15D69">
        <w:rPr>
          <w:rFonts w:ascii="Times New Roman" w:eastAsia="Times New Roman" w:hAnsi="Times New Roman" w:cs="Times New Roman"/>
          <w:color w:val="auto"/>
        </w:rPr>
        <w:lastRenderedPageBreak/>
        <w:t xml:space="preserve">- нарушение внешнего вида, установленного паспортом колористического решения фасадов некапитальных строений, сооружений; </w:t>
      </w:r>
    </w:p>
    <w:p w14:paraId="426EA6B0" w14:textId="5F17307E" w:rsidR="00E15D69" w:rsidRPr="00E15D69" w:rsidRDefault="00E15D69" w:rsidP="00E15D69">
      <w:pPr>
        <w:pStyle w:val="Default"/>
        <w:ind w:firstLine="709"/>
        <w:jc w:val="both"/>
        <w:rPr>
          <w:rFonts w:ascii="Times New Roman" w:eastAsia="Times New Roman" w:hAnsi="Times New Roman" w:cs="Times New Roman"/>
          <w:color w:val="auto"/>
        </w:rPr>
      </w:pPr>
      <w:r w:rsidRPr="00E15D69">
        <w:rPr>
          <w:rFonts w:ascii="Times New Roman" w:eastAsia="Times New Roman" w:hAnsi="Times New Roman" w:cs="Times New Roman"/>
          <w:color w:val="auto"/>
        </w:rPr>
        <w:t xml:space="preserve">- размещение наружных блоков кондиционеров и антенн на архитектурных деталях, элементах декора, а также их крепление, ведущее к повреждению архитектурных поверхностей; </w:t>
      </w:r>
    </w:p>
    <w:p w14:paraId="4986F195" w14:textId="518C4F33" w:rsidR="00E15D69" w:rsidRDefault="00E15D69" w:rsidP="00E15D69">
      <w:pPr>
        <w:pStyle w:val="Default"/>
        <w:ind w:firstLine="709"/>
        <w:jc w:val="both"/>
        <w:rPr>
          <w:rFonts w:ascii="Times New Roman" w:eastAsia="Times New Roman" w:hAnsi="Times New Roman" w:cs="Times New Roman"/>
          <w:color w:val="auto"/>
        </w:rPr>
      </w:pPr>
      <w:r w:rsidRPr="00E15D69">
        <w:rPr>
          <w:rFonts w:ascii="Times New Roman" w:eastAsia="Times New Roman" w:hAnsi="Times New Roman" w:cs="Times New Roman"/>
          <w:color w:val="auto"/>
        </w:rPr>
        <w:t>- отсутствие визуальных средств информации, специализированных элементов, размещаемых на внешних поверхностях нестационарных строений, сооружений для обеспечения беспрепятственного доступа маломобильных групп населения.</w:t>
      </w:r>
    </w:p>
    <w:p w14:paraId="4A11FAB7" w14:textId="77777777" w:rsidR="004D425C" w:rsidRPr="004D425C" w:rsidRDefault="004D425C" w:rsidP="004D425C">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9) </w:t>
      </w:r>
      <w:r w:rsidRPr="004D425C">
        <w:rPr>
          <w:rFonts w:ascii="Times New Roman" w:eastAsia="Times New Roman" w:hAnsi="Times New Roman" w:cs="Times New Roman"/>
          <w:color w:val="auto"/>
        </w:rPr>
        <w:t xml:space="preserve">Нестационарные строения, сооружения подлежат демонтажу (сносу) в случаях: </w:t>
      </w:r>
    </w:p>
    <w:p w14:paraId="2ECC0B22" w14:textId="03E576F3" w:rsidR="004D425C" w:rsidRPr="004D425C" w:rsidRDefault="004D425C" w:rsidP="004D425C">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4D425C">
        <w:rPr>
          <w:rFonts w:ascii="Times New Roman" w:eastAsia="Times New Roman" w:hAnsi="Times New Roman" w:cs="Times New Roman"/>
          <w:color w:val="auto"/>
        </w:rPr>
        <w:t xml:space="preserve">не соответствия типу нестационарного строения, сооружения, установленному в договоре на право размещения нестационарного торгового объекта; </w:t>
      </w:r>
    </w:p>
    <w:p w14:paraId="64D3EA38" w14:textId="47DEC98D" w:rsidR="004D425C" w:rsidRPr="004D425C" w:rsidRDefault="004D425C" w:rsidP="004D425C">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4D425C">
        <w:rPr>
          <w:rFonts w:ascii="Times New Roman" w:eastAsia="Times New Roman" w:hAnsi="Times New Roman" w:cs="Times New Roman"/>
          <w:color w:val="auto"/>
        </w:rPr>
        <w:t xml:space="preserve">недоступности (ограничения) для использования по назначению (обслуживания, проведения денежных расчетов при продаже товаров, демонстрации товаров) всеми категориями населения, в том числе ограничения (не приспособления) для беспрепятственного доступа к нестационарным строениям, сооружениям и использования их инвалидами и другими маломобильными группами населения; </w:t>
      </w:r>
    </w:p>
    <w:p w14:paraId="30CD6280" w14:textId="62B7C370" w:rsidR="004D425C" w:rsidRPr="004D425C" w:rsidRDefault="004D425C" w:rsidP="004D425C">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4D425C">
        <w:rPr>
          <w:rFonts w:ascii="Times New Roman" w:eastAsia="Times New Roman" w:hAnsi="Times New Roman" w:cs="Times New Roman"/>
          <w:color w:val="auto"/>
        </w:rPr>
        <w:t xml:space="preserve">не соответствия параметрам, установленным договором на право размещения нестационарного торгового объекта или паспортом колористического решения фасадов некапитальных строений, сооружений. </w:t>
      </w:r>
    </w:p>
    <w:p w14:paraId="5BE87828" w14:textId="3D1D8141" w:rsidR="004D425C" w:rsidRDefault="004D425C" w:rsidP="004D425C">
      <w:pPr>
        <w:pStyle w:val="Default"/>
        <w:ind w:firstLine="709"/>
        <w:jc w:val="both"/>
        <w:rPr>
          <w:rFonts w:ascii="Times New Roman" w:eastAsia="Times New Roman" w:hAnsi="Times New Roman" w:cs="Times New Roman"/>
          <w:color w:val="auto"/>
        </w:rPr>
      </w:pPr>
      <w:r w:rsidRPr="00AC0FE6">
        <w:rPr>
          <w:rFonts w:ascii="Times New Roman" w:eastAsia="Times New Roman" w:hAnsi="Times New Roman" w:cs="Times New Roman"/>
          <w:color w:val="auto"/>
        </w:rPr>
        <w:t>Выявление нарушений</w:t>
      </w:r>
      <w:r w:rsidR="00AC0FE6" w:rsidRPr="00AC0FE6">
        <w:rPr>
          <w:rFonts w:ascii="Times New Roman" w:eastAsia="Times New Roman" w:hAnsi="Times New Roman" w:cs="Times New Roman"/>
          <w:color w:val="auto"/>
        </w:rPr>
        <w:t xml:space="preserve"> и демонтаж нестационарных торговых объектов, расположенных на земельных участках, в зданиях, строениях, сооружениях, находящихся в муниципальной собственности, а также на земельных участках, государственная собственность на которые не разграничена, находящихся на территории городского округа Воскресенск Московской области осуществляется в соответствии с порядком, утвержденным постановлением Администрации городского округа Воскресенск Московской области от 26.05.2020 № 1775</w:t>
      </w:r>
      <w:r w:rsidRPr="00AC0FE6">
        <w:rPr>
          <w:rFonts w:ascii="Times New Roman" w:eastAsia="Times New Roman" w:hAnsi="Times New Roman" w:cs="Times New Roman"/>
          <w:color w:val="auto"/>
        </w:rPr>
        <w:t>.</w:t>
      </w:r>
    </w:p>
    <w:p w14:paraId="2B951A50" w14:textId="27DF018F" w:rsidR="004D425C" w:rsidRPr="00541BBD" w:rsidRDefault="00541BBD" w:rsidP="00541BBD">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10) </w:t>
      </w:r>
      <w:r w:rsidRPr="00541BBD">
        <w:rPr>
          <w:rFonts w:ascii="Times New Roman" w:eastAsia="Times New Roman" w:hAnsi="Times New Roman" w:cs="Times New Roman"/>
          <w:color w:val="auto"/>
        </w:rPr>
        <w:t xml:space="preserve">Для обеспечения формирования архитектурно-художественного облика </w:t>
      </w:r>
      <w:r>
        <w:rPr>
          <w:rFonts w:ascii="Times New Roman" w:eastAsia="Times New Roman" w:hAnsi="Times New Roman" w:cs="Times New Roman"/>
          <w:color w:val="auto"/>
        </w:rPr>
        <w:t xml:space="preserve">городского округа Воскресенск Московской области </w:t>
      </w:r>
      <w:r w:rsidRPr="00541BBD">
        <w:rPr>
          <w:rFonts w:ascii="Times New Roman" w:eastAsia="Times New Roman" w:hAnsi="Times New Roman" w:cs="Times New Roman"/>
          <w:color w:val="auto"/>
        </w:rPr>
        <w:t>требования к внешнему виду размещаемых (устанавливаемых, изменяемых) нестационарных строений, сооружений</w:t>
      </w:r>
      <w:r>
        <w:rPr>
          <w:rFonts w:ascii="Times New Roman" w:eastAsia="Times New Roman" w:hAnsi="Times New Roman" w:cs="Times New Roman"/>
          <w:color w:val="auto"/>
        </w:rPr>
        <w:t xml:space="preserve"> </w:t>
      </w:r>
      <w:r w:rsidRPr="00541BBD">
        <w:rPr>
          <w:rFonts w:ascii="Times New Roman" w:eastAsia="Times New Roman" w:hAnsi="Times New Roman" w:cs="Times New Roman"/>
          <w:color w:val="auto"/>
        </w:rPr>
        <w:t>дифференцированы по типам застройки:</w:t>
      </w:r>
    </w:p>
    <w:p w14:paraId="09A50654" w14:textId="3B65B751" w:rsidR="00541BBD" w:rsidRPr="00541BBD" w:rsidRDefault="00541BBD" w:rsidP="00541BBD">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541BBD">
        <w:rPr>
          <w:rFonts w:ascii="Times New Roman" w:eastAsia="Times New Roman" w:hAnsi="Times New Roman" w:cs="Times New Roman"/>
          <w:color w:val="auto"/>
        </w:rPr>
        <w:t>историческая застройка (район, микрорайон, квартал с застройкой преимущественно до середины ХХ века);</w:t>
      </w:r>
    </w:p>
    <w:p w14:paraId="1AF067F6" w14:textId="6AD64FB6" w:rsidR="00541BBD" w:rsidRPr="00541BBD" w:rsidRDefault="00541BBD" w:rsidP="00541BBD">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541BBD">
        <w:rPr>
          <w:rFonts w:ascii="Times New Roman" w:eastAsia="Times New Roman" w:hAnsi="Times New Roman" w:cs="Times New Roman"/>
          <w:color w:val="auto"/>
        </w:rPr>
        <w:t>рядовая преимущественно малоэтажная застройка эволюционного характера (территории ведения гражданами садоводства или огородничества для собственных нужд, индивидуальной застройки, многоквартирных домов (до 4 этажей – малоэтажных);</w:t>
      </w:r>
    </w:p>
    <w:p w14:paraId="13D0F8A0" w14:textId="7D0F0378" w:rsidR="00541BBD" w:rsidRPr="00541BBD" w:rsidRDefault="00541BBD" w:rsidP="00541BBD">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541BBD">
        <w:rPr>
          <w:rFonts w:ascii="Times New Roman" w:eastAsia="Times New Roman" w:hAnsi="Times New Roman" w:cs="Times New Roman"/>
          <w:color w:val="auto"/>
        </w:rPr>
        <w:t>рядовая малоэтажная застройка единовременного характера (территории индивидуальной застройки, блокированных домов)</w:t>
      </w:r>
    </w:p>
    <w:p w14:paraId="381E6068" w14:textId="106A1C8C" w:rsidR="00541BBD" w:rsidRPr="00541BBD" w:rsidRDefault="00541BBD" w:rsidP="00541BBD">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541BBD">
        <w:rPr>
          <w:rFonts w:ascii="Times New Roman" w:eastAsia="Times New Roman" w:hAnsi="Times New Roman" w:cs="Times New Roman"/>
          <w:color w:val="auto"/>
        </w:rPr>
        <w:t xml:space="preserve">рядовая преимущественно </w:t>
      </w:r>
      <w:proofErr w:type="spellStart"/>
      <w:r w:rsidRPr="00541BBD">
        <w:rPr>
          <w:rFonts w:ascii="Times New Roman" w:eastAsia="Times New Roman" w:hAnsi="Times New Roman" w:cs="Times New Roman"/>
          <w:color w:val="auto"/>
        </w:rPr>
        <w:t>среднеэтажная</w:t>
      </w:r>
      <w:proofErr w:type="spellEnd"/>
      <w:r w:rsidRPr="00541BBD">
        <w:rPr>
          <w:rFonts w:ascii="Times New Roman" w:eastAsia="Times New Roman" w:hAnsi="Times New Roman" w:cs="Times New Roman"/>
          <w:color w:val="auto"/>
        </w:rPr>
        <w:t xml:space="preserve"> застройка эволюционного характера (район, микрорайон, квартал с застройкой преимущественно многоквартирными домами (до 8 этажей – </w:t>
      </w:r>
      <w:proofErr w:type="spellStart"/>
      <w:r w:rsidRPr="00541BBD">
        <w:rPr>
          <w:rFonts w:ascii="Times New Roman" w:eastAsia="Times New Roman" w:hAnsi="Times New Roman" w:cs="Times New Roman"/>
          <w:color w:val="auto"/>
        </w:rPr>
        <w:t>среднеэтажными</w:t>
      </w:r>
      <w:proofErr w:type="spellEnd"/>
      <w:r w:rsidRPr="00541BBD">
        <w:rPr>
          <w:rFonts w:ascii="Times New Roman" w:eastAsia="Times New Roman" w:hAnsi="Times New Roman" w:cs="Times New Roman"/>
          <w:color w:val="auto"/>
        </w:rPr>
        <w:t>);</w:t>
      </w:r>
    </w:p>
    <w:p w14:paraId="00654A61" w14:textId="16F76675" w:rsidR="00541BBD" w:rsidRPr="00541BBD" w:rsidRDefault="00541BBD" w:rsidP="00541BBD">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541BBD">
        <w:rPr>
          <w:rFonts w:ascii="Times New Roman" w:eastAsia="Times New Roman" w:hAnsi="Times New Roman" w:cs="Times New Roman"/>
          <w:color w:val="auto"/>
        </w:rPr>
        <w:t>рядовая преимущественно многоэтажная застройка эволюционного характера (район, микрорайон, квартал с застройкой преимущественно многоквартирными домами (более 8 этажей – многоэтажными);</w:t>
      </w:r>
    </w:p>
    <w:p w14:paraId="48E3217C" w14:textId="3AA2522D" w:rsidR="00541BBD" w:rsidRPr="00541BBD" w:rsidRDefault="00541BBD" w:rsidP="00541BBD">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 xml:space="preserve">- </w:t>
      </w:r>
      <w:r w:rsidRPr="00541BBD">
        <w:rPr>
          <w:rFonts w:ascii="Times New Roman" w:eastAsia="Times New Roman" w:hAnsi="Times New Roman" w:cs="Times New Roman"/>
          <w:color w:val="auto"/>
        </w:rPr>
        <w:t>рядовая застройка иных элементов планировочной структуры, иных территорий.</w:t>
      </w:r>
    </w:p>
    <w:p w14:paraId="020A9624" w14:textId="6276847B" w:rsidR="00541BBD" w:rsidRDefault="00541BBD" w:rsidP="00541BBD">
      <w:pPr>
        <w:pStyle w:val="Default"/>
        <w:ind w:firstLine="709"/>
        <w:jc w:val="both"/>
        <w:rPr>
          <w:rFonts w:ascii="Times New Roman" w:eastAsia="Times New Roman" w:hAnsi="Times New Roman" w:cs="Times New Roman"/>
          <w:color w:val="auto"/>
        </w:rPr>
      </w:pPr>
      <w:r w:rsidRPr="00541BBD">
        <w:rPr>
          <w:rFonts w:ascii="Times New Roman" w:eastAsia="Times New Roman" w:hAnsi="Times New Roman" w:cs="Times New Roman"/>
          <w:color w:val="auto"/>
        </w:rPr>
        <w:t>Не допускается при планировании, проектировании, размещении (установке, изменении) располагать смежно (на расстоянии менее 500 м друг от друга) нестационарные строения, сооружения, внешний вид которых отнесен к разным типам застройки (с различными стилистическими и объемно-пространственными решениями).</w:t>
      </w:r>
    </w:p>
    <w:p w14:paraId="77C54A02" w14:textId="66B51B12" w:rsidR="00821CCA" w:rsidRDefault="00821CCA" w:rsidP="00541BBD">
      <w:pPr>
        <w:pStyle w:val="Default"/>
        <w:ind w:firstLine="709"/>
        <w:jc w:val="both"/>
        <w:rPr>
          <w:rFonts w:ascii="Times New Roman" w:eastAsia="Times New Roman" w:hAnsi="Times New Roman" w:cs="Times New Roman"/>
          <w:color w:val="auto"/>
        </w:rPr>
      </w:pPr>
    </w:p>
    <w:p w14:paraId="4CDC748E" w14:textId="2F5F8345" w:rsidR="00821CCA" w:rsidRDefault="00821CCA" w:rsidP="00821CCA">
      <w:pPr>
        <w:pStyle w:val="Default"/>
        <w:jc w:val="center"/>
        <w:rPr>
          <w:rFonts w:ascii="Times New Roman" w:eastAsia="Times New Roman" w:hAnsi="Times New Roman" w:cs="Times New Roman"/>
          <w:color w:val="auto"/>
        </w:rPr>
      </w:pPr>
      <w:r w:rsidRPr="00821CCA">
        <w:rPr>
          <w:rFonts w:ascii="Times New Roman" w:hAnsi="Times New Roman" w:cs="Times New Roman"/>
        </w:rPr>
        <w:t>14</w:t>
      </w:r>
      <w:r w:rsidRPr="00821CCA">
        <w:rPr>
          <w:rFonts w:ascii="Times New Roman" w:hAnsi="Times New Roman" w:cs="Times New Roman"/>
          <w:vertAlign w:val="superscript"/>
        </w:rPr>
        <w:t>1</w:t>
      </w:r>
      <w:r w:rsidRPr="00821CCA">
        <w:rPr>
          <w:rFonts w:ascii="Times New Roman" w:eastAsia="Times New Roman" w:hAnsi="Times New Roman" w:cs="Times New Roman"/>
          <w:color w:val="auto"/>
        </w:rPr>
        <w:t>.1.4. Требования к внешнему виду нестационарных объектов, сооружений</w:t>
      </w:r>
    </w:p>
    <w:p w14:paraId="7E3BADAD" w14:textId="5282CE37" w:rsidR="00821CCA" w:rsidRDefault="00821CCA" w:rsidP="00821CCA">
      <w:pPr>
        <w:pStyle w:val="Default"/>
        <w:jc w:val="center"/>
        <w:rPr>
          <w:rFonts w:ascii="Times New Roman" w:eastAsia="Times New Roman" w:hAnsi="Times New Roman" w:cs="Times New Roman"/>
          <w:color w:val="auto"/>
        </w:rPr>
      </w:pPr>
    </w:p>
    <w:p w14:paraId="7F2E044B" w14:textId="2AB260D5" w:rsidR="00821CCA" w:rsidRDefault="00821CCA" w:rsidP="00821CCA">
      <w:pPr>
        <w:pStyle w:val="Default"/>
        <w:ind w:firstLine="709"/>
        <w:jc w:val="both"/>
        <w:rPr>
          <w:rFonts w:ascii="Times New Roman" w:eastAsia="Times New Roman" w:hAnsi="Times New Roman" w:cs="Times New Roman"/>
          <w:color w:val="auto"/>
        </w:rPr>
      </w:pPr>
      <w:r w:rsidRPr="00821CCA">
        <w:rPr>
          <w:rFonts w:ascii="Times New Roman" w:eastAsia="Times New Roman" w:hAnsi="Times New Roman" w:cs="Times New Roman"/>
          <w:color w:val="auto"/>
        </w:rPr>
        <w:t>Требования к внешнему виду нестационарных объектов, сооружений</w:t>
      </w:r>
      <w:r>
        <w:rPr>
          <w:rFonts w:ascii="Times New Roman" w:eastAsia="Times New Roman" w:hAnsi="Times New Roman" w:cs="Times New Roman"/>
          <w:color w:val="auto"/>
        </w:rPr>
        <w:t>:</w:t>
      </w:r>
    </w:p>
    <w:p w14:paraId="18399EB4" w14:textId="4CFB3E1B" w:rsidR="00821CCA" w:rsidRDefault="00CB4478" w:rsidP="00821CCA">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1)</w:t>
      </w:r>
      <w:r w:rsidR="00821CCA">
        <w:rPr>
          <w:rFonts w:ascii="Times New Roman" w:eastAsia="Times New Roman" w:hAnsi="Times New Roman" w:cs="Times New Roman"/>
          <w:color w:val="auto"/>
        </w:rPr>
        <w:t xml:space="preserve"> Киоск:</w:t>
      </w:r>
    </w:p>
    <w:p w14:paraId="37EE23A2" w14:textId="77777777" w:rsidR="00821CCA" w:rsidRPr="00821CCA" w:rsidRDefault="00821CCA" w:rsidP="00821CCA">
      <w:pPr>
        <w:widowControl/>
        <w:adjustRightInd w:val="0"/>
        <w:ind w:firstLine="709"/>
        <w:rPr>
          <w:sz w:val="24"/>
          <w:szCs w:val="24"/>
        </w:rPr>
      </w:pPr>
      <w:r w:rsidRPr="00821CCA">
        <w:rPr>
          <w:sz w:val="24"/>
          <w:szCs w:val="24"/>
        </w:rPr>
        <w:t xml:space="preserve">без торгового зала (без доступа покупателей в строение); </w:t>
      </w:r>
    </w:p>
    <w:p w14:paraId="45D9BD8A" w14:textId="77777777" w:rsidR="00821CCA" w:rsidRPr="00821CCA" w:rsidRDefault="00821CCA" w:rsidP="00821CCA">
      <w:pPr>
        <w:widowControl/>
        <w:adjustRightInd w:val="0"/>
        <w:ind w:firstLine="709"/>
        <w:rPr>
          <w:sz w:val="24"/>
          <w:szCs w:val="24"/>
        </w:rPr>
      </w:pPr>
      <w:r w:rsidRPr="00821CCA">
        <w:rPr>
          <w:sz w:val="24"/>
          <w:szCs w:val="24"/>
        </w:rPr>
        <w:lastRenderedPageBreak/>
        <w:t xml:space="preserve">с одним входом для продавца: </w:t>
      </w:r>
    </w:p>
    <w:p w14:paraId="4D49401B" w14:textId="40199E5F" w:rsidR="00821CCA" w:rsidRPr="00821CCA" w:rsidRDefault="00821CCA" w:rsidP="00821CCA">
      <w:pPr>
        <w:widowControl/>
        <w:adjustRightInd w:val="0"/>
        <w:ind w:firstLine="709"/>
        <w:rPr>
          <w:sz w:val="24"/>
          <w:szCs w:val="24"/>
        </w:rPr>
      </w:pPr>
      <w:r w:rsidRPr="00821CCA">
        <w:rPr>
          <w:sz w:val="24"/>
          <w:szCs w:val="24"/>
        </w:rPr>
        <w:t>ширина дверного проема в свету 0,9</w:t>
      </w:r>
      <w:r>
        <w:rPr>
          <w:sz w:val="24"/>
          <w:szCs w:val="24"/>
        </w:rPr>
        <w:t>–1,2</w:t>
      </w:r>
      <w:r w:rsidRPr="00821CCA">
        <w:rPr>
          <w:sz w:val="24"/>
          <w:szCs w:val="24"/>
        </w:rPr>
        <w:t xml:space="preserve"> м; </w:t>
      </w:r>
    </w:p>
    <w:p w14:paraId="0E2D3802" w14:textId="77777777" w:rsidR="00821CCA" w:rsidRPr="00821CCA" w:rsidRDefault="00821CCA" w:rsidP="00821CCA">
      <w:pPr>
        <w:widowControl/>
        <w:adjustRightInd w:val="0"/>
        <w:ind w:firstLine="709"/>
        <w:rPr>
          <w:sz w:val="24"/>
          <w:szCs w:val="24"/>
        </w:rPr>
      </w:pPr>
      <w:r w:rsidRPr="00821CCA">
        <w:rPr>
          <w:sz w:val="24"/>
          <w:szCs w:val="24"/>
        </w:rPr>
        <w:t xml:space="preserve">без поднятой входной площадки, лестницы, пандуса (вход непосредственно с твердого покрытия площадки киоска); </w:t>
      </w:r>
    </w:p>
    <w:p w14:paraId="77CA634A" w14:textId="77777777" w:rsidR="00821CCA" w:rsidRPr="00821CCA" w:rsidRDefault="00821CCA" w:rsidP="00821CCA">
      <w:pPr>
        <w:widowControl/>
        <w:adjustRightInd w:val="0"/>
        <w:ind w:firstLine="709"/>
        <w:rPr>
          <w:sz w:val="24"/>
          <w:szCs w:val="24"/>
        </w:rPr>
      </w:pPr>
      <w:r w:rsidRPr="00821CCA">
        <w:rPr>
          <w:sz w:val="24"/>
          <w:szCs w:val="24"/>
        </w:rPr>
        <w:t xml:space="preserve">с оконным (витринным) проемом для реализации товара; </w:t>
      </w:r>
    </w:p>
    <w:p w14:paraId="2A50016D" w14:textId="77777777" w:rsidR="00821CCA" w:rsidRPr="00821CCA" w:rsidRDefault="00821CCA" w:rsidP="00821CCA">
      <w:pPr>
        <w:widowControl/>
        <w:adjustRightInd w:val="0"/>
        <w:ind w:firstLine="709"/>
        <w:rPr>
          <w:sz w:val="24"/>
          <w:szCs w:val="24"/>
        </w:rPr>
      </w:pPr>
      <w:r w:rsidRPr="00821CCA">
        <w:rPr>
          <w:sz w:val="24"/>
          <w:szCs w:val="24"/>
        </w:rPr>
        <w:t xml:space="preserve">с одним помещением, рассчитанным на одно рабочее место продавца и хранение товарного запаса; </w:t>
      </w:r>
    </w:p>
    <w:p w14:paraId="5A5369AB" w14:textId="77777777" w:rsidR="00821CCA" w:rsidRPr="00821CCA" w:rsidRDefault="00821CCA" w:rsidP="00821CCA">
      <w:pPr>
        <w:widowControl/>
        <w:adjustRightInd w:val="0"/>
        <w:ind w:firstLine="709"/>
        <w:rPr>
          <w:sz w:val="24"/>
          <w:szCs w:val="24"/>
        </w:rPr>
      </w:pPr>
      <w:r w:rsidRPr="00821CCA">
        <w:rPr>
          <w:sz w:val="24"/>
          <w:szCs w:val="24"/>
        </w:rPr>
        <w:t xml:space="preserve">хранение товарного запаса: </w:t>
      </w:r>
    </w:p>
    <w:p w14:paraId="4D09B25E" w14:textId="77777777" w:rsidR="00821CCA" w:rsidRPr="00821CCA" w:rsidRDefault="00821CCA" w:rsidP="00821CCA">
      <w:pPr>
        <w:widowControl/>
        <w:adjustRightInd w:val="0"/>
        <w:ind w:firstLine="709"/>
        <w:rPr>
          <w:sz w:val="24"/>
          <w:szCs w:val="24"/>
        </w:rPr>
      </w:pPr>
      <w:r w:rsidRPr="00821CCA">
        <w:rPr>
          <w:sz w:val="24"/>
          <w:szCs w:val="24"/>
        </w:rPr>
        <w:t xml:space="preserve">выделенная, организованная зона, визуально скрытая от проема для реализации товара (личные вещи продавцов, тару, иную упаковку, мусор, урны размещать в зоне видимости покупателей через оконные или витринные проемы, а также около киоска не допускается); </w:t>
      </w:r>
    </w:p>
    <w:p w14:paraId="080C938C" w14:textId="77777777" w:rsidR="00821CCA" w:rsidRPr="00821CCA" w:rsidRDefault="00821CCA" w:rsidP="00821CCA">
      <w:pPr>
        <w:widowControl/>
        <w:adjustRightInd w:val="0"/>
        <w:ind w:firstLine="709"/>
        <w:rPr>
          <w:sz w:val="24"/>
          <w:szCs w:val="24"/>
        </w:rPr>
      </w:pPr>
      <w:r w:rsidRPr="00821CCA">
        <w:rPr>
          <w:sz w:val="24"/>
          <w:szCs w:val="24"/>
        </w:rPr>
        <w:t xml:space="preserve">типы киосков в зависимости от площади помещения: </w:t>
      </w:r>
    </w:p>
    <w:p w14:paraId="6908511D" w14:textId="1A376C04" w:rsidR="00821CCA" w:rsidRPr="00821CCA" w:rsidRDefault="00821CCA" w:rsidP="00821CCA">
      <w:pPr>
        <w:pStyle w:val="Default"/>
        <w:ind w:firstLine="709"/>
        <w:jc w:val="both"/>
        <w:rPr>
          <w:rFonts w:ascii="Times New Roman" w:eastAsia="Times New Roman" w:hAnsi="Times New Roman" w:cs="Times New Roman"/>
          <w:color w:val="auto"/>
        </w:rPr>
      </w:pPr>
      <w:r w:rsidRPr="00821CCA">
        <w:rPr>
          <w:rFonts w:ascii="Times New Roman" w:eastAsia="Times New Roman" w:hAnsi="Times New Roman" w:cs="Times New Roman"/>
          <w:color w:val="auto"/>
        </w:rPr>
        <w:t>малый - площадь помещения 2,0–9,0 кв. м;</w:t>
      </w:r>
    </w:p>
    <w:p w14:paraId="55B4DA7A" w14:textId="7CEBBFDD" w:rsidR="00821CCA" w:rsidRPr="00821CCA" w:rsidRDefault="00821CCA" w:rsidP="00821CCA">
      <w:pPr>
        <w:widowControl/>
        <w:adjustRightInd w:val="0"/>
        <w:ind w:firstLine="709"/>
        <w:rPr>
          <w:sz w:val="24"/>
          <w:szCs w:val="24"/>
        </w:rPr>
      </w:pPr>
      <w:r w:rsidRPr="00821CCA">
        <w:rPr>
          <w:sz w:val="24"/>
          <w:szCs w:val="24"/>
        </w:rPr>
        <w:t xml:space="preserve">большой - площадь помещения 9,0–30,0 кв. м; </w:t>
      </w:r>
    </w:p>
    <w:p w14:paraId="162E5044" w14:textId="77777777" w:rsidR="00821CCA" w:rsidRPr="00821CCA" w:rsidRDefault="00821CCA" w:rsidP="00821CCA">
      <w:pPr>
        <w:widowControl/>
        <w:adjustRightInd w:val="0"/>
        <w:ind w:firstLine="709"/>
        <w:rPr>
          <w:sz w:val="24"/>
          <w:szCs w:val="24"/>
        </w:rPr>
      </w:pPr>
      <w:r w:rsidRPr="00821CCA">
        <w:rPr>
          <w:sz w:val="24"/>
          <w:szCs w:val="24"/>
        </w:rPr>
        <w:t xml:space="preserve">минимальная высота помещения - не менее 2,7 м; </w:t>
      </w:r>
    </w:p>
    <w:p w14:paraId="09CA014C" w14:textId="77777777" w:rsidR="00821CCA" w:rsidRPr="00821CCA" w:rsidRDefault="00821CCA" w:rsidP="00821CCA">
      <w:pPr>
        <w:widowControl/>
        <w:adjustRightInd w:val="0"/>
        <w:ind w:firstLine="709"/>
        <w:rPr>
          <w:sz w:val="24"/>
          <w:szCs w:val="24"/>
        </w:rPr>
      </w:pPr>
      <w:r w:rsidRPr="00821CCA">
        <w:rPr>
          <w:sz w:val="24"/>
          <w:szCs w:val="24"/>
        </w:rPr>
        <w:t xml:space="preserve">максимальная высота киоска от уровня земли - 4,0 м; </w:t>
      </w:r>
    </w:p>
    <w:p w14:paraId="25A063C1" w14:textId="77777777" w:rsidR="00821CCA" w:rsidRPr="00821CCA" w:rsidRDefault="00821CCA" w:rsidP="00821CCA">
      <w:pPr>
        <w:widowControl/>
        <w:adjustRightInd w:val="0"/>
        <w:ind w:firstLine="709"/>
        <w:rPr>
          <w:sz w:val="24"/>
          <w:szCs w:val="24"/>
        </w:rPr>
      </w:pPr>
      <w:r w:rsidRPr="00821CCA">
        <w:rPr>
          <w:sz w:val="24"/>
          <w:szCs w:val="24"/>
        </w:rPr>
        <w:t xml:space="preserve">инженерно-техническое обеспечение: </w:t>
      </w:r>
    </w:p>
    <w:p w14:paraId="151F9DDC" w14:textId="77777777" w:rsidR="00821CCA" w:rsidRPr="00821CCA" w:rsidRDefault="00821CCA" w:rsidP="00821CCA">
      <w:pPr>
        <w:widowControl/>
        <w:adjustRightInd w:val="0"/>
        <w:ind w:firstLine="709"/>
        <w:rPr>
          <w:sz w:val="24"/>
          <w:szCs w:val="24"/>
        </w:rPr>
      </w:pPr>
      <w:r w:rsidRPr="00821CCA">
        <w:rPr>
          <w:sz w:val="24"/>
          <w:szCs w:val="24"/>
        </w:rPr>
        <w:t xml:space="preserve">подключение к энергосети (внешнее и внутреннее освещение, отопление, торговое оборудование); </w:t>
      </w:r>
    </w:p>
    <w:p w14:paraId="78F7C3FB" w14:textId="77777777" w:rsidR="00821CCA" w:rsidRPr="00821CCA" w:rsidRDefault="00821CCA" w:rsidP="00821CCA">
      <w:pPr>
        <w:widowControl/>
        <w:adjustRightInd w:val="0"/>
        <w:ind w:firstLine="709"/>
        <w:rPr>
          <w:sz w:val="24"/>
          <w:szCs w:val="24"/>
        </w:rPr>
      </w:pPr>
      <w:r w:rsidRPr="00821CCA">
        <w:rPr>
          <w:sz w:val="24"/>
          <w:szCs w:val="24"/>
        </w:rPr>
        <w:t xml:space="preserve">водоотведение ливневых стоков; </w:t>
      </w:r>
    </w:p>
    <w:p w14:paraId="542663D3" w14:textId="77777777" w:rsidR="00821CCA" w:rsidRPr="00821CCA" w:rsidRDefault="00821CCA" w:rsidP="00821CCA">
      <w:pPr>
        <w:widowControl/>
        <w:adjustRightInd w:val="0"/>
        <w:ind w:firstLine="709"/>
        <w:rPr>
          <w:sz w:val="24"/>
          <w:szCs w:val="24"/>
        </w:rPr>
      </w:pPr>
      <w:r w:rsidRPr="00821CCA">
        <w:rPr>
          <w:sz w:val="24"/>
          <w:szCs w:val="24"/>
        </w:rPr>
        <w:t xml:space="preserve">кондиционирование; </w:t>
      </w:r>
    </w:p>
    <w:p w14:paraId="5FD0885E" w14:textId="77777777" w:rsidR="00821CCA" w:rsidRPr="00821CCA" w:rsidRDefault="00821CCA" w:rsidP="00821CCA">
      <w:pPr>
        <w:widowControl/>
        <w:adjustRightInd w:val="0"/>
        <w:ind w:firstLine="709"/>
        <w:rPr>
          <w:sz w:val="24"/>
          <w:szCs w:val="24"/>
        </w:rPr>
      </w:pPr>
      <w:r w:rsidRPr="00821CCA">
        <w:rPr>
          <w:sz w:val="24"/>
          <w:szCs w:val="24"/>
        </w:rPr>
        <w:t xml:space="preserve">водоснабжение привозной водой, отопление электрическое. </w:t>
      </w:r>
    </w:p>
    <w:p w14:paraId="07D2A78F" w14:textId="2FF46B03" w:rsidR="001954CD" w:rsidRDefault="00821CCA" w:rsidP="00AC0FE6">
      <w:pPr>
        <w:pStyle w:val="Default"/>
        <w:ind w:firstLine="709"/>
        <w:jc w:val="both"/>
        <w:rPr>
          <w:rFonts w:ascii="Times New Roman" w:eastAsia="Times New Roman" w:hAnsi="Times New Roman" w:cs="Times New Roman"/>
          <w:color w:val="auto"/>
        </w:rPr>
      </w:pPr>
      <w:r w:rsidRPr="00821CCA">
        <w:rPr>
          <w:rFonts w:ascii="Times New Roman" w:eastAsia="Times New Roman" w:hAnsi="Times New Roman" w:cs="Times New Roman"/>
          <w:color w:val="auto"/>
        </w:rPr>
        <w:t>демонстрация товара на улице не допускается (могут быть размещены выносное холодильное оборудование и (или) торговый автомат (вендинговый автомат), в этом случае их размер должен быть добавлен в размер места размещения нестационарного торгового объекта)</w:t>
      </w:r>
      <w:r w:rsidR="00CB4478">
        <w:rPr>
          <w:rFonts w:ascii="Times New Roman" w:eastAsia="Times New Roman" w:hAnsi="Times New Roman" w:cs="Times New Roman"/>
          <w:color w:val="auto"/>
        </w:rPr>
        <w:t>.</w:t>
      </w:r>
    </w:p>
    <w:p w14:paraId="430062A5" w14:textId="3772BC04" w:rsidR="00821CCA" w:rsidRDefault="00821CCA" w:rsidP="001954CD">
      <w:pPr>
        <w:pStyle w:val="Default"/>
        <w:ind w:firstLine="709"/>
        <w:jc w:val="both"/>
        <w:rPr>
          <w:rFonts w:ascii="Times New Roman" w:eastAsia="Times New Roman" w:hAnsi="Times New Roman" w:cs="Times New Roman"/>
          <w:color w:val="auto"/>
        </w:rPr>
      </w:pPr>
      <w:r w:rsidRPr="00821CCA">
        <w:rPr>
          <w:rFonts w:ascii="Times New Roman" w:eastAsia="Times New Roman" w:hAnsi="Times New Roman" w:cs="Times New Roman"/>
          <w:color w:val="auto"/>
        </w:rPr>
        <w:t>Варианты внешнего вида модулей киоска в зависимости от типов застройки:</w:t>
      </w:r>
    </w:p>
    <w:p w14:paraId="723D2F16" w14:textId="2B5D4FAD" w:rsidR="00821CCA" w:rsidRDefault="00821CCA" w:rsidP="00821CCA">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Вид 1:</w:t>
      </w:r>
    </w:p>
    <w:p w14:paraId="35C677AA" w14:textId="77777777" w:rsidR="00821CCA" w:rsidRDefault="00821CCA" w:rsidP="00821CCA">
      <w:pPr>
        <w:pStyle w:val="Default"/>
        <w:ind w:firstLine="709"/>
        <w:jc w:val="both"/>
        <w:rPr>
          <w:rFonts w:ascii="Times New Roman" w:eastAsia="Times New Roman" w:hAnsi="Times New Roman" w:cs="Times New Roman"/>
          <w:color w:val="auto"/>
        </w:rPr>
      </w:pPr>
    </w:p>
    <w:p w14:paraId="514C9E48" w14:textId="40B4062F" w:rsidR="00821CCA" w:rsidRDefault="00821CCA" w:rsidP="00821CCA">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lang w:eastAsia="ru-RU"/>
        </w:rPr>
        <w:drawing>
          <wp:inline distT="0" distB="0" distL="0" distR="0" wp14:anchorId="2FFD5223" wp14:editId="765E036C">
            <wp:extent cx="6213482" cy="42672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17474" cy="4269942"/>
                    </a:xfrm>
                    <a:prstGeom prst="rect">
                      <a:avLst/>
                    </a:prstGeom>
                    <a:noFill/>
                    <a:ln>
                      <a:noFill/>
                    </a:ln>
                  </pic:spPr>
                </pic:pic>
              </a:graphicData>
            </a:graphic>
          </wp:inline>
        </w:drawing>
      </w:r>
    </w:p>
    <w:p w14:paraId="555E141C" w14:textId="15366A9D" w:rsidR="00AC0FE6" w:rsidRDefault="00AC0FE6" w:rsidP="00821CCA">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lang w:eastAsia="ru-RU"/>
        </w:rPr>
        <w:lastRenderedPageBreak/>
        <w:drawing>
          <wp:inline distT="0" distB="0" distL="0" distR="0" wp14:anchorId="63A4C6D9" wp14:editId="0278BF60">
            <wp:extent cx="6477000" cy="2114550"/>
            <wp:effectExtent l="0" t="0" r="0" b="0"/>
            <wp:docPr id="403"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a:extLst>
                        <a:ext uri="{28A0092B-C50C-407E-A947-70E740481C1C}">
                          <a14:useLocalDpi xmlns:a14="http://schemas.microsoft.com/office/drawing/2010/main" val="0"/>
                        </a:ext>
                      </a:extLst>
                    </a:blip>
                    <a:srcRect b="50224"/>
                    <a:stretch/>
                  </pic:blipFill>
                  <pic:spPr bwMode="auto">
                    <a:xfrm>
                      <a:off x="0" y="0"/>
                      <a:ext cx="6477000" cy="2114550"/>
                    </a:xfrm>
                    <a:prstGeom prst="rect">
                      <a:avLst/>
                    </a:prstGeom>
                    <a:noFill/>
                    <a:ln>
                      <a:noFill/>
                    </a:ln>
                    <a:extLst>
                      <a:ext uri="{53640926-AAD7-44D8-BBD7-CCE9431645EC}">
                        <a14:shadowObscured xmlns:a14="http://schemas.microsoft.com/office/drawing/2010/main"/>
                      </a:ext>
                    </a:extLst>
                  </pic:spPr>
                </pic:pic>
              </a:graphicData>
            </a:graphic>
          </wp:inline>
        </w:drawing>
      </w:r>
    </w:p>
    <w:p w14:paraId="5AD4A8D1" w14:textId="47A3BF97" w:rsidR="00821CCA" w:rsidRDefault="00821CCA" w:rsidP="00821CCA">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lang w:eastAsia="ru-RU"/>
        </w:rPr>
        <w:drawing>
          <wp:inline distT="0" distB="0" distL="0" distR="0" wp14:anchorId="09F9AFF3" wp14:editId="0F93488C">
            <wp:extent cx="6477000" cy="19050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a:extLst>
                        <a:ext uri="{28A0092B-C50C-407E-A947-70E740481C1C}">
                          <a14:useLocalDpi xmlns:a14="http://schemas.microsoft.com/office/drawing/2010/main" val="0"/>
                        </a:ext>
                      </a:extLst>
                    </a:blip>
                    <a:srcRect t="55157"/>
                    <a:stretch/>
                  </pic:blipFill>
                  <pic:spPr bwMode="auto">
                    <a:xfrm>
                      <a:off x="0" y="0"/>
                      <a:ext cx="6477000" cy="1905000"/>
                    </a:xfrm>
                    <a:prstGeom prst="rect">
                      <a:avLst/>
                    </a:prstGeom>
                    <a:noFill/>
                    <a:ln>
                      <a:noFill/>
                    </a:ln>
                    <a:extLst>
                      <a:ext uri="{53640926-AAD7-44D8-BBD7-CCE9431645EC}">
                        <a14:shadowObscured xmlns:a14="http://schemas.microsoft.com/office/drawing/2010/main"/>
                      </a:ext>
                    </a:extLst>
                  </pic:spPr>
                </pic:pic>
              </a:graphicData>
            </a:graphic>
          </wp:inline>
        </w:drawing>
      </w:r>
    </w:p>
    <w:p w14:paraId="18BAB66D" w14:textId="19E98A1B" w:rsidR="00821CCA" w:rsidRDefault="00821CCA" w:rsidP="005207C2">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Вид 2:</w:t>
      </w:r>
    </w:p>
    <w:p w14:paraId="2F63DD04" w14:textId="129941E0" w:rsidR="00821CCA" w:rsidRDefault="00821CCA" w:rsidP="00821CCA">
      <w:pPr>
        <w:pStyle w:val="Default"/>
        <w:jc w:val="both"/>
        <w:rPr>
          <w:rFonts w:ascii="Times New Roman" w:eastAsia="Times New Roman" w:hAnsi="Times New Roman" w:cs="Times New Roman"/>
          <w:color w:val="auto"/>
        </w:rPr>
      </w:pPr>
    </w:p>
    <w:p w14:paraId="1C80E2AD" w14:textId="677CEBE4" w:rsidR="000A5EED" w:rsidRDefault="000A5EED" w:rsidP="00821CCA">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lang w:eastAsia="ru-RU"/>
        </w:rPr>
        <w:drawing>
          <wp:inline distT="0" distB="0" distL="0" distR="0" wp14:anchorId="2194A8BC" wp14:editId="49CFB98C">
            <wp:extent cx="6038850" cy="4398340"/>
            <wp:effectExtent l="0" t="0" r="0"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43101" cy="4401436"/>
                    </a:xfrm>
                    <a:prstGeom prst="rect">
                      <a:avLst/>
                    </a:prstGeom>
                    <a:noFill/>
                    <a:ln>
                      <a:noFill/>
                    </a:ln>
                  </pic:spPr>
                </pic:pic>
              </a:graphicData>
            </a:graphic>
          </wp:inline>
        </w:drawing>
      </w:r>
    </w:p>
    <w:p w14:paraId="3E726754" w14:textId="5D8119A8" w:rsidR="000A5EED" w:rsidRDefault="000A5EED" w:rsidP="00821CCA">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lang w:eastAsia="ru-RU"/>
        </w:rPr>
        <w:lastRenderedPageBreak/>
        <w:drawing>
          <wp:inline distT="0" distB="0" distL="0" distR="0" wp14:anchorId="750A7AFD" wp14:editId="21D45DC7">
            <wp:extent cx="6477000" cy="17526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6">
                      <a:extLst>
                        <a:ext uri="{28A0092B-C50C-407E-A947-70E740481C1C}">
                          <a14:useLocalDpi xmlns:a14="http://schemas.microsoft.com/office/drawing/2010/main" val="0"/>
                        </a:ext>
                      </a:extLst>
                    </a:blip>
                    <a:srcRect b="55231"/>
                    <a:stretch/>
                  </pic:blipFill>
                  <pic:spPr bwMode="auto">
                    <a:xfrm>
                      <a:off x="0" y="0"/>
                      <a:ext cx="6477000" cy="1752600"/>
                    </a:xfrm>
                    <a:prstGeom prst="rect">
                      <a:avLst/>
                    </a:prstGeom>
                    <a:noFill/>
                    <a:ln>
                      <a:noFill/>
                    </a:ln>
                    <a:extLst>
                      <a:ext uri="{53640926-AAD7-44D8-BBD7-CCE9431645EC}">
                        <a14:shadowObscured xmlns:a14="http://schemas.microsoft.com/office/drawing/2010/main"/>
                      </a:ext>
                    </a:extLst>
                  </pic:spPr>
                </pic:pic>
              </a:graphicData>
            </a:graphic>
          </wp:inline>
        </w:drawing>
      </w:r>
    </w:p>
    <w:p w14:paraId="21DF67AE" w14:textId="74969FEC" w:rsidR="000A5EED" w:rsidRDefault="00AC0FE6" w:rsidP="00821CCA">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lang w:eastAsia="ru-RU"/>
        </w:rPr>
        <w:drawing>
          <wp:inline distT="0" distB="0" distL="0" distR="0" wp14:anchorId="06EBBF54" wp14:editId="053C47AE">
            <wp:extent cx="6477000" cy="1990725"/>
            <wp:effectExtent l="0" t="0" r="0" b="9525"/>
            <wp:docPr id="404" name="Рисунок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6">
                      <a:extLst>
                        <a:ext uri="{28A0092B-C50C-407E-A947-70E740481C1C}">
                          <a14:useLocalDpi xmlns:a14="http://schemas.microsoft.com/office/drawing/2010/main" val="0"/>
                        </a:ext>
                      </a:extLst>
                    </a:blip>
                    <a:srcRect t="49148"/>
                    <a:stretch/>
                  </pic:blipFill>
                  <pic:spPr bwMode="auto">
                    <a:xfrm>
                      <a:off x="0" y="0"/>
                      <a:ext cx="6477000" cy="1990725"/>
                    </a:xfrm>
                    <a:prstGeom prst="rect">
                      <a:avLst/>
                    </a:prstGeom>
                    <a:noFill/>
                    <a:ln>
                      <a:noFill/>
                    </a:ln>
                    <a:extLst>
                      <a:ext uri="{53640926-AAD7-44D8-BBD7-CCE9431645EC}">
                        <a14:shadowObscured xmlns:a14="http://schemas.microsoft.com/office/drawing/2010/main"/>
                      </a:ext>
                    </a:extLst>
                  </pic:spPr>
                </pic:pic>
              </a:graphicData>
            </a:graphic>
          </wp:inline>
        </w:drawing>
      </w:r>
    </w:p>
    <w:p w14:paraId="11F80EAC" w14:textId="03414301" w:rsidR="000A5EED" w:rsidRDefault="000A5EED" w:rsidP="005207C2">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Вид 3:</w:t>
      </w:r>
    </w:p>
    <w:p w14:paraId="79B4266C" w14:textId="0F32EBC2" w:rsidR="000A5EED" w:rsidRDefault="000A5EED" w:rsidP="00821CCA">
      <w:pPr>
        <w:pStyle w:val="Default"/>
        <w:jc w:val="both"/>
        <w:rPr>
          <w:rFonts w:ascii="Times New Roman" w:eastAsia="Times New Roman" w:hAnsi="Times New Roman" w:cs="Times New Roman"/>
          <w:color w:val="auto"/>
        </w:rPr>
      </w:pPr>
    </w:p>
    <w:p w14:paraId="2F8B38E2" w14:textId="5143BD2A" w:rsidR="000A5EED" w:rsidRDefault="005207C2" w:rsidP="00821CCA">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lang w:eastAsia="ru-RU"/>
        </w:rPr>
        <w:drawing>
          <wp:inline distT="0" distB="0" distL="0" distR="0" wp14:anchorId="558F4F9E" wp14:editId="661137F5">
            <wp:extent cx="6477000" cy="45529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77000" cy="4552950"/>
                    </a:xfrm>
                    <a:prstGeom prst="rect">
                      <a:avLst/>
                    </a:prstGeom>
                    <a:noFill/>
                    <a:ln>
                      <a:noFill/>
                    </a:ln>
                  </pic:spPr>
                </pic:pic>
              </a:graphicData>
            </a:graphic>
          </wp:inline>
        </w:drawing>
      </w:r>
    </w:p>
    <w:p w14:paraId="2EBCDFC8" w14:textId="1EE1C83C" w:rsidR="00AC0FE6" w:rsidRDefault="00AC0FE6" w:rsidP="00821CCA">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lang w:eastAsia="ru-RU"/>
        </w:rPr>
        <w:lastRenderedPageBreak/>
        <w:drawing>
          <wp:inline distT="0" distB="0" distL="0" distR="0" wp14:anchorId="56CB71B3" wp14:editId="4774CABB">
            <wp:extent cx="6477000" cy="1885950"/>
            <wp:effectExtent l="0" t="0" r="0" b="0"/>
            <wp:docPr id="405"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8">
                      <a:extLst>
                        <a:ext uri="{28A0092B-C50C-407E-A947-70E740481C1C}">
                          <a14:useLocalDpi xmlns:a14="http://schemas.microsoft.com/office/drawing/2010/main" val="0"/>
                        </a:ext>
                      </a:extLst>
                    </a:blip>
                    <a:srcRect b="48571"/>
                    <a:stretch/>
                  </pic:blipFill>
                  <pic:spPr bwMode="auto">
                    <a:xfrm>
                      <a:off x="0" y="0"/>
                      <a:ext cx="6477000" cy="1885950"/>
                    </a:xfrm>
                    <a:prstGeom prst="rect">
                      <a:avLst/>
                    </a:prstGeom>
                    <a:noFill/>
                    <a:ln>
                      <a:noFill/>
                    </a:ln>
                    <a:extLst>
                      <a:ext uri="{53640926-AAD7-44D8-BBD7-CCE9431645EC}">
                        <a14:shadowObscured xmlns:a14="http://schemas.microsoft.com/office/drawing/2010/main"/>
                      </a:ext>
                    </a:extLst>
                  </pic:spPr>
                </pic:pic>
              </a:graphicData>
            </a:graphic>
          </wp:inline>
        </w:drawing>
      </w:r>
    </w:p>
    <w:p w14:paraId="455DEED4" w14:textId="77777777" w:rsidR="00AC0FE6" w:rsidRDefault="00AC0FE6" w:rsidP="00821CCA">
      <w:pPr>
        <w:pStyle w:val="Default"/>
        <w:jc w:val="both"/>
        <w:rPr>
          <w:rFonts w:ascii="Times New Roman" w:eastAsia="Times New Roman" w:hAnsi="Times New Roman" w:cs="Times New Roman"/>
          <w:noProof/>
          <w:color w:val="auto"/>
        </w:rPr>
      </w:pPr>
    </w:p>
    <w:p w14:paraId="6EB230DF" w14:textId="49B5251F" w:rsidR="005207C2" w:rsidRDefault="005207C2" w:rsidP="00821CCA">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lang w:eastAsia="ru-RU"/>
        </w:rPr>
        <w:drawing>
          <wp:inline distT="0" distB="0" distL="0" distR="0" wp14:anchorId="36E88A9C" wp14:editId="1567C9CB">
            <wp:extent cx="6477000" cy="181927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8">
                      <a:extLst>
                        <a:ext uri="{28A0092B-C50C-407E-A947-70E740481C1C}">
                          <a14:useLocalDpi xmlns:a14="http://schemas.microsoft.com/office/drawing/2010/main" val="0"/>
                        </a:ext>
                      </a:extLst>
                    </a:blip>
                    <a:srcRect t="50389"/>
                    <a:stretch/>
                  </pic:blipFill>
                  <pic:spPr bwMode="auto">
                    <a:xfrm>
                      <a:off x="0" y="0"/>
                      <a:ext cx="6477000" cy="1819275"/>
                    </a:xfrm>
                    <a:prstGeom prst="rect">
                      <a:avLst/>
                    </a:prstGeom>
                    <a:noFill/>
                    <a:ln>
                      <a:noFill/>
                    </a:ln>
                    <a:extLst>
                      <a:ext uri="{53640926-AAD7-44D8-BBD7-CCE9431645EC}">
                        <a14:shadowObscured xmlns:a14="http://schemas.microsoft.com/office/drawing/2010/main"/>
                      </a:ext>
                    </a:extLst>
                  </pic:spPr>
                </pic:pic>
              </a:graphicData>
            </a:graphic>
          </wp:inline>
        </w:drawing>
      </w:r>
    </w:p>
    <w:p w14:paraId="0008AF74" w14:textId="683FA8FD" w:rsidR="005207C2" w:rsidRDefault="005207C2" w:rsidP="00821CCA">
      <w:pPr>
        <w:pStyle w:val="Default"/>
        <w:jc w:val="both"/>
        <w:rPr>
          <w:rFonts w:ascii="Times New Roman" w:eastAsia="Times New Roman" w:hAnsi="Times New Roman" w:cs="Times New Roman"/>
          <w:color w:val="auto"/>
        </w:rPr>
      </w:pPr>
    </w:p>
    <w:p w14:paraId="6D42E66C" w14:textId="6FD838E4" w:rsidR="005207C2" w:rsidRDefault="005207C2" w:rsidP="005207C2">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Вид 4:</w:t>
      </w:r>
    </w:p>
    <w:p w14:paraId="550B6835" w14:textId="31A989F4" w:rsidR="005207C2" w:rsidRDefault="005207C2" w:rsidP="00821CCA">
      <w:pPr>
        <w:pStyle w:val="Default"/>
        <w:jc w:val="both"/>
        <w:rPr>
          <w:rFonts w:ascii="Times New Roman" w:eastAsia="Times New Roman" w:hAnsi="Times New Roman" w:cs="Times New Roman"/>
          <w:color w:val="auto"/>
        </w:rPr>
      </w:pPr>
    </w:p>
    <w:p w14:paraId="501E212B" w14:textId="7358EDC1" w:rsidR="005207C2" w:rsidRDefault="001954CD" w:rsidP="00821CCA">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lang w:eastAsia="ru-RU"/>
        </w:rPr>
        <w:drawing>
          <wp:inline distT="0" distB="0" distL="0" distR="0" wp14:anchorId="5E930368" wp14:editId="39807FEE">
            <wp:extent cx="6477000" cy="4391025"/>
            <wp:effectExtent l="0" t="0" r="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77000" cy="4391025"/>
                    </a:xfrm>
                    <a:prstGeom prst="rect">
                      <a:avLst/>
                    </a:prstGeom>
                    <a:noFill/>
                    <a:ln>
                      <a:noFill/>
                    </a:ln>
                  </pic:spPr>
                </pic:pic>
              </a:graphicData>
            </a:graphic>
          </wp:inline>
        </w:drawing>
      </w:r>
    </w:p>
    <w:p w14:paraId="35A60158" w14:textId="3F660733" w:rsidR="001954CD" w:rsidRDefault="001954CD" w:rsidP="00821CCA">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lang w:eastAsia="ru-RU"/>
        </w:rPr>
        <w:lastRenderedPageBreak/>
        <w:drawing>
          <wp:inline distT="0" distB="0" distL="0" distR="0" wp14:anchorId="4AEE46AD" wp14:editId="3A1FF5E5">
            <wp:extent cx="6477000" cy="2200275"/>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0">
                      <a:extLst>
                        <a:ext uri="{28A0092B-C50C-407E-A947-70E740481C1C}">
                          <a14:useLocalDpi xmlns:a14="http://schemas.microsoft.com/office/drawing/2010/main" val="0"/>
                        </a:ext>
                      </a:extLst>
                    </a:blip>
                    <a:srcRect b="44737"/>
                    <a:stretch/>
                  </pic:blipFill>
                  <pic:spPr bwMode="auto">
                    <a:xfrm>
                      <a:off x="0" y="0"/>
                      <a:ext cx="6477000" cy="2200275"/>
                    </a:xfrm>
                    <a:prstGeom prst="rect">
                      <a:avLst/>
                    </a:prstGeom>
                    <a:noFill/>
                    <a:ln>
                      <a:noFill/>
                    </a:ln>
                    <a:extLst>
                      <a:ext uri="{53640926-AAD7-44D8-BBD7-CCE9431645EC}">
                        <a14:shadowObscured xmlns:a14="http://schemas.microsoft.com/office/drawing/2010/main"/>
                      </a:ext>
                    </a:extLst>
                  </pic:spPr>
                </pic:pic>
              </a:graphicData>
            </a:graphic>
          </wp:inline>
        </w:drawing>
      </w:r>
    </w:p>
    <w:p w14:paraId="71C13992" w14:textId="0E8AC39D" w:rsidR="00821CCA" w:rsidRDefault="00821CCA" w:rsidP="00821CCA">
      <w:pPr>
        <w:pStyle w:val="Default"/>
        <w:jc w:val="both"/>
        <w:rPr>
          <w:rFonts w:ascii="Times New Roman" w:eastAsia="Times New Roman" w:hAnsi="Times New Roman" w:cs="Times New Roman"/>
          <w:color w:val="auto"/>
        </w:rPr>
      </w:pPr>
    </w:p>
    <w:p w14:paraId="7C7F21EB" w14:textId="344523F1" w:rsidR="00AC0FE6" w:rsidRDefault="00AC0FE6" w:rsidP="00821CCA">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lang w:eastAsia="ru-RU"/>
        </w:rPr>
        <w:drawing>
          <wp:inline distT="0" distB="0" distL="0" distR="0" wp14:anchorId="5B8099DC" wp14:editId="6A9EC18B">
            <wp:extent cx="6477000" cy="1800225"/>
            <wp:effectExtent l="0" t="0" r="0" b="9525"/>
            <wp:docPr id="406"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0">
                      <a:extLst>
                        <a:ext uri="{28A0092B-C50C-407E-A947-70E740481C1C}">
                          <a14:useLocalDpi xmlns:a14="http://schemas.microsoft.com/office/drawing/2010/main" val="0"/>
                        </a:ext>
                      </a:extLst>
                    </a:blip>
                    <a:srcRect t="54785"/>
                    <a:stretch/>
                  </pic:blipFill>
                  <pic:spPr bwMode="auto">
                    <a:xfrm>
                      <a:off x="0" y="0"/>
                      <a:ext cx="6477000" cy="1800225"/>
                    </a:xfrm>
                    <a:prstGeom prst="rect">
                      <a:avLst/>
                    </a:prstGeom>
                    <a:noFill/>
                    <a:ln>
                      <a:noFill/>
                    </a:ln>
                    <a:extLst>
                      <a:ext uri="{53640926-AAD7-44D8-BBD7-CCE9431645EC}">
                        <a14:shadowObscured xmlns:a14="http://schemas.microsoft.com/office/drawing/2010/main"/>
                      </a:ext>
                    </a:extLst>
                  </pic:spPr>
                </pic:pic>
              </a:graphicData>
            </a:graphic>
          </wp:inline>
        </w:drawing>
      </w:r>
    </w:p>
    <w:p w14:paraId="4A6AEE79" w14:textId="77777777" w:rsidR="001954CD" w:rsidRDefault="001954CD" w:rsidP="001954CD">
      <w:pPr>
        <w:pStyle w:val="Default"/>
        <w:jc w:val="both"/>
        <w:rPr>
          <w:rFonts w:ascii="Times New Roman" w:hAnsi="Times New Roman" w:cs="Times New Roman"/>
        </w:rPr>
      </w:pPr>
    </w:p>
    <w:p w14:paraId="53CCBDB7" w14:textId="516FD5D3" w:rsidR="001954CD" w:rsidRDefault="001954CD" w:rsidP="001954CD">
      <w:pPr>
        <w:pStyle w:val="Default"/>
        <w:ind w:firstLine="709"/>
        <w:jc w:val="both"/>
        <w:rPr>
          <w:rFonts w:ascii="Times New Roman" w:hAnsi="Times New Roman" w:cs="Times New Roman"/>
        </w:rPr>
      </w:pPr>
      <w:r w:rsidRPr="001954CD">
        <w:rPr>
          <w:rFonts w:ascii="Times New Roman" w:hAnsi="Times New Roman" w:cs="Times New Roman"/>
        </w:rPr>
        <w:t>Допустимые варианты габаритов элементов модулей киоска при планировании установки</w:t>
      </w:r>
      <w:r>
        <w:rPr>
          <w:rFonts w:ascii="Times New Roman" w:hAnsi="Times New Roman" w:cs="Times New Roman"/>
        </w:rPr>
        <w:t>:</w:t>
      </w:r>
    </w:p>
    <w:p w14:paraId="1BBB44A3" w14:textId="78316FBA" w:rsidR="001954CD" w:rsidRDefault="001954CD" w:rsidP="001954CD">
      <w:pPr>
        <w:pStyle w:val="Default"/>
        <w:ind w:firstLine="709"/>
        <w:jc w:val="both"/>
        <w:rPr>
          <w:rFonts w:ascii="Times New Roman" w:hAnsi="Times New Roman" w:cs="Times New Roman"/>
        </w:rPr>
      </w:pPr>
      <w:r>
        <w:rPr>
          <w:rFonts w:ascii="Times New Roman" w:hAnsi="Times New Roman" w:cs="Times New Roman"/>
        </w:rPr>
        <w:t>Вид 1:</w:t>
      </w:r>
    </w:p>
    <w:p w14:paraId="1B982464" w14:textId="59A281B3" w:rsidR="00752C6F" w:rsidRDefault="00752C6F" w:rsidP="00752C6F">
      <w:pPr>
        <w:pStyle w:val="Default"/>
        <w:jc w:val="both"/>
        <w:rPr>
          <w:rFonts w:ascii="Times New Roman" w:hAnsi="Times New Roman" w:cs="Times New Roman"/>
        </w:rPr>
      </w:pPr>
      <w:r>
        <w:rPr>
          <w:rFonts w:ascii="Times New Roman" w:eastAsia="Times New Roman" w:hAnsi="Times New Roman" w:cs="Times New Roman"/>
          <w:noProof/>
          <w:color w:val="auto"/>
          <w:lang w:eastAsia="ru-RU"/>
        </w:rPr>
        <w:drawing>
          <wp:inline distT="0" distB="0" distL="0" distR="0" wp14:anchorId="28A502D5" wp14:editId="5D6A8091">
            <wp:extent cx="5343525" cy="4362230"/>
            <wp:effectExtent l="0" t="0" r="0" b="635"/>
            <wp:docPr id="392"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1">
                      <a:extLst>
                        <a:ext uri="{28A0092B-C50C-407E-A947-70E740481C1C}">
                          <a14:useLocalDpi xmlns:a14="http://schemas.microsoft.com/office/drawing/2010/main" val="0"/>
                        </a:ext>
                      </a:extLst>
                    </a:blip>
                    <a:srcRect t="921" r="4706" b="1657"/>
                    <a:stretch/>
                  </pic:blipFill>
                  <pic:spPr bwMode="auto">
                    <a:xfrm>
                      <a:off x="0" y="0"/>
                      <a:ext cx="5389882" cy="4400074"/>
                    </a:xfrm>
                    <a:prstGeom prst="rect">
                      <a:avLst/>
                    </a:prstGeom>
                    <a:noFill/>
                    <a:ln>
                      <a:noFill/>
                    </a:ln>
                    <a:extLst>
                      <a:ext uri="{53640926-AAD7-44D8-BBD7-CCE9431645EC}">
                        <a14:shadowObscured xmlns:a14="http://schemas.microsoft.com/office/drawing/2010/main"/>
                      </a:ext>
                    </a:extLst>
                  </pic:spPr>
                </pic:pic>
              </a:graphicData>
            </a:graphic>
          </wp:inline>
        </w:drawing>
      </w:r>
    </w:p>
    <w:p w14:paraId="4A568931" w14:textId="74D9FC7B" w:rsidR="00AC0FE6" w:rsidRPr="001954CD" w:rsidRDefault="00AC0FE6" w:rsidP="00752C6F">
      <w:pPr>
        <w:pStyle w:val="Default"/>
        <w:jc w:val="both"/>
        <w:rPr>
          <w:rFonts w:ascii="Times New Roman" w:hAnsi="Times New Roman" w:cs="Times New Roman"/>
        </w:rPr>
      </w:pPr>
      <w:r>
        <w:rPr>
          <w:rFonts w:ascii="Times New Roman" w:eastAsia="Times New Roman" w:hAnsi="Times New Roman" w:cs="Times New Roman"/>
          <w:noProof/>
          <w:color w:val="auto"/>
          <w:lang w:eastAsia="ru-RU"/>
        </w:rPr>
        <w:lastRenderedPageBreak/>
        <w:drawing>
          <wp:inline distT="0" distB="0" distL="0" distR="0" wp14:anchorId="69B7F929" wp14:editId="27B4B4F0">
            <wp:extent cx="6171968" cy="1933575"/>
            <wp:effectExtent l="0" t="0" r="635" b="0"/>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2">
                      <a:extLst>
                        <a:ext uri="{28A0092B-C50C-407E-A947-70E740481C1C}">
                          <a14:useLocalDpi xmlns:a14="http://schemas.microsoft.com/office/drawing/2010/main" val="0"/>
                        </a:ext>
                      </a:extLst>
                    </a:blip>
                    <a:srcRect b="52235"/>
                    <a:stretch/>
                  </pic:blipFill>
                  <pic:spPr bwMode="auto">
                    <a:xfrm>
                      <a:off x="0" y="0"/>
                      <a:ext cx="6188589" cy="1938782"/>
                    </a:xfrm>
                    <a:prstGeom prst="rect">
                      <a:avLst/>
                    </a:prstGeom>
                    <a:noFill/>
                    <a:ln>
                      <a:noFill/>
                    </a:ln>
                    <a:extLst>
                      <a:ext uri="{53640926-AAD7-44D8-BBD7-CCE9431645EC}">
                        <a14:shadowObscured xmlns:a14="http://schemas.microsoft.com/office/drawing/2010/main"/>
                      </a:ext>
                    </a:extLst>
                  </pic:spPr>
                </pic:pic>
              </a:graphicData>
            </a:graphic>
          </wp:inline>
        </w:drawing>
      </w:r>
    </w:p>
    <w:p w14:paraId="676BF61F" w14:textId="132B1B59" w:rsidR="001954CD" w:rsidRDefault="001954CD" w:rsidP="001954CD">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lang w:eastAsia="ru-RU"/>
        </w:rPr>
        <w:drawing>
          <wp:inline distT="0" distB="0" distL="0" distR="0" wp14:anchorId="50A4365A" wp14:editId="5331CAF8">
            <wp:extent cx="6171968" cy="1918970"/>
            <wp:effectExtent l="0" t="0" r="635" b="508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2">
                      <a:extLst>
                        <a:ext uri="{28A0092B-C50C-407E-A947-70E740481C1C}">
                          <a14:useLocalDpi xmlns:a14="http://schemas.microsoft.com/office/drawing/2010/main" val="0"/>
                        </a:ext>
                      </a:extLst>
                    </a:blip>
                    <a:srcRect t="50353" b="2243"/>
                    <a:stretch/>
                  </pic:blipFill>
                  <pic:spPr bwMode="auto">
                    <a:xfrm>
                      <a:off x="0" y="0"/>
                      <a:ext cx="6188589" cy="1924138"/>
                    </a:xfrm>
                    <a:prstGeom prst="rect">
                      <a:avLst/>
                    </a:prstGeom>
                    <a:noFill/>
                    <a:ln>
                      <a:noFill/>
                    </a:ln>
                    <a:extLst>
                      <a:ext uri="{53640926-AAD7-44D8-BBD7-CCE9431645EC}">
                        <a14:shadowObscured xmlns:a14="http://schemas.microsoft.com/office/drawing/2010/main"/>
                      </a:ext>
                    </a:extLst>
                  </pic:spPr>
                </pic:pic>
              </a:graphicData>
            </a:graphic>
          </wp:inline>
        </w:drawing>
      </w:r>
    </w:p>
    <w:p w14:paraId="3A9BB737" w14:textId="452B969A" w:rsidR="001954CD" w:rsidRDefault="001954CD" w:rsidP="001954CD">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Вид 2:</w:t>
      </w:r>
    </w:p>
    <w:p w14:paraId="343D6B09" w14:textId="220E8FE9" w:rsidR="00752C6F" w:rsidRDefault="00752C6F" w:rsidP="00752C6F">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lang w:eastAsia="ru-RU"/>
        </w:rPr>
        <w:drawing>
          <wp:inline distT="0" distB="0" distL="0" distR="0" wp14:anchorId="696FE5F3" wp14:editId="1D9CEE33">
            <wp:extent cx="5800725" cy="5152410"/>
            <wp:effectExtent l="0" t="0" r="0" b="0"/>
            <wp:docPr id="40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50974" cy="5197043"/>
                    </a:xfrm>
                    <a:prstGeom prst="rect">
                      <a:avLst/>
                    </a:prstGeom>
                    <a:noFill/>
                    <a:ln>
                      <a:noFill/>
                    </a:ln>
                  </pic:spPr>
                </pic:pic>
              </a:graphicData>
            </a:graphic>
          </wp:inline>
        </w:drawing>
      </w:r>
    </w:p>
    <w:p w14:paraId="23B3910C" w14:textId="3AD04410" w:rsidR="00AC0FE6" w:rsidRDefault="00AC0FE6" w:rsidP="00752C6F">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lang w:eastAsia="ru-RU"/>
        </w:rPr>
        <w:lastRenderedPageBreak/>
        <w:drawing>
          <wp:inline distT="0" distB="0" distL="0" distR="0" wp14:anchorId="62CFF752" wp14:editId="6406DFF6">
            <wp:extent cx="6304695" cy="1895475"/>
            <wp:effectExtent l="0" t="0" r="1270" b="0"/>
            <wp:docPr id="408"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4">
                      <a:extLst>
                        <a:ext uri="{28A0092B-C50C-407E-A947-70E740481C1C}">
                          <a14:useLocalDpi xmlns:a14="http://schemas.microsoft.com/office/drawing/2010/main" val="0"/>
                        </a:ext>
                      </a:extLst>
                    </a:blip>
                    <a:srcRect b="50856"/>
                    <a:stretch/>
                  </pic:blipFill>
                  <pic:spPr bwMode="auto">
                    <a:xfrm>
                      <a:off x="0" y="0"/>
                      <a:ext cx="6323947" cy="1901263"/>
                    </a:xfrm>
                    <a:prstGeom prst="rect">
                      <a:avLst/>
                    </a:prstGeom>
                    <a:noFill/>
                    <a:ln>
                      <a:noFill/>
                    </a:ln>
                    <a:extLst>
                      <a:ext uri="{53640926-AAD7-44D8-BBD7-CCE9431645EC}">
                        <a14:shadowObscured xmlns:a14="http://schemas.microsoft.com/office/drawing/2010/main"/>
                      </a:ext>
                    </a:extLst>
                  </pic:spPr>
                </pic:pic>
              </a:graphicData>
            </a:graphic>
          </wp:inline>
        </w:drawing>
      </w:r>
    </w:p>
    <w:p w14:paraId="6DDFDEA4" w14:textId="4D5D7C70" w:rsidR="001954CD" w:rsidRDefault="001954CD" w:rsidP="001954CD">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lang w:eastAsia="ru-RU"/>
        </w:rPr>
        <w:drawing>
          <wp:inline distT="0" distB="0" distL="0" distR="0" wp14:anchorId="28F690B4" wp14:editId="1355FF4C">
            <wp:extent cx="6304695" cy="1971040"/>
            <wp:effectExtent l="0" t="0" r="127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4">
                      <a:extLst>
                        <a:ext uri="{28A0092B-C50C-407E-A947-70E740481C1C}">
                          <a14:useLocalDpi xmlns:a14="http://schemas.microsoft.com/office/drawing/2010/main" val="0"/>
                        </a:ext>
                      </a:extLst>
                    </a:blip>
                    <a:srcRect t="48897"/>
                    <a:stretch/>
                  </pic:blipFill>
                  <pic:spPr bwMode="auto">
                    <a:xfrm>
                      <a:off x="0" y="0"/>
                      <a:ext cx="6323947" cy="1977059"/>
                    </a:xfrm>
                    <a:prstGeom prst="rect">
                      <a:avLst/>
                    </a:prstGeom>
                    <a:noFill/>
                    <a:ln>
                      <a:noFill/>
                    </a:ln>
                    <a:extLst>
                      <a:ext uri="{53640926-AAD7-44D8-BBD7-CCE9431645EC}">
                        <a14:shadowObscured xmlns:a14="http://schemas.microsoft.com/office/drawing/2010/main"/>
                      </a:ext>
                    </a:extLst>
                  </pic:spPr>
                </pic:pic>
              </a:graphicData>
            </a:graphic>
          </wp:inline>
        </w:drawing>
      </w:r>
    </w:p>
    <w:p w14:paraId="0A6A6CB3" w14:textId="77777777" w:rsidR="00AC0FE6" w:rsidRDefault="00AC0FE6" w:rsidP="001954CD">
      <w:pPr>
        <w:pStyle w:val="Default"/>
        <w:ind w:firstLine="709"/>
        <w:jc w:val="both"/>
        <w:rPr>
          <w:rFonts w:ascii="Times New Roman" w:eastAsia="Times New Roman" w:hAnsi="Times New Roman" w:cs="Times New Roman"/>
          <w:color w:val="auto"/>
        </w:rPr>
      </w:pPr>
    </w:p>
    <w:p w14:paraId="69F66BDB" w14:textId="2FD8C7E6" w:rsidR="001954CD" w:rsidRDefault="001954CD" w:rsidP="001954CD">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Вид 3:</w:t>
      </w:r>
    </w:p>
    <w:p w14:paraId="2A79973A" w14:textId="77777777" w:rsidR="00AC0FE6" w:rsidRDefault="00AC0FE6" w:rsidP="001954CD">
      <w:pPr>
        <w:pStyle w:val="Default"/>
        <w:ind w:firstLine="709"/>
        <w:jc w:val="both"/>
        <w:rPr>
          <w:rFonts w:ascii="Times New Roman" w:eastAsia="Times New Roman" w:hAnsi="Times New Roman" w:cs="Times New Roman"/>
          <w:color w:val="auto"/>
        </w:rPr>
      </w:pPr>
    </w:p>
    <w:p w14:paraId="6A60153B" w14:textId="15AB494A" w:rsidR="001954CD" w:rsidRDefault="00DF559C" w:rsidP="001954CD">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lang w:eastAsia="ru-RU"/>
        </w:rPr>
        <w:drawing>
          <wp:inline distT="0" distB="0" distL="0" distR="0" wp14:anchorId="649BE8E6" wp14:editId="71AD6355">
            <wp:extent cx="6486525" cy="4038600"/>
            <wp:effectExtent l="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6525" cy="4038600"/>
                    </a:xfrm>
                    <a:prstGeom prst="rect">
                      <a:avLst/>
                    </a:prstGeom>
                    <a:noFill/>
                    <a:ln>
                      <a:noFill/>
                    </a:ln>
                  </pic:spPr>
                </pic:pic>
              </a:graphicData>
            </a:graphic>
          </wp:inline>
        </w:drawing>
      </w:r>
    </w:p>
    <w:p w14:paraId="67275EB7" w14:textId="77777777" w:rsidR="00AC0FE6" w:rsidRDefault="00AC0FE6" w:rsidP="001954CD">
      <w:pPr>
        <w:pStyle w:val="Default"/>
        <w:jc w:val="both"/>
        <w:rPr>
          <w:rFonts w:ascii="Times New Roman" w:eastAsia="Times New Roman" w:hAnsi="Times New Roman" w:cs="Times New Roman"/>
          <w:color w:val="auto"/>
        </w:rPr>
      </w:pPr>
    </w:p>
    <w:p w14:paraId="251D3FEF" w14:textId="6E2A71DD" w:rsidR="00AC0FE6" w:rsidRDefault="00AC0FE6" w:rsidP="001954CD">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lang w:eastAsia="ru-RU"/>
        </w:rPr>
        <w:lastRenderedPageBreak/>
        <w:drawing>
          <wp:inline distT="0" distB="0" distL="0" distR="0" wp14:anchorId="6D5F1468" wp14:editId="1EC6D21A">
            <wp:extent cx="5942932" cy="2095500"/>
            <wp:effectExtent l="0" t="0" r="1270" b="0"/>
            <wp:docPr id="409"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6">
                      <a:extLst>
                        <a:ext uri="{28A0092B-C50C-407E-A947-70E740481C1C}">
                          <a14:useLocalDpi xmlns:a14="http://schemas.microsoft.com/office/drawing/2010/main" val="0"/>
                        </a:ext>
                      </a:extLst>
                    </a:blip>
                    <a:srcRect b="57935"/>
                    <a:stretch/>
                  </pic:blipFill>
                  <pic:spPr bwMode="auto">
                    <a:xfrm>
                      <a:off x="0" y="0"/>
                      <a:ext cx="5963847" cy="2102875"/>
                    </a:xfrm>
                    <a:prstGeom prst="rect">
                      <a:avLst/>
                    </a:prstGeom>
                    <a:noFill/>
                    <a:ln>
                      <a:noFill/>
                    </a:ln>
                    <a:extLst>
                      <a:ext uri="{53640926-AAD7-44D8-BBD7-CCE9431645EC}">
                        <a14:shadowObscured xmlns:a14="http://schemas.microsoft.com/office/drawing/2010/main"/>
                      </a:ext>
                    </a:extLst>
                  </pic:spPr>
                </pic:pic>
              </a:graphicData>
            </a:graphic>
          </wp:inline>
        </w:drawing>
      </w:r>
    </w:p>
    <w:p w14:paraId="5E0064ED" w14:textId="77777777" w:rsidR="00AC0FE6" w:rsidRDefault="00AC0FE6" w:rsidP="001954CD">
      <w:pPr>
        <w:pStyle w:val="Default"/>
        <w:jc w:val="both"/>
        <w:rPr>
          <w:rFonts w:ascii="Times New Roman" w:eastAsia="Times New Roman" w:hAnsi="Times New Roman" w:cs="Times New Roman"/>
          <w:noProof/>
          <w:color w:val="auto"/>
        </w:rPr>
      </w:pPr>
    </w:p>
    <w:p w14:paraId="6C6D9378" w14:textId="30AC5332" w:rsidR="00DF559C" w:rsidRDefault="00DF559C" w:rsidP="001954CD">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lang w:eastAsia="ru-RU"/>
        </w:rPr>
        <w:drawing>
          <wp:inline distT="0" distB="0" distL="0" distR="0" wp14:anchorId="15AF2C24" wp14:editId="6CE1E21D">
            <wp:extent cx="5942932" cy="2619375"/>
            <wp:effectExtent l="0" t="0" r="127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6">
                      <a:extLst>
                        <a:ext uri="{28A0092B-C50C-407E-A947-70E740481C1C}">
                          <a14:useLocalDpi xmlns:a14="http://schemas.microsoft.com/office/drawing/2010/main" val="0"/>
                        </a:ext>
                      </a:extLst>
                    </a:blip>
                    <a:srcRect t="47419"/>
                    <a:stretch/>
                  </pic:blipFill>
                  <pic:spPr bwMode="auto">
                    <a:xfrm>
                      <a:off x="0" y="0"/>
                      <a:ext cx="5963847" cy="2628594"/>
                    </a:xfrm>
                    <a:prstGeom prst="rect">
                      <a:avLst/>
                    </a:prstGeom>
                    <a:noFill/>
                    <a:ln>
                      <a:noFill/>
                    </a:ln>
                    <a:extLst>
                      <a:ext uri="{53640926-AAD7-44D8-BBD7-CCE9431645EC}">
                        <a14:shadowObscured xmlns:a14="http://schemas.microsoft.com/office/drawing/2010/main"/>
                      </a:ext>
                    </a:extLst>
                  </pic:spPr>
                </pic:pic>
              </a:graphicData>
            </a:graphic>
          </wp:inline>
        </w:drawing>
      </w:r>
    </w:p>
    <w:p w14:paraId="61030FB5" w14:textId="77777777" w:rsidR="00AC0FE6" w:rsidRDefault="00AC0FE6" w:rsidP="00DF559C">
      <w:pPr>
        <w:pStyle w:val="Default"/>
        <w:ind w:firstLine="709"/>
        <w:jc w:val="both"/>
        <w:rPr>
          <w:rFonts w:ascii="Times New Roman" w:eastAsia="Times New Roman" w:hAnsi="Times New Roman" w:cs="Times New Roman"/>
          <w:color w:val="auto"/>
        </w:rPr>
      </w:pPr>
    </w:p>
    <w:p w14:paraId="6AE5FDCB" w14:textId="4D7E780E" w:rsidR="00DF559C" w:rsidRDefault="00DF559C" w:rsidP="00DF559C">
      <w:pPr>
        <w:pStyle w:val="Default"/>
        <w:ind w:firstLine="709"/>
        <w:jc w:val="both"/>
        <w:rPr>
          <w:rFonts w:ascii="Times New Roman" w:eastAsia="Times New Roman" w:hAnsi="Times New Roman" w:cs="Times New Roman"/>
          <w:color w:val="auto"/>
        </w:rPr>
      </w:pPr>
      <w:r>
        <w:rPr>
          <w:rFonts w:ascii="Times New Roman" w:eastAsia="Times New Roman" w:hAnsi="Times New Roman" w:cs="Times New Roman"/>
          <w:color w:val="auto"/>
        </w:rPr>
        <w:t>Вид 4:</w:t>
      </w:r>
    </w:p>
    <w:p w14:paraId="07D0A11C" w14:textId="77777777" w:rsidR="00AC0FE6" w:rsidRDefault="00AC0FE6" w:rsidP="00DF559C">
      <w:pPr>
        <w:pStyle w:val="Default"/>
        <w:ind w:firstLine="709"/>
        <w:jc w:val="both"/>
        <w:rPr>
          <w:rFonts w:ascii="Times New Roman" w:eastAsia="Times New Roman" w:hAnsi="Times New Roman" w:cs="Times New Roman"/>
          <w:color w:val="auto"/>
        </w:rPr>
      </w:pPr>
    </w:p>
    <w:p w14:paraId="25893778" w14:textId="0FC5FAB9" w:rsidR="00752C6F" w:rsidRDefault="00752C6F" w:rsidP="00752C6F">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lang w:eastAsia="ru-RU"/>
        </w:rPr>
        <w:drawing>
          <wp:inline distT="0" distB="0" distL="0" distR="0" wp14:anchorId="3F83C5B6" wp14:editId="51E3C31B">
            <wp:extent cx="5438775" cy="3727161"/>
            <wp:effectExtent l="0" t="0" r="0" b="6985"/>
            <wp:docPr id="401"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90244" cy="3762432"/>
                    </a:xfrm>
                    <a:prstGeom prst="rect">
                      <a:avLst/>
                    </a:prstGeom>
                    <a:noFill/>
                    <a:ln>
                      <a:noFill/>
                    </a:ln>
                  </pic:spPr>
                </pic:pic>
              </a:graphicData>
            </a:graphic>
          </wp:inline>
        </w:drawing>
      </w:r>
    </w:p>
    <w:p w14:paraId="3930571C" w14:textId="0E8AA717" w:rsidR="00AC0FE6" w:rsidRDefault="00AC0FE6" w:rsidP="00752C6F">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lang w:eastAsia="ru-RU"/>
        </w:rPr>
        <w:lastRenderedPageBreak/>
        <w:drawing>
          <wp:inline distT="0" distB="0" distL="0" distR="0" wp14:anchorId="7838CFA1" wp14:editId="125985BE">
            <wp:extent cx="4732020" cy="1202736"/>
            <wp:effectExtent l="0" t="0" r="0" b="0"/>
            <wp:docPr id="410"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8">
                      <a:extLst>
                        <a:ext uri="{28A0092B-C50C-407E-A947-70E740481C1C}">
                          <a14:useLocalDpi xmlns:a14="http://schemas.microsoft.com/office/drawing/2010/main" val="0"/>
                        </a:ext>
                      </a:extLst>
                    </a:blip>
                    <a:srcRect b="74731"/>
                    <a:stretch/>
                  </pic:blipFill>
                  <pic:spPr bwMode="auto">
                    <a:xfrm>
                      <a:off x="0" y="0"/>
                      <a:ext cx="4772416" cy="1213003"/>
                    </a:xfrm>
                    <a:prstGeom prst="rect">
                      <a:avLst/>
                    </a:prstGeom>
                    <a:noFill/>
                    <a:ln>
                      <a:noFill/>
                    </a:ln>
                    <a:extLst>
                      <a:ext uri="{53640926-AAD7-44D8-BBD7-CCE9431645EC}">
                        <a14:shadowObscured xmlns:a14="http://schemas.microsoft.com/office/drawing/2010/main"/>
                      </a:ext>
                    </a:extLst>
                  </pic:spPr>
                </pic:pic>
              </a:graphicData>
            </a:graphic>
          </wp:inline>
        </w:drawing>
      </w:r>
    </w:p>
    <w:p w14:paraId="613B02BB" w14:textId="2F87E86D" w:rsidR="00DF559C" w:rsidRDefault="00DF559C" w:rsidP="001954CD">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lang w:eastAsia="ru-RU"/>
        </w:rPr>
        <w:drawing>
          <wp:inline distT="0" distB="0" distL="0" distR="0" wp14:anchorId="2A9A83D8" wp14:editId="6CAFE3CC">
            <wp:extent cx="4732334" cy="340042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8">
                      <a:extLst>
                        <a:ext uri="{28A0092B-C50C-407E-A947-70E740481C1C}">
                          <a14:useLocalDpi xmlns:a14="http://schemas.microsoft.com/office/drawing/2010/main" val="0"/>
                        </a:ext>
                      </a:extLst>
                    </a:blip>
                    <a:srcRect t="28564"/>
                    <a:stretch/>
                  </pic:blipFill>
                  <pic:spPr bwMode="auto">
                    <a:xfrm>
                      <a:off x="0" y="0"/>
                      <a:ext cx="4755086" cy="3416773"/>
                    </a:xfrm>
                    <a:prstGeom prst="rect">
                      <a:avLst/>
                    </a:prstGeom>
                    <a:noFill/>
                    <a:ln>
                      <a:noFill/>
                    </a:ln>
                    <a:extLst>
                      <a:ext uri="{53640926-AAD7-44D8-BBD7-CCE9431645EC}">
                        <a14:shadowObscured xmlns:a14="http://schemas.microsoft.com/office/drawing/2010/main"/>
                      </a:ext>
                    </a:extLst>
                  </pic:spPr>
                </pic:pic>
              </a:graphicData>
            </a:graphic>
          </wp:inline>
        </w:drawing>
      </w:r>
    </w:p>
    <w:p w14:paraId="5EBC18E2" w14:textId="5B4C688B" w:rsidR="00DF559C" w:rsidRPr="00DF559C" w:rsidRDefault="00DF559C" w:rsidP="00DF559C">
      <w:pPr>
        <w:pStyle w:val="Default"/>
        <w:ind w:firstLine="709"/>
        <w:jc w:val="both"/>
        <w:rPr>
          <w:rFonts w:ascii="Times New Roman" w:hAnsi="Times New Roman" w:cs="Times New Roman"/>
        </w:rPr>
      </w:pPr>
      <w:r w:rsidRPr="00DF559C">
        <w:rPr>
          <w:rFonts w:ascii="Times New Roman" w:hAnsi="Times New Roman" w:cs="Times New Roman"/>
        </w:rPr>
        <w:t>Основные параметры места размещения нестационарного торгового объекта для киосков:</w:t>
      </w:r>
    </w:p>
    <w:p w14:paraId="1D5383D3" w14:textId="4141FB99" w:rsidR="00DF559C" w:rsidRDefault="00CB4478" w:rsidP="001954CD">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lang w:eastAsia="ru-RU"/>
        </w:rPr>
        <w:drawing>
          <wp:inline distT="0" distB="0" distL="0" distR="0" wp14:anchorId="39F5DD40" wp14:editId="103D35F7">
            <wp:extent cx="5229225" cy="2245491"/>
            <wp:effectExtent l="0" t="0" r="0" b="254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50087" cy="2254450"/>
                    </a:xfrm>
                    <a:prstGeom prst="rect">
                      <a:avLst/>
                    </a:prstGeom>
                    <a:noFill/>
                    <a:ln>
                      <a:noFill/>
                    </a:ln>
                  </pic:spPr>
                </pic:pic>
              </a:graphicData>
            </a:graphic>
          </wp:inline>
        </w:drawing>
      </w:r>
    </w:p>
    <w:p w14:paraId="40451C8E" w14:textId="0005506D" w:rsidR="00CB4478" w:rsidRDefault="00CB4478" w:rsidP="001954CD">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lang w:eastAsia="ru-RU"/>
        </w:rPr>
        <w:drawing>
          <wp:inline distT="0" distB="0" distL="0" distR="0" wp14:anchorId="0E1D18E8" wp14:editId="290E33F6">
            <wp:extent cx="5162550" cy="214094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85775" cy="2150572"/>
                    </a:xfrm>
                    <a:prstGeom prst="rect">
                      <a:avLst/>
                    </a:prstGeom>
                    <a:noFill/>
                    <a:ln>
                      <a:noFill/>
                    </a:ln>
                  </pic:spPr>
                </pic:pic>
              </a:graphicData>
            </a:graphic>
          </wp:inline>
        </w:drawing>
      </w:r>
    </w:p>
    <w:p w14:paraId="66EB176C" w14:textId="77777777" w:rsidR="00CB4478" w:rsidRDefault="00CB4478" w:rsidP="001954CD">
      <w:pPr>
        <w:pStyle w:val="Default"/>
        <w:jc w:val="both"/>
        <w:rPr>
          <w:rFonts w:ascii="Times New Roman" w:eastAsia="Times New Roman" w:hAnsi="Times New Roman" w:cs="Times New Roman"/>
          <w:color w:val="auto"/>
        </w:rPr>
      </w:pPr>
    </w:p>
    <w:p w14:paraId="59F6FA12" w14:textId="504A6FDD" w:rsidR="00CB4478" w:rsidRDefault="00CB4478" w:rsidP="001954CD">
      <w:pPr>
        <w:pStyle w:val="Default"/>
        <w:jc w:val="both"/>
        <w:rPr>
          <w:rFonts w:ascii="Times New Roman" w:eastAsia="Times New Roman" w:hAnsi="Times New Roman" w:cs="Times New Roman"/>
          <w:color w:val="auto"/>
        </w:rPr>
      </w:pPr>
      <w:r>
        <w:rPr>
          <w:rFonts w:ascii="Times New Roman" w:eastAsia="Times New Roman" w:hAnsi="Times New Roman" w:cs="Times New Roman"/>
          <w:noProof/>
          <w:color w:val="auto"/>
          <w:lang w:eastAsia="ru-RU"/>
        </w:rPr>
        <w:drawing>
          <wp:inline distT="0" distB="0" distL="0" distR="0" wp14:anchorId="4012EF44" wp14:editId="266A6BC2">
            <wp:extent cx="6477000" cy="291465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477000" cy="2914650"/>
                    </a:xfrm>
                    <a:prstGeom prst="rect">
                      <a:avLst/>
                    </a:prstGeom>
                    <a:noFill/>
                    <a:ln>
                      <a:noFill/>
                    </a:ln>
                  </pic:spPr>
                </pic:pic>
              </a:graphicData>
            </a:graphic>
          </wp:inline>
        </w:drawing>
      </w:r>
    </w:p>
    <w:p w14:paraId="28FBF6DC" w14:textId="77777777" w:rsidR="00CB4478" w:rsidRDefault="00CB4478" w:rsidP="001954CD">
      <w:pPr>
        <w:pStyle w:val="Default"/>
        <w:jc w:val="both"/>
        <w:rPr>
          <w:sz w:val="20"/>
          <w:szCs w:val="20"/>
        </w:rPr>
      </w:pPr>
    </w:p>
    <w:p w14:paraId="70DE0717" w14:textId="656F50D0" w:rsidR="00CB4478" w:rsidRDefault="00CB4478" w:rsidP="00CB4478">
      <w:pPr>
        <w:pStyle w:val="Default"/>
        <w:ind w:firstLine="709"/>
        <w:jc w:val="both"/>
        <w:rPr>
          <w:rFonts w:ascii="Times New Roman" w:hAnsi="Times New Roman" w:cs="Times New Roman"/>
        </w:rPr>
      </w:pPr>
      <w:r>
        <w:rPr>
          <w:rFonts w:ascii="Times New Roman" w:hAnsi="Times New Roman" w:cs="Times New Roman"/>
        </w:rPr>
        <w:t>Ф</w:t>
      </w:r>
      <w:r w:rsidRPr="00CB4478">
        <w:rPr>
          <w:rFonts w:ascii="Times New Roman" w:hAnsi="Times New Roman" w:cs="Times New Roman"/>
        </w:rPr>
        <w:t>ормула расчета площади места размещения нестационарного торгового объекта:</w:t>
      </w:r>
    </w:p>
    <w:p w14:paraId="7A7C33E5" w14:textId="2507B471" w:rsidR="00CB4478" w:rsidRDefault="00CB4478" w:rsidP="00B55418">
      <w:pPr>
        <w:pStyle w:val="Default"/>
        <w:ind w:firstLine="709"/>
        <w:jc w:val="both"/>
        <w:rPr>
          <w:rFonts w:ascii="Times New Roman" w:hAnsi="Times New Roman" w:cs="Times New Roman"/>
        </w:rPr>
      </w:pPr>
      <w:proofErr w:type="spellStart"/>
      <w:r w:rsidRPr="00CB4478">
        <w:rPr>
          <w:rFonts w:ascii="Times New Roman" w:hAnsi="Times New Roman" w:cs="Times New Roman"/>
        </w:rPr>
        <w:t>Sнто</w:t>
      </w:r>
      <w:proofErr w:type="spellEnd"/>
      <w:r w:rsidRPr="00CB4478">
        <w:rPr>
          <w:rFonts w:ascii="Times New Roman" w:hAnsi="Times New Roman" w:cs="Times New Roman"/>
        </w:rPr>
        <w:t xml:space="preserve"> = </w:t>
      </w:r>
      <w:proofErr w:type="spellStart"/>
      <w:r w:rsidRPr="00CB4478">
        <w:rPr>
          <w:rFonts w:ascii="Times New Roman" w:hAnsi="Times New Roman" w:cs="Times New Roman"/>
        </w:rPr>
        <w:t>Днто</w:t>
      </w:r>
      <w:proofErr w:type="spellEnd"/>
      <w:r w:rsidRPr="00CB4478">
        <w:rPr>
          <w:rFonts w:ascii="Times New Roman" w:hAnsi="Times New Roman" w:cs="Times New Roman"/>
        </w:rPr>
        <w:t xml:space="preserve"> х </w:t>
      </w:r>
      <w:proofErr w:type="spellStart"/>
      <w:r w:rsidRPr="00CB4478">
        <w:rPr>
          <w:rFonts w:ascii="Times New Roman" w:hAnsi="Times New Roman" w:cs="Times New Roman"/>
        </w:rPr>
        <w:t>Шнто</w:t>
      </w:r>
      <w:proofErr w:type="spellEnd"/>
      <w:r>
        <w:rPr>
          <w:rFonts w:ascii="Times New Roman" w:hAnsi="Times New Roman" w:cs="Times New Roman"/>
        </w:rPr>
        <w:t>, где:</w:t>
      </w:r>
    </w:p>
    <w:p w14:paraId="039D9C06" w14:textId="6A4AE73E" w:rsidR="00CB4478" w:rsidRPr="00CB4478" w:rsidRDefault="00CB4478" w:rsidP="00B55418">
      <w:pPr>
        <w:widowControl/>
        <w:adjustRightInd w:val="0"/>
        <w:ind w:firstLine="709"/>
        <w:jc w:val="both"/>
        <w:rPr>
          <w:rFonts w:eastAsiaTheme="minorHAnsi"/>
          <w:color w:val="000000"/>
          <w:sz w:val="24"/>
          <w:szCs w:val="24"/>
        </w:rPr>
      </w:pPr>
      <w:proofErr w:type="spellStart"/>
      <w:r w:rsidRPr="00CB4478">
        <w:rPr>
          <w:rFonts w:eastAsiaTheme="minorHAnsi"/>
          <w:color w:val="000000"/>
          <w:sz w:val="24"/>
          <w:szCs w:val="24"/>
        </w:rPr>
        <w:t>Sнто</w:t>
      </w:r>
      <w:proofErr w:type="spellEnd"/>
      <w:r w:rsidRPr="00CB4478">
        <w:rPr>
          <w:rFonts w:eastAsiaTheme="minorHAnsi"/>
          <w:color w:val="000000"/>
          <w:sz w:val="24"/>
          <w:szCs w:val="24"/>
        </w:rPr>
        <w:t xml:space="preserve"> - площадь места размещения нестационарного торгового объекта; </w:t>
      </w:r>
    </w:p>
    <w:p w14:paraId="50774F8C" w14:textId="56961D00" w:rsidR="00CB4478" w:rsidRPr="00CB4478" w:rsidRDefault="00CB4478" w:rsidP="00B55418">
      <w:pPr>
        <w:widowControl/>
        <w:adjustRightInd w:val="0"/>
        <w:ind w:firstLine="709"/>
        <w:jc w:val="both"/>
        <w:rPr>
          <w:rFonts w:eastAsiaTheme="minorHAnsi"/>
          <w:color w:val="000000"/>
          <w:sz w:val="24"/>
          <w:szCs w:val="24"/>
        </w:rPr>
      </w:pPr>
      <w:proofErr w:type="spellStart"/>
      <w:r w:rsidRPr="00CB4478">
        <w:rPr>
          <w:rFonts w:eastAsiaTheme="minorHAnsi"/>
          <w:color w:val="000000"/>
          <w:sz w:val="24"/>
          <w:szCs w:val="24"/>
        </w:rPr>
        <w:t>Дм</w:t>
      </w:r>
      <w:proofErr w:type="spellEnd"/>
      <w:r w:rsidRPr="00CB4478">
        <w:rPr>
          <w:rFonts w:eastAsiaTheme="minorHAnsi"/>
          <w:color w:val="000000"/>
          <w:sz w:val="24"/>
          <w:szCs w:val="24"/>
        </w:rPr>
        <w:t xml:space="preserve"> - длина места размещения нестационарного торгового объекта; </w:t>
      </w:r>
    </w:p>
    <w:p w14:paraId="44AC5048" w14:textId="0CE61F1E" w:rsidR="00CB4478" w:rsidRDefault="00CB4478" w:rsidP="00B55418">
      <w:pPr>
        <w:pStyle w:val="Default"/>
        <w:ind w:firstLine="709"/>
        <w:jc w:val="both"/>
        <w:rPr>
          <w:rFonts w:ascii="Times New Roman" w:hAnsi="Times New Roman" w:cs="Times New Roman"/>
        </w:rPr>
      </w:pPr>
      <w:proofErr w:type="spellStart"/>
      <w:r w:rsidRPr="00CB4478">
        <w:rPr>
          <w:rFonts w:ascii="Times New Roman" w:hAnsi="Times New Roman" w:cs="Times New Roman"/>
        </w:rPr>
        <w:t>Шм</w:t>
      </w:r>
      <w:proofErr w:type="spellEnd"/>
      <w:r w:rsidRPr="00CB4478">
        <w:rPr>
          <w:rFonts w:ascii="Times New Roman" w:hAnsi="Times New Roman" w:cs="Times New Roman"/>
        </w:rPr>
        <w:t xml:space="preserve"> - длина места размещения нестационарного торгового объекта;</w:t>
      </w:r>
    </w:p>
    <w:p w14:paraId="73447DD7" w14:textId="259C86EF" w:rsidR="00CB4478" w:rsidRDefault="00CB4478" w:rsidP="00B55418">
      <w:pPr>
        <w:pStyle w:val="Default"/>
        <w:ind w:firstLine="709"/>
        <w:jc w:val="both"/>
        <w:rPr>
          <w:rFonts w:ascii="Times New Roman" w:hAnsi="Times New Roman" w:cs="Times New Roman"/>
        </w:rPr>
      </w:pPr>
    </w:p>
    <w:p w14:paraId="00F152F9" w14:textId="2C504EE7" w:rsidR="00CB4478" w:rsidRPr="00CB4478" w:rsidRDefault="00CB4478" w:rsidP="00B55418">
      <w:pPr>
        <w:pStyle w:val="Default"/>
        <w:ind w:firstLine="709"/>
        <w:jc w:val="both"/>
        <w:rPr>
          <w:rFonts w:ascii="Times New Roman" w:hAnsi="Times New Roman" w:cs="Times New Roman"/>
        </w:rPr>
      </w:pPr>
      <w:proofErr w:type="spellStart"/>
      <w:r w:rsidRPr="00CB4478">
        <w:rPr>
          <w:rFonts w:ascii="Times New Roman" w:hAnsi="Times New Roman" w:cs="Times New Roman"/>
        </w:rPr>
        <w:t>Днто</w:t>
      </w:r>
      <w:proofErr w:type="spellEnd"/>
      <w:r w:rsidRPr="00CB4478">
        <w:rPr>
          <w:rFonts w:ascii="Times New Roman" w:hAnsi="Times New Roman" w:cs="Times New Roman"/>
        </w:rPr>
        <w:t xml:space="preserve"> = О1 + Д1 + О2, где:</w:t>
      </w:r>
    </w:p>
    <w:p w14:paraId="1595A40E" w14:textId="19750F2E" w:rsidR="00CB4478" w:rsidRPr="00CB4478" w:rsidRDefault="00CB4478" w:rsidP="00B55418">
      <w:pPr>
        <w:widowControl/>
        <w:adjustRightInd w:val="0"/>
        <w:ind w:firstLine="709"/>
        <w:jc w:val="both"/>
        <w:rPr>
          <w:rFonts w:eastAsiaTheme="minorHAnsi"/>
          <w:color w:val="000000"/>
          <w:sz w:val="24"/>
          <w:szCs w:val="24"/>
        </w:rPr>
      </w:pPr>
      <w:r w:rsidRPr="00CB4478">
        <w:rPr>
          <w:rFonts w:eastAsiaTheme="minorHAnsi"/>
          <w:color w:val="000000"/>
          <w:sz w:val="24"/>
          <w:szCs w:val="24"/>
        </w:rPr>
        <w:t>О1 - расстояние от левого края места размещения до стены киоска (до ступеней при входе) (без входной двери или прохода к двери - не менее 0,5 м, без входной двери или прохода к двери с расположением вдоль тротуара (дорожки) - 0,0 м</w:t>
      </w:r>
      <w:r>
        <w:rPr>
          <w:rFonts w:eastAsiaTheme="minorHAnsi"/>
          <w:color w:val="000000"/>
          <w:sz w:val="24"/>
          <w:szCs w:val="24"/>
        </w:rPr>
        <w:t>,</w:t>
      </w:r>
      <w:r w:rsidRPr="00CB4478">
        <w:rPr>
          <w:rFonts w:eastAsiaTheme="minorHAnsi"/>
          <w:color w:val="000000"/>
          <w:sz w:val="24"/>
          <w:szCs w:val="24"/>
        </w:rPr>
        <w:t xml:space="preserve"> с входной дверью или проходом к двери - не менее 1,2)</w:t>
      </w:r>
      <w:r>
        <w:rPr>
          <w:rFonts w:eastAsiaTheme="minorHAnsi"/>
          <w:color w:val="000000"/>
          <w:sz w:val="24"/>
          <w:szCs w:val="24"/>
        </w:rPr>
        <w:t>;</w:t>
      </w:r>
      <w:r w:rsidRPr="00CB4478">
        <w:rPr>
          <w:rFonts w:eastAsiaTheme="minorHAnsi"/>
          <w:color w:val="000000"/>
          <w:sz w:val="24"/>
          <w:szCs w:val="24"/>
        </w:rPr>
        <w:t xml:space="preserve"> </w:t>
      </w:r>
    </w:p>
    <w:p w14:paraId="28C3734C" w14:textId="61FF47DF" w:rsidR="00CB4478" w:rsidRPr="00CB4478" w:rsidRDefault="00CB4478" w:rsidP="00B55418">
      <w:pPr>
        <w:widowControl/>
        <w:adjustRightInd w:val="0"/>
        <w:ind w:firstLine="709"/>
        <w:jc w:val="both"/>
        <w:rPr>
          <w:rFonts w:eastAsiaTheme="minorHAnsi"/>
          <w:color w:val="000000"/>
          <w:sz w:val="24"/>
          <w:szCs w:val="24"/>
        </w:rPr>
      </w:pPr>
      <w:r w:rsidRPr="00CB4478">
        <w:rPr>
          <w:rFonts w:eastAsiaTheme="minorHAnsi"/>
          <w:color w:val="000000"/>
          <w:sz w:val="24"/>
          <w:szCs w:val="24"/>
        </w:rPr>
        <w:t>Д1 - длина киоска (по внешней границе наружной стены)</w:t>
      </w:r>
      <w:r>
        <w:rPr>
          <w:rFonts w:eastAsiaTheme="minorHAnsi"/>
          <w:color w:val="000000"/>
          <w:sz w:val="24"/>
          <w:szCs w:val="24"/>
        </w:rPr>
        <w:t>;</w:t>
      </w:r>
      <w:r w:rsidRPr="00CB4478">
        <w:rPr>
          <w:rFonts w:eastAsiaTheme="minorHAnsi"/>
          <w:color w:val="000000"/>
          <w:sz w:val="24"/>
          <w:szCs w:val="24"/>
        </w:rPr>
        <w:t xml:space="preserve"> </w:t>
      </w:r>
    </w:p>
    <w:p w14:paraId="56C54661" w14:textId="7AF63F9C" w:rsidR="00CB4478" w:rsidRDefault="00CB4478" w:rsidP="00B55418">
      <w:pPr>
        <w:widowControl/>
        <w:adjustRightInd w:val="0"/>
        <w:ind w:firstLine="709"/>
        <w:jc w:val="both"/>
        <w:rPr>
          <w:rFonts w:eastAsiaTheme="minorHAnsi"/>
          <w:color w:val="000000"/>
          <w:sz w:val="24"/>
          <w:szCs w:val="24"/>
        </w:rPr>
      </w:pPr>
      <w:r w:rsidRPr="00CB4478">
        <w:rPr>
          <w:rFonts w:eastAsiaTheme="minorHAnsi"/>
          <w:color w:val="000000"/>
          <w:sz w:val="24"/>
          <w:szCs w:val="24"/>
        </w:rPr>
        <w:t>О2 - расстояние от правого края места размещения до стены киоска (до ступеней при входе) (без входной двери или прохода к двери - не менее 0,5 м, без входной двери или прохода к двери с расположением вдоль тротуара (дорожки) - 0,0 м</w:t>
      </w:r>
      <w:r>
        <w:rPr>
          <w:rFonts w:eastAsiaTheme="minorHAnsi"/>
          <w:color w:val="000000"/>
          <w:sz w:val="24"/>
          <w:szCs w:val="24"/>
        </w:rPr>
        <w:t>,</w:t>
      </w:r>
      <w:r w:rsidRPr="00CB4478">
        <w:rPr>
          <w:rFonts w:eastAsiaTheme="minorHAnsi"/>
          <w:color w:val="000000"/>
          <w:sz w:val="24"/>
          <w:szCs w:val="24"/>
        </w:rPr>
        <w:t xml:space="preserve"> с входной дверью или проходом к двери - не менее 1,2)</w:t>
      </w:r>
      <w:r>
        <w:rPr>
          <w:rFonts w:eastAsiaTheme="minorHAnsi"/>
          <w:color w:val="000000"/>
          <w:sz w:val="24"/>
          <w:szCs w:val="24"/>
        </w:rPr>
        <w:t>;</w:t>
      </w:r>
    </w:p>
    <w:p w14:paraId="5BA1F773" w14:textId="77777777" w:rsidR="00CB4478" w:rsidRPr="00CB4478" w:rsidRDefault="00CB4478" w:rsidP="00B55418">
      <w:pPr>
        <w:widowControl/>
        <w:adjustRightInd w:val="0"/>
        <w:ind w:firstLine="709"/>
        <w:jc w:val="both"/>
        <w:rPr>
          <w:rFonts w:eastAsiaTheme="minorHAnsi"/>
          <w:color w:val="000000"/>
          <w:sz w:val="24"/>
          <w:szCs w:val="24"/>
        </w:rPr>
      </w:pPr>
    </w:p>
    <w:p w14:paraId="05BC6D21" w14:textId="75FD3E5F" w:rsidR="00CB4478" w:rsidRPr="00CB4478" w:rsidRDefault="00CB4478" w:rsidP="00B55418">
      <w:pPr>
        <w:widowControl/>
        <w:adjustRightInd w:val="0"/>
        <w:ind w:firstLine="709"/>
        <w:jc w:val="both"/>
        <w:rPr>
          <w:rFonts w:eastAsiaTheme="minorHAnsi"/>
          <w:color w:val="000000"/>
          <w:sz w:val="24"/>
          <w:szCs w:val="24"/>
        </w:rPr>
      </w:pPr>
      <w:proofErr w:type="spellStart"/>
      <w:r w:rsidRPr="00CB4478">
        <w:rPr>
          <w:rFonts w:eastAsiaTheme="minorHAnsi"/>
          <w:color w:val="000000"/>
          <w:sz w:val="24"/>
          <w:szCs w:val="24"/>
        </w:rPr>
        <w:t>Шнто</w:t>
      </w:r>
      <w:proofErr w:type="spellEnd"/>
      <w:r w:rsidRPr="00CB4478">
        <w:rPr>
          <w:rFonts w:eastAsiaTheme="minorHAnsi"/>
          <w:color w:val="000000"/>
          <w:sz w:val="24"/>
          <w:szCs w:val="24"/>
        </w:rPr>
        <w:t xml:space="preserve"> = О3 + Ш1 + О4</w:t>
      </w:r>
      <w:r>
        <w:rPr>
          <w:rFonts w:eastAsiaTheme="minorHAnsi"/>
          <w:color w:val="000000"/>
          <w:sz w:val="24"/>
          <w:szCs w:val="24"/>
        </w:rPr>
        <w:t>, где:</w:t>
      </w:r>
      <w:r w:rsidRPr="00CB4478">
        <w:rPr>
          <w:rFonts w:eastAsiaTheme="minorHAnsi"/>
          <w:color w:val="000000"/>
          <w:sz w:val="24"/>
          <w:szCs w:val="24"/>
        </w:rPr>
        <w:t xml:space="preserve"> </w:t>
      </w:r>
    </w:p>
    <w:p w14:paraId="7F92AB59" w14:textId="53F33CE8" w:rsidR="00CB4478" w:rsidRPr="00CB4478" w:rsidRDefault="00CB4478" w:rsidP="00B55418">
      <w:pPr>
        <w:widowControl/>
        <w:adjustRightInd w:val="0"/>
        <w:ind w:firstLine="709"/>
        <w:jc w:val="both"/>
        <w:rPr>
          <w:rFonts w:eastAsiaTheme="minorHAnsi"/>
          <w:color w:val="000000"/>
          <w:sz w:val="24"/>
          <w:szCs w:val="24"/>
        </w:rPr>
      </w:pPr>
      <w:r w:rsidRPr="00CB4478">
        <w:rPr>
          <w:rFonts w:eastAsiaTheme="minorHAnsi"/>
          <w:color w:val="000000"/>
          <w:sz w:val="24"/>
          <w:szCs w:val="24"/>
        </w:rPr>
        <w:t>О3 - расстояние от края места размещения до стены киоска с прилавком (равно ширине навеса над прилавком, но не менее 0,9 м)</w:t>
      </w:r>
      <w:r>
        <w:rPr>
          <w:rFonts w:eastAsiaTheme="minorHAnsi"/>
          <w:color w:val="000000"/>
          <w:sz w:val="24"/>
          <w:szCs w:val="24"/>
        </w:rPr>
        <w:t>;</w:t>
      </w:r>
      <w:r w:rsidRPr="00CB4478">
        <w:rPr>
          <w:rFonts w:eastAsiaTheme="minorHAnsi"/>
          <w:color w:val="000000"/>
          <w:sz w:val="24"/>
          <w:szCs w:val="24"/>
        </w:rPr>
        <w:t xml:space="preserve"> </w:t>
      </w:r>
    </w:p>
    <w:p w14:paraId="38C469FF" w14:textId="3574663A" w:rsidR="00CB4478" w:rsidRPr="00CB4478" w:rsidRDefault="00CB4478" w:rsidP="00B55418">
      <w:pPr>
        <w:widowControl/>
        <w:adjustRightInd w:val="0"/>
        <w:ind w:firstLine="709"/>
        <w:jc w:val="both"/>
        <w:rPr>
          <w:rFonts w:eastAsiaTheme="minorHAnsi"/>
          <w:color w:val="000000"/>
          <w:sz w:val="24"/>
          <w:szCs w:val="24"/>
        </w:rPr>
      </w:pPr>
      <w:r w:rsidRPr="00CB4478">
        <w:rPr>
          <w:rFonts w:eastAsiaTheme="minorHAnsi"/>
          <w:color w:val="000000"/>
          <w:sz w:val="24"/>
          <w:szCs w:val="24"/>
        </w:rPr>
        <w:t>Ш1 - ширина киоска (по внешней границе наружной стены)</w:t>
      </w:r>
      <w:r>
        <w:rPr>
          <w:rFonts w:eastAsiaTheme="minorHAnsi"/>
          <w:color w:val="000000"/>
          <w:sz w:val="24"/>
          <w:szCs w:val="24"/>
        </w:rPr>
        <w:t>;</w:t>
      </w:r>
      <w:r w:rsidRPr="00CB4478">
        <w:rPr>
          <w:rFonts w:eastAsiaTheme="minorHAnsi"/>
          <w:color w:val="000000"/>
          <w:sz w:val="24"/>
          <w:szCs w:val="24"/>
        </w:rPr>
        <w:t xml:space="preserve"> </w:t>
      </w:r>
    </w:p>
    <w:p w14:paraId="1FEFC2F8" w14:textId="48023984" w:rsidR="00CB4478" w:rsidRDefault="00CB4478" w:rsidP="00B55418">
      <w:pPr>
        <w:widowControl/>
        <w:adjustRightInd w:val="0"/>
        <w:ind w:firstLine="709"/>
        <w:jc w:val="both"/>
        <w:rPr>
          <w:rFonts w:eastAsiaTheme="minorHAnsi"/>
          <w:color w:val="000000"/>
          <w:sz w:val="24"/>
          <w:szCs w:val="24"/>
        </w:rPr>
      </w:pPr>
      <w:r w:rsidRPr="00CB4478">
        <w:rPr>
          <w:rFonts w:eastAsiaTheme="minorHAnsi"/>
          <w:color w:val="000000"/>
          <w:sz w:val="24"/>
          <w:szCs w:val="24"/>
        </w:rPr>
        <w:t>О4 - расстояние от края места размещения до стены киоска без прилавка (до ступеней при входе)</w:t>
      </w:r>
      <w:r>
        <w:rPr>
          <w:rFonts w:eastAsiaTheme="minorHAnsi"/>
          <w:color w:val="000000"/>
          <w:sz w:val="24"/>
          <w:szCs w:val="24"/>
        </w:rPr>
        <w:t xml:space="preserve"> </w:t>
      </w:r>
      <w:r w:rsidRPr="00CB4478">
        <w:rPr>
          <w:rFonts w:eastAsiaTheme="minorHAnsi"/>
          <w:color w:val="000000"/>
          <w:sz w:val="24"/>
          <w:szCs w:val="24"/>
        </w:rPr>
        <w:t>(без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w:t>
      </w:r>
      <w:r>
        <w:rPr>
          <w:rFonts w:eastAsiaTheme="minorHAnsi"/>
          <w:color w:val="000000"/>
          <w:sz w:val="24"/>
          <w:szCs w:val="24"/>
        </w:rPr>
        <w:t>.</w:t>
      </w:r>
    </w:p>
    <w:p w14:paraId="186557C5" w14:textId="4B4A0FA5" w:rsidR="00CB4478" w:rsidRDefault="00AC0FE6" w:rsidP="00CB4478">
      <w:pPr>
        <w:widowControl/>
        <w:adjustRightInd w:val="0"/>
        <w:jc w:val="both"/>
        <w:rPr>
          <w:rFonts w:eastAsiaTheme="minorHAnsi"/>
          <w:color w:val="000000"/>
          <w:sz w:val="24"/>
          <w:szCs w:val="24"/>
        </w:rPr>
      </w:pPr>
      <w:r>
        <w:rPr>
          <w:rFonts w:eastAsiaTheme="minorHAnsi"/>
          <w:noProof/>
          <w:color w:val="000000"/>
          <w:sz w:val="24"/>
          <w:szCs w:val="24"/>
          <w:lang w:eastAsia="ru-RU"/>
        </w:rPr>
        <w:drawing>
          <wp:inline distT="0" distB="0" distL="0" distR="0" wp14:anchorId="734705BB" wp14:editId="7968ECA8">
            <wp:extent cx="5810250" cy="1563641"/>
            <wp:effectExtent l="0" t="0" r="0" b="0"/>
            <wp:docPr id="411" name="Рисунок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32">
                      <a:extLst>
                        <a:ext uri="{28A0092B-C50C-407E-A947-70E740481C1C}">
                          <a14:useLocalDpi xmlns:a14="http://schemas.microsoft.com/office/drawing/2010/main" val="0"/>
                        </a:ext>
                      </a:extLst>
                    </a:blip>
                    <a:srcRect b="53904"/>
                    <a:stretch/>
                  </pic:blipFill>
                  <pic:spPr bwMode="auto">
                    <a:xfrm>
                      <a:off x="0" y="0"/>
                      <a:ext cx="5882476" cy="1583078"/>
                    </a:xfrm>
                    <a:prstGeom prst="rect">
                      <a:avLst/>
                    </a:prstGeom>
                    <a:noFill/>
                    <a:ln>
                      <a:noFill/>
                    </a:ln>
                    <a:extLst>
                      <a:ext uri="{53640926-AAD7-44D8-BBD7-CCE9431645EC}">
                        <a14:shadowObscured xmlns:a14="http://schemas.microsoft.com/office/drawing/2010/main"/>
                      </a:ext>
                    </a:extLst>
                  </pic:spPr>
                </pic:pic>
              </a:graphicData>
            </a:graphic>
          </wp:inline>
        </w:drawing>
      </w:r>
    </w:p>
    <w:p w14:paraId="0C5CB8D8" w14:textId="4CC6855F" w:rsidR="00CB4478" w:rsidRDefault="00CB4478" w:rsidP="00CB4478">
      <w:pPr>
        <w:widowControl/>
        <w:adjustRightInd w:val="0"/>
        <w:jc w:val="both"/>
        <w:rPr>
          <w:rFonts w:eastAsiaTheme="minorHAnsi"/>
          <w:color w:val="000000"/>
          <w:sz w:val="24"/>
          <w:szCs w:val="24"/>
        </w:rPr>
      </w:pPr>
      <w:r>
        <w:rPr>
          <w:rFonts w:eastAsiaTheme="minorHAnsi"/>
          <w:noProof/>
          <w:color w:val="000000"/>
          <w:sz w:val="24"/>
          <w:szCs w:val="24"/>
          <w:lang w:eastAsia="ru-RU"/>
        </w:rPr>
        <w:lastRenderedPageBreak/>
        <w:drawing>
          <wp:inline distT="0" distB="0" distL="0" distR="0" wp14:anchorId="0075B33B" wp14:editId="4AB40CBA">
            <wp:extent cx="6067425" cy="1641774"/>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32">
                      <a:extLst>
                        <a:ext uri="{28A0092B-C50C-407E-A947-70E740481C1C}">
                          <a14:useLocalDpi xmlns:a14="http://schemas.microsoft.com/office/drawing/2010/main" val="0"/>
                        </a:ext>
                      </a:extLst>
                    </a:blip>
                    <a:srcRect t="53652"/>
                    <a:stretch/>
                  </pic:blipFill>
                  <pic:spPr bwMode="auto">
                    <a:xfrm>
                      <a:off x="0" y="0"/>
                      <a:ext cx="6077357" cy="1644461"/>
                    </a:xfrm>
                    <a:prstGeom prst="rect">
                      <a:avLst/>
                    </a:prstGeom>
                    <a:noFill/>
                    <a:ln>
                      <a:noFill/>
                    </a:ln>
                    <a:extLst>
                      <a:ext uri="{53640926-AAD7-44D8-BBD7-CCE9431645EC}">
                        <a14:shadowObscured xmlns:a14="http://schemas.microsoft.com/office/drawing/2010/main"/>
                      </a:ext>
                    </a:extLst>
                  </pic:spPr>
                </pic:pic>
              </a:graphicData>
            </a:graphic>
          </wp:inline>
        </w:drawing>
      </w:r>
    </w:p>
    <w:p w14:paraId="76F75A89" w14:textId="77777777" w:rsidR="00CB4478" w:rsidRDefault="00CB4478" w:rsidP="00CB4478">
      <w:pPr>
        <w:widowControl/>
        <w:adjustRightInd w:val="0"/>
        <w:jc w:val="both"/>
        <w:rPr>
          <w:rFonts w:eastAsiaTheme="minorHAnsi"/>
          <w:color w:val="000000"/>
          <w:sz w:val="24"/>
          <w:szCs w:val="24"/>
        </w:rPr>
      </w:pPr>
    </w:p>
    <w:p w14:paraId="747F7CA8" w14:textId="36253748" w:rsidR="00CB4478" w:rsidRPr="00CB4478" w:rsidRDefault="00CB4478" w:rsidP="00CB4478">
      <w:pPr>
        <w:widowControl/>
        <w:adjustRightInd w:val="0"/>
        <w:ind w:firstLine="709"/>
        <w:jc w:val="both"/>
        <w:rPr>
          <w:rFonts w:eastAsiaTheme="minorHAnsi"/>
          <w:color w:val="000000"/>
          <w:sz w:val="24"/>
          <w:szCs w:val="24"/>
        </w:rPr>
      </w:pPr>
      <w:r>
        <w:rPr>
          <w:rFonts w:eastAsiaTheme="minorHAnsi"/>
          <w:color w:val="000000"/>
          <w:sz w:val="24"/>
          <w:szCs w:val="24"/>
        </w:rPr>
        <w:t>П</w:t>
      </w:r>
      <w:r w:rsidRPr="00CB4478">
        <w:rPr>
          <w:rFonts w:eastAsiaTheme="minorHAnsi"/>
          <w:color w:val="000000"/>
          <w:sz w:val="24"/>
          <w:szCs w:val="24"/>
        </w:rPr>
        <w:t xml:space="preserve">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киоска на месте размещения нестационарного торгового объекта: </w:t>
      </w:r>
    </w:p>
    <w:p w14:paraId="59DE3855" w14:textId="70765A86" w:rsidR="00CB4478" w:rsidRPr="00CB4478" w:rsidRDefault="00CB4478" w:rsidP="00CB447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CB4478">
        <w:rPr>
          <w:rFonts w:eastAsiaTheme="minorHAnsi"/>
          <w:color w:val="000000"/>
          <w:sz w:val="24"/>
          <w:szCs w:val="24"/>
        </w:rPr>
        <w:t xml:space="preserve">информационно-декоративная вывеска; </w:t>
      </w:r>
    </w:p>
    <w:p w14:paraId="3D240619" w14:textId="310E2EEC" w:rsidR="00CB4478" w:rsidRPr="00CB4478" w:rsidRDefault="00CB4478" w:rsidP="00CB447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CB4478">
        <w:rPr>
          <w:rFonts w:eastAsiaTheme="minorHAnsi"/>
          <w:color w:val="000000"/>
          <w:sz w:val="24"/>
          <w:szCs w:val="24"/>
        </w:rPr>
        <w:t xml:space="preserve">информационная доска; </w:t>
      </w:r>
    </w:p>
    <w:p w14:paraId="2A0AB22B" w14:textId="6E2BBD23" w:rsidR="00CB4478" w:rsidRPr="00CB4478" w:rsidRDefault="00CB4478" w:rsidP="00CB447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CB4478">
        <w:rPr>
          <w:rFonts w:eastAsiaTheme="minorHAnsi"/>
          <w:color w:val="000000"/>
          <w:sz w:val="24"/>
          <w:szCs w:val="24"/>
        </w:rPr>
        <w:t xml:space="preserve">площадка с твердым покрытием (или деревянный настил); </w:t>
      </w:r>
    </w:p>
    <w:p w14:paraId="7761E13A" w14:textId="728363F2" w:rsidR="00CB4478" w:rsidRPr="00CB4478" w:rsidRDefault="00CB4478" w:rsidP="00CB447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CB4478">
        <w:rPr>
          <w:rFonts w:eastAsiaTheme="minorHAnsi"/>
          <w:color w:val="000000"/>
          <w:sz w:val="24"/>
          <w:szCs w:val="24"/>
        </w:rPr>
        <w:t xml:space="preserve">урна; </w:t>
      </w:r>
    </w:p>
    <w:p w14:paraId="010A6476" w14:textId="1376D267" w:rsidR="00CB4478" w:rsidRPr="00CB4478" w:rsidRDefault="00CB4478" w:rsidP="00CB447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CB4478">
        <w:rPr>
          <w:rFonts w:eastAsiaTheme="minorHAnsi"/>
          <w:color w:val="000000"/>
          <w:sz w:val="24"/>
          <w:szCs w:val="24"/>
        </w:rPr>
        <w:t xml:space="preserve">элементы, обеспечивающие доступность киоска, в том числе для МГН; </w:t>
      </w:r>
    </w:p>
    <w:p w14:paraId="06BCB60C" w14:textId="526EEBDA" w:rsidR="00CB4478" w:rsidRPr="00CB4478" w:rsidRDefault="00CB4478" w:rsidP="00CB447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CB4478">
        <w:rPr>
          <w:rFonts w:eastAsiaTheme="minorHAnsi"/>
          <w:color w:val="000000"/>
          <w:sz w:val="24"/>
          <w:szCs w:val="24"/>
        </w:rPr>
        <w:t xml:space="preserve">объекты (средства) наружного освещения; </w:t>
      </w:r>
    </w:p>
    <w:p w14:paraId="1E7F3A85" w14:textId="25D76CBA" w:rsidR="00CB4478" w:rsidRDefault="00CB4478" w:rsidP="00CB447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CB4478">
        <w:rPr>
          <w:rFonts w:eastAsiaTheme="minorHAnsi"/>
          <w:color w:val="000000"/>
          <w:sz w:val="24"/>
          <w:szCs w:val="24"/>
        </w:rPr>
        <w:t>мобильное озеленение (при «глухих» фасадах киоска протяженностью более 5,0 м, располагаемых вдоль тротуаров)</w:t>
      </w:r>
      <w:r>
        <w:rPr>
          <w:rFonts w:eastAsiaTheme="minorHAnsi"/>
          <w:color w:val="000000"/>
          <w:sz w:val="24"/>
          <w:szCs w:val="24"/>
        </w:rPr>
        <w:t>.</w:t>
      </w:r>
    </w:p>
    <w:p w14:paraId="0637E770" w14:textId="28050C88" w:rsidR="00CB4478" w:rsidRPr="00CB4478" w:rsidRDefault="00CB4478" w:rsidP="00CB4478">
      <w:pPr>
        <w:widowControl/>
        <w:adjustRightInd w:val="0"/>
        <w:ind w:firstLine="709"/>
        <w:jc w:val="both"/>
        <w:rPr>
          <w:rFonts w:eastAsiaTheme="minorHAnsi"/>
          <w:color w:val="000000"/>
          <w:sz w:val="24"/>
          <w:szCs w:val="24"/>
        </w:rPr>
      </w:pPr>
      <w:r>
        <w:rPr>
          <w:rFonts w:eastAsiaTheme="minorHAnsi"/>
          <w:color w:val="000000"/>
          <w:sz w:val="24"/>
          <w:szCs w:val="24"/>
        </w:rPr>
        <w:t>П</w:t>
      </w:r>
      <w:r w:rsidRPr="00CB4478">
        <w:rPr>
          <w:rFonts w:eastAsiaTheme="minorHAnsi"/>
          <w:color w:val="000000"/>
          <w:sz w:val="24"/>
          <w:szCs w:val="24"/>
        </w:rPr>
        <w:t xml:space="preserve">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киоска: </w:t>
      </w:r>
    </w:p>
    <w:p w14:paraId="29B666CA" w14:textId="7EDF9C01" w:rsidR="00CB4478" w:rsidRPr="00CB4478" w:rsidRDefault="00CB4478" w:rsidP="00CB447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CB4478">
        <w:rPr>
          <w:rFonts w:eastAsiaTheme="minorHAnsi"/>
          <w:color w:val="000000"/>
          <w:sz w:val="24"/>
          <w:szCs w:val="24"/>
        </w:rPr>
        <w:t xml:space="preserve">пешеходная коммуникация, примыкающая к месту размещения нестационарного торгового объекта; </w:t>
      </w:r>
    </w:p>
    <w:p w14:paraId="5472E287" w14:textId="0A5FC69A" w:rsidR="00CB4478" w:rsidRDefault="00CB4478" w:rsidP="00CB447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CB4478">
        <w:rPr>
          <w:rFonts w:eastAsiaTheme="minorHAnsi"/>
          <w:color w:val="000000"/>
          <w:sz w:val="24"/>
          <w:szCs w:val="24"/>
        </w:rPr>
        <w:t>контейнерная площадка на расстоянии не более 800 м, а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не менее чем одно место для стоянки инвалидов на расстоянии не более 100 м.</w:t>
      </w:r>
    </w:p>
    <w:p w14:paraId="1752B56D" w14:textId="77777777" w:rsidR="00CB4478" w:rsidRDefault="00CB4478" w:rsidP="00CB4478">
      <w:pPr>
        <w:widowControl/>
        <w:adjustRightInd w:val="0"/>
        <w:ind w:firstLine="709"/>
        <w:jc w:val="both"/>
        <w:rPr>
          <w:rFonts w:eastAsiaTheme="minorHAnsi"/>
          <w:color w:val="000000"/>
          <w:sz w:val="24"/>
          <w:szCs w:val="24"/>
        </w:rPr>
      </w:pPr>
    </w:p>
    <w:p w14:paraId="37C3CB19" w14:textId="5074C484" w:rsidR="00CB4478" w:rsidRDefault="00CB4478" w:rsidP="00CB4478">
      <w:pPr>
        <w:widowControl/>
        <w:adjustRightInd w:val="0"/>
        <w:jc w:val="both"/>
        <w:rPr>
          <w:rFonts w:eastAsiaTheme="minorHAnsi"/>
          <w:color w:val="000000"/>
          <w:sz w:val="24"/>
          <w:szCs w:val="24"/>
        </w:rPr>
      </w:pPr>
      <w:r w:rsidRPr="00CB4478">
        <w:rPr>
          <w:rFonts w:eastAsiaTheme="minorHAnsi"/>
          <w:noProof/>
          <w:color w:val="000000"/>
          <w:sz w:val="24"/>
          <w:szCs w:val="24"/>
          <w:lang w:eastAsia="ru-RU"/>
        </w:rPr>
        <w:drawing>
          <wp:inline distT="0" distB="0" distL="0" distR="0" wp14:anchorId="2855CC2B" wp14:editId="27007800">
            <wp:extent cx="1581150" cy="1199324"/>
            <wp:effectExtent l="0" t="0" r="0" b="127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18764" cy="1227855"/>
                    </a:xfrm>
                    <a:prstGeom prst="rect">
                      <a:avLst/>
                    </a:prstGeom>
                    <a:noFill/>
                    <a:ln>
                      <a:noFill/>
                    </a:ln>
                  </pic:spPr>
                </pic:pic>
              </a:graphicData>
            </a:graphic>
          </wp:inline>
        </w:drawing>
      </w:r>
      <w:r>
        <w:rPr>
          <w:rFonts w:eastAsiaTheme="minorHAnsi"/>
          <w:color w:val="000000"/>
          <w:sz w:val="24"/>
          <w:szCs w:val="24"/>
        </w:rPr>
        <w:t xml:space="preserve">    </w:t>
      </w:r>
      <w:r w:rsidRPr="00CB4478">
        <w:rPr>
          <w:rFonts w:eastAsiaTheme="minorHAnsi"/>
          <w:noProof/>
          <w:color w:val="000000"/>
          <w:sz w:val="24"/>
          <w:szCs w:val="24"/>
          <w:lang w:eastAsia="ru-RU"/>
        </w:rPr>
        <w:drawing>
          <wp:inline distT="0" distB="0" distL="0" distR="0" wp14:anchorId="4D700F6C" wp14:editId="054D80C7">
            <wp:extent cx="1477645" cy="1199673"/>
            <wp:effectExtent l="0" t="0" r="8255" b="63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36454" cy="1247419"/>
                    </a:xfrm>
                    <a:prstGeom prst="rect">
                      <a:avLst/>
                    </a:prstGeom>
                    <a:noFill/>
                    <a:ln>
                      <a:noFill/>
                    </a:ln>
                  </pic:spPr>
                </pic:pic>
              </a:graphicData>
            </a:graphic>
          </wp:inline>
        </w:drawing>
      </w:r>
      <w:r>
        <w:rPr>
          <w:rFonts w:eastAsiaTheme="minorHAnsi"/>
          <w:color w:val="000000"/>
          <w:sz w:val="24"/>
          <w:szCs w:val="24"/>
        </w:rPr>
        <w:t xml:space="preserve">    </w:t>
      </w:r>
      <w:r w:rsidRPr="00CB4478">
        <w:rPr>
          <w:rFonts w:eastAsiaTheme="minorHAnsi"/>
          <w:noProof/>
          <w:color w:val="000000"/>
          <w:sz w:val="24"/>
          <w:szCs w:val="24"/>
          <w:lang w:eastAsia="ru-RU"/>
        </w:rPr>
        <w:drawing>
          <wp:inline distT="0" distB="0" distL="0" distR="0" wp14:anchorId="470A8852" wp14:editId="38A1075B">
            <wp:extent cx="1476375" cy="1199862"/>
            <wp:effectExtent l="0" t="0" r="0" b="63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525179" cy="1239525"/>
                    </a:xfrm>
                    <a:prstGeom prst="rect">
                      <a:avLst/>
                    </a:prstGeom>
                    <a:noFill/>
                    <a:ln>
                      <a:noFill/>
                    </a:ln>
                  </pic:spPr>
                </pic:pic>
              </a:graphicData>
            </a:graphic>
          </wp:inline>
        </w:drawing>
      </w:r>
      <w:r>
        <w:rPr>
          <w:rFonts w:eastAsiaTheme="minorHAnsi"/>
          <w:color w:val="000000"/>
          <w:sz w:val="24"/>
          <w:szCs w:val="24"/>
        </w:rPr>
        <w:t xml:space="preserve">    </w:t>
      </w:r>
      <w:r w:rsidRPr="00CB4478">
        <w:rPr>
          <w:rFonts w:eastAsiaTheme="minorHAnsi"/>
          <w:noProof/>
          <w:color w:val="000000"/>
          <w:sz w:val="24"/>
          <w:szCs w:val="24"/>
          <w:lang w:eastAsia="ru-RU"/>
        </w:rPr>
        <w:drawing>
          <wp:inline distT="0" distB="0" distL="0" distR="0" wp14:anchorId="71299088" wp14:editId="1886B277">
            <wp:extent cx="1457325" cy="1196470"/>
            <wp:effectExtent l="0" t="0" r="0" b="381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510608" cy="1240216"/>
                    </a:xfrm>
                    <a:prstGeom prst="rect">
                      <a:avLst/>
                    </a:prstGeom>
                    <a:noFill/>
                    <a:ln>
                      <a:noFill/>
                    </a:ln>
                  </pic:spPr>
                </pic:pic>
              </a:graphicData>
            </a:graphic>
          </wp:inline>
        </w:drawing>
      </w:r>
    </w:p>
    <w:p w14:paraId="2AA3DEDC" w14:textId="6BA96EC4" w:rsidR="00D742C5" w:rsidRDefault="00D742C5" w:rsidP="00CB4478">
      <w:pPr>
        <w:widowControl/>
        <w:adjustRightInd w:val="0"/>
        <w:jc w:val="both"/>
        <w:rPr>
          <w:rFonts w:eastAsiaTheme="minorHAnsi"/>
          <w:color w:val="000000"/>
          <w:sz w:val="24"/>
          <w:szCs w:val="24"/>
        </w:rPr>
      </w:pPr>
    </w:p>
    <w:p w14:paraId="5E0B5507" w14:textId="157608CC" w:rsidR="00D742C5" w:rsidRDefault="00BA22CB" w:rsidP="00BA22CB">
      <w:pPr>
        <w:widowControl/>
        <w:adjustRightInd w:val="0"/>
        <w:ind w:firstLine="709"/>
        <w:jc w:val="both"/>
        <w:rPr>
          <w:rFonts w:eastAsiaTheme="minorHAnsi"/>
          <w:color w:val="000000"/>
          <w:sz w:val="24"/>
          <w:szCs w:val="24"/>
        </w:rPr>
      </w:pPr>
      <w:r>
        <w:rPr>
          <w:rFonts w:eastAsiaTheme="minorHAnsi"/>
          <w:color w:val="000000"/>
          <w:sz w:val="24"/>
          <w:szCs w:val="24"/>
        </w:rPr>
        <w:t>2) Павильон:</w:t>
      </w:r>
    </w:p>
    <w:p w14:paraId="0C26E323" w14:textId="7ADD6885" w:rsidR="00BA22CB" w:rsidRPr="00BA22CB" w:rsidRDefault="00BA22CB" w:rsidP="00BA22CB">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BA22CB">
        <w:rPr>
          <w:rFonts w:eastAsiaTheme="minorHAnsi"/>
          <w:color w:val="000000"/>
          <w:sz w:val="24"/>
          <w:szCs w:val="24"/>
        </w:rPr>
        <w:t xml:space="preserve">с не менее чем двумя помещениями, рассчитанными на не менее чем одно рабочее место продавца и хранение товарного запаса: </w:t>
      </w:r>
    </w:p>
    <w:p w14:paraId="4AE47780" w14:textId="77777777" w:rsidR="00BA22CB" w:rsidRPr="00BA22CB" w:rsidRDefault="00BA22CB" w:rsidP="00BA22CB">
      <w:pPr>
        <w:widowControl/>
        <w:adjustRightInd w:val="0"/>
        <w:ind w:firstLine="709"/>
        <w:jc w:val="both"/>
        <w:rPr>
          <w:rFonts w:eastAsiaTheme="minorHAnsi"/>
          <w:color w:val="000000"/>
          <w:sz w:val="24"/>
          <w:szCs w:val="24"/>
        </w:rPr>
      </w:pPr>
      <w:r w:rsidRPr="00BA22CB">
        <w:rPr>
          <w:rFonts w:eastAsiaTheme="minorHAnsi"/>
          <w:color w:val="000000"/>
          <w:sz w:val="24"/>
          <w:szCs w:val="24"/>
        </w:rPr>
        <w:t xml:space="preserve">торговым залом (с доступом покупателей внутрь); </w:t>
      </w:r>
    </w:p>
    <w:p w14:paraId="39C955C6" w14:textId="77777777" w:rsidR="00BA22CB" w:rsidRPr="00BA22CB" w:rsidRDefault="00BA22CB" w:rsidP="00BA22CB">
      <w:pPr>
        <w:widowControl/>
        <w:adjustRightInd w:val="0"/>
        <w:ind w:firstLine="709"/>
        <w:jc w:val="both"/>
        <w:rPr>
          <w:rFonts w:eastAsiaTheme="minorHAnsi"/>
          <w:color w:val="000000"/>
          <w:sz w:val="24"/>
          <w:szCs w:val="24"/>
        </w:rPr>
      </w:pPr>
      <w:r w:rsidRPr="00BA22CB">
        <w:rPr>
          <w:rFonts w:eastAsiaTheme="minorHAnsi"/>
          <w:color w:val="000000"/>
          <w:sz w:val="24"/>
          <w:szCs w:val="24"/>
        </w:rPr>
        <w:t xml:space="preserve">помещением (помещениями) для хранения товарного запаса; </w:t>
      </w:r>
    </w:p>
    <w:p w14:paraId="7BEC5276" w14:textId="23F2AA41" w:rsidR="00BA22CB" w:rsidRPr="00BA22CB" w:rsidRDefault="00BA22CB" w:rsidP="00BA22CB">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BA22CB">
        <w:rPr>
          <w:rFonts w:eastAsiaTheme="minorHAnsi"/>
          <w:color w:val="000000"/>
          <w:sz w:val="24"/>
          <w:szCs w:val="24"/>
        </w:rPr>
        <w:t xml:space="preserve">с не менее чем двумя входами: </w:t>
      </w:r>
    </w:p>
    <w:p w14:paraId="34246849" w14:textId="77777777" w:rsidR="00BA22CB" w:rsidRPr="00BA22CB" w:rsidRDefault="00BA22CB" w:rsidP="00BA22CB">
      <w:pPr>
        <w:widowControl/>
        <w:adjustRightInd w:val="0"/>
        <w:ind w:firstLine="709"/>
        <w:jc w:val="both"/>
        <w:rPr>
          <w:rFonts w:eastAsiaTheme="minorHAnsi"/>
          <w:color w:val="000000"/>
          <w:sz w:val="24"/>
          <w:szCs w:val="24"/>
        </w:rPr>
      </w:pPr>
      <w:r w:rsidRPr="00BA22CB">
        <w:rPr>
          <w:rFonts w:eastAsiaTheme="minorHAnsi"/>
          <w:color w:val="000000"/>
          <w:sz w:val="24"/>
          <w:szCs w:val="24"/>
        </w:rPr>
        <w:t xml:space="preserve">входом для продавца (в помещения хранения товарного запаса (ширина дверного проема в свету не менее 0,9 м); </w:t>
      </w:r>
    </w:p>
    <w:p w14:paraId="73C19641" w14:textId="77777777" w:rsidR="00BA22CB" w:rsidRPr="00BA22CB" w:rsidRDefault="00BA22CB" w:rsidP="00BA22CB">
      <w:pPr>
        <w:widowControl/>
        <w:adjustRightInd w:val="0"/>
        <w:ind w:firstLine="709"/>
        <w:jc w:val="both"/>
        <w:rPr>
          <w:rFonts w:eastAsiaTheme="minorHAnsi"/>
          <w:color w:val="000000"/>
          <w:sz w:val="24"/>
          <w:szCs w:val="24"/>
        </w:rPr>
      </w:pPr>
      <w:r w:rsidRPr="00BA22CB">
        <w:rPr>
          <w:rFonts w:eastAsiaTheme="minorHAnsi"/>
          <w:color w:val="000000"/>
          <w:sz w:val="24"/>
          <w:szCs w:val="24"/>
        </w:rPr>
        <w:t xml:space="preserve">входом для покупателей (в торговый зал (ширина дверного проема в свету не менее 1,2 м); </w:t>
      </w:r>
    </w:p>
    <w:p w14:paraId="64AE1E5E" w14:textId="0028F276" w:rsidR="00BA22CB" w:rsidRPr="00BA22CB" w:rsidRDefault="00BA22CB" w:rsidP="00BA22CB">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BA22CB">
        <w:rPr>
          <w:rFonts w:eastAsiaTheme="minorHAnsi"/>
          <w:color w:val="000000"/>
          <w:sz w:val="24"/>
          <w:szCs w:val="24"/>
        </w:rPr>
        <w:t xml:space="preserve">хранение товарного запаса: </w:t>
      </w:r>
    </w:p>
    <w:p w14:paraId="06CFE594" w14:textId="77777777" w:rsidR="00BA22CB" w:rsidRPr="00BA22CB" w:rsidRDefault="00BA22CB" w:rsidP="00BA22CB">
      <w:pPr>
        <w:widowControl/>
        <w:adjustRightInd w:val="0"/>
        <w:ind w:firstLine="709"/>
        <w:jc w:val="both"/>
        <w:rPr>
          <w:rFonts w:eastAsiaTheme="minorHAnsi"/>
          <w:color w:val="000000"/>
          <w:sz w:val="24"/>
          <w:szCs w:val="24"/>
        </w:rPr>
      </w:pPr>
      <w:r w:rsidRPr="00BA22CB">
        <w:rPr>
          <w:rFonts w:eastAsiaTheme="minorHAnsi"/>
          <w:color w:val="000000"/>
          <w:sz w:val="24"/>
          <w:szCs w:val="24"/>
        </w:rPr>
        <w:lastRenderedPageBreak/>
        <w:t xml:space="preserve">помещение хранения товарного запаса не должно просматриваться из торгового зала (в большом павильоне должно быть отделено от торгового зала дверью); </w:t>
      </w:r>
    </w:p>
    <w:p w14:paraId="6C3C499B" w14:textId="19EA3B1C" w:rsidR="00BA22CB" w:rsidRPr="00BA22CB" w:rsidRDefault="00BA22CB" w:rsidP="00BA22CB">
      <w:pPr>
        <w:widowControl/>
        <w:adjustRightInd w:val="0"/>
        <w:ind w:firstLine="709"/>
        <w:jc w:val="both"/>
        <w:rPr>
          <w:rFonts w:eastAsiaTheme="minorHAnsi"/>
          <w:color w:val="000000"/>
          <w:sz w:val="24"/>
          <w:szCs w:val="24"/>
        </w:rPr>
      </w:pPr>
      <w:r w:rsidRPr="00BA22CB">
        <w:rPr>
          <w:rFonts w:eastAsiaTheme="minorHAnsi"/>
          <w:color w:val="000000"/>
          <w:sz w:val="24"/>
          <w:szCs w:val="24"/>
        </w:rPr>
        <w:t>в помещении хранения должна быть выделена зона загрузки, оперативного хранения (личные вещи продавцов, тару, иную упаковку, мусор, урны размещать в зоне видимости покупателей через оконные или витринные проемы, а также около павильона не допускается);</w:t>
      </w:r>
    </w:p>
    <w:p w14:paraId="17AABE61" w14:textId="5E12B993" w:rsidR="00BA22CB" w:rsidRPr="00BA22CB" w:rsidRDefault="00BA22CB" w:rsidP="00BA22CB">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BA22CB">
        <w:rPr>
          <w:rFonts w:eastAsiaTheme="minorHAnsi"/>
          <w:color w:val="000000"/>
          <w:sz w:val="24"/>
          <w:szCs w:val="24"/>
        </w:rPr>
        <w:t xml:space="preserve">типы павильонов в зависимости от площади объекта (в границах наружных стен): </w:t>
      </w:r>
    </w:p>
    <w:p w14:paraId="0C5660C4" w14:textId="5DB1B4B0" w:rsidR="00BA22CB" w:rsidRPr="00BA22CB" w:rsidRDefault="00BA22CB" w:rsidP="00BA22CB">
      <w:pPr>
        <w:widowControl/>
        <w:adjustRightInd w:val="0"/>
        <w:ind w:firstLine="709"/>
        <w:jc w:val="both"/>
        <w:rPr>
          <w:rFonts w:eastAsiaTheme="minorHAnsi"/>
          <w:color w:val="000000"/>
          <w:sz w:val="24"/>
          <w:szCs w:val="24"/>
        </w:rPr>
      </w:pPr>
      <w:r w:rsidRPr="00BA22CB">
        <w:rPr>
          <w:rFonts w:eastAsiaTheme="minorHAnsi"/>
          <w:color w:val="000000"/>
          <w:sz w:val="24"/>
          <w:szCs w:val="24"/>
        </w:rPr>
        <w:t xml:space="preserve">малый – 18–35 кв. м; </w:t>
      </w:r>
    </w:p>
    <w:p w14:paraId="68CAE44A" w14:textId="772FDF45" w:rsidR="00BA22CB" w:rsidRPr="00BA22CB" w:rsidRDefault="00BA22CB" w:rsidP="00BA22CB">
      <w:pPr>
        <w:widowControl/>
        <w:adjustRightInd w:val="0"/>
        <w:ind w:firstLine="709"/>
        <w:jc w:val="both"/>
        <w:rPr>
          <w:rFonts w:eastAsiaTheme="minorHAnsi"/>
          <w:color w:val="000000"/>
          <w:sz w:val="24"/>
          <w:szCs w:val="24"/>
        </w:rPr>
      </w:pPr>
      <w:r w:rsidRPr="00BA22CB">
        <w:rPr>
          <w:rFonts w:eastAsiaTheme="minorHAnsi"/>
          <w:color w:val="000000"/>
          <w:sz w:val="24"/>
          <w:szCs w:val="24"/>
        </w:rPr>
        <w:t xml:space="preserve">большой – 35–50 кв. м; </w:t>
      </w:r>
    </w:p>
    <w:p w14:paraId="4AA4E7B7" w14:textId="32EF0645" w:rsidR="00BA22CB" w:rsidRPr="00BA22CB" w:rsidRDefault="00BA22CB" w:rsidP="00BA22CB">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BA22CB">
        <w:rPr>
          <w:rFonts w:eastAsiaTheme="minorHAnsi"/>
          <w:color w:val="000000"/>
          <w:sz w:val="24"/>
          <w:szCs w:val="24"/>
        </w:rPr>
        <w:t xml:space="preserve">минимальная высота помещений (от пола до потолка): </w:t>
      </w:r>
    </w:p>
    <w:p w14:paraId="335A227C" w14:textId="77777777" w:rsidR="00BA22CB" w:rsidRPr="00BA22CB" w:rsidRDefault="00BA22CB" w:rsidP="00BA22CB">
      <w:pPr>
        <w:widowControl/>
        <w:adjustRightInd w:val="0"/>
        <w:ind w:firstLine="709"/>
        <w:jc w:val="both"/>
        <w:rPr>
          <w:rFonts w:eastAsiaTheme="minorHAnsi"/>
          <w:color w:val="000000"/>
          <w:sz w:val="24"/>
          <w:szCs w:val="24"/>
        </w:rPr>
      </w:pPr>
      <w:r w:rsidRPr="00BA22CB">
        <w:rPr>
          <w:rFonts w:eastAsiaTheme="minorHAnsi"/>
          <w:color w:val="000000"/>
          <w:sz w:val="24"/>
          <w:szCs w:val="24"/>
        </w:rPr>
        <w:t xml:space="preserve">торгового зала - не менее 3,0 м; </w:t>
      </w:r>
    </w:p>
    <w:p w14:paraId="23E9C212" w14:textId="77777777" w:rsidR="00BA22CB" w:rsidRPr="00BA22CB" w:rsidRDefault="00BA22CB" w:rsidP="00BA22CB">
      <w:pPr>
        <w:widowControl/>
        <w:adjustRightInd w:val="0"/>
        <w:ind w:firstLine="709"/>
        <w:jc w:val="both"/>
        <w:rPr>
          <w:rFonts w:eastAsiaTheme="minorHAnsi"/>
          <w:color w:val="000000"/>
          <w:sz w:val="24"/>
          <w:szCs w:val="24"/>
        </w:rPr>
      </w:pPr>
      <w:r w:rsidRPr="00BA22CB">
        <w:rPr>
          <w:rFonts w:eastAsiaTheme="minorHAnsi"/>
          <w:color w:val="000000"/>
          <w:sz w:val="24"/>
          <w:szCs w:val="24"/>
        </w:rPr>
        <w:t xml:space="preserve">иных помещений - не менее 2,7 м (в обособленных помещениях хранения допускается понижение высоты до 2,2 м); </w:t>
      </w:r>
    </w:p>
    <w:p w14:paraId="59C6E9E7" w14:textId="4E9A23B6" w:rsidR="00BA22CB" w:rsidRPr="00BA22CB" w:rsidRDefault="00BA22CB" w:rsidP="00BA22CB">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BA22CB">
        <w:rPr>
          <w:rFonts w:eastAsiaTheme="minorHAnsi"/>
          <w:color w:val="000000"/>
          <w:sz w:val="24"/>
          <w:szCs w:val="24"/>
        </w:rPr>
        <w:t xml:space="preserve">минимальные габариты проходов для покупателей в торговом зале: </w:t>
      </w:r>
    </w:p>
    <w:p w14:paraId="3F083A0E" w14:textId="77777777" w:rsidR="00BA22CB" w:rsidRPr="00BA22CB" w:rsidRDefault="00BA22CB" w:rsidP="00BA22CB">
      <w:pPr>
        <w:widowControl/>
        <w:adjustRightInd w:val="0"/>
        <w:ind w:firstLine="709"/>
        <w:jc w:val="both"/>
        <w:rPr>
          <w:rFonts w:eastAsiaTheme="minorHAnsi"/>
          <w:color w:val="000000"/>
          <w:sz w:val="24"/>
          <w:szCs w:val="24"/>
        </w:rPr>
      </w:pPr>
      <w:r w:rsidRPr="00BA22CB">
        <w:rPr>
          <w:rFonts w:eastAsiaTheme="minorHAnsi"/>
          <w:color w:val="000000"/>
          <w:sz w:val="24"/>
          <w:szCs w:val="24"/>
        </w:rPr>
        <w:t xml:space="preserve">при круговом движении – не менее 1,5 м; </w:t>
      </w:r>
    </w:p>
    <w:p w14:paraId="39A7FD95" w14:textId="77777777" w:rsidR="00BA22CB" w:rsidRPr="00BA22CB" w:rsidRDefault="00BA22CB" w:rsidP="00BA22CB">
      <w:pPr>
        <w:widowControl/>
        <w:adjustRightInd w:val="0"/>
        <w:ind w:firstLine="709"/>
        <w:jc w:val="both"/>
        <w:rPr>
          <w:rFonts w:eastAsiaTheme="minorHAnsi"/>
          <w:color w:val="000000"/>
          <w:sz w:val="24"/>
          <w:szCs w:val="24"/>
        </w:rPr>
      </w:pPr>
      <w:r w:rsidRPr="00BA22CB">
        <w:rPr>
          <w:rFonts w:eastAsiaTheme="minorHAnsi"/>
          <w:color w:val="000000"/>
          <w:sz w:val="24"/>
          <w:szCs w:val="24"/>
        </w:rPr>
        <w:t xml:space="preserve">при тупиковом движении (периметральном размещении прилавков) – не менее 1,8 м; </w:t>
      </w:r>
    </w:p>
    <w:p w14:paraId="7CB81671" w14:textId="0EAB3620" w:rsidR="00BA22CB" w:rsidRPr="00BA22CB" w:rsidRDefault="00BA22CB" w:rsidP="00BA22CB">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BA22CB">
        <w:rPr>
          <w:rFonts w:eastAsiaTheme="minorHAnsi"/>
          <w:color w:val="000000"/>
          <w:sz w:val="24"/>
          <w:szCs w:val="24"/>
        </w:rPr>
        <w:t xml:space="preserve">инженерно-техническое обеспечение: </w:t>
      </w:r>
    </w:p>
    <w:p w14:paraId="3D41DAAC" w14:textId="77777777" w:rsidR="00BA22CB" w:rsidRPr="00BA22CB" w:rsidRDefault="00BA22CB" w:rsidP="00BA22CB">
      <w:pPr>
        <w:widowControl/>
        <w:adjustRightInd w:val="0"/>
        <w:ind w:firstLine="709"/>
        <w:jc w:val="both"/>
        <w:rPr>
          <w:rFonts w:eastAsiaTheme="minorHAnsi"/>
          <w:color w:val="000000"/>
          <w:sz w:val="24"/>
          <w:szCs w:val="24"/>
        </w:rPr>
      </w:pPr>
      <w:r w:rsidRPr="00BA22CB">
        <w:rPr>
          <w:rFonts w:eastAsiaTheme="minorHAnsi"/>
          <w:color w:val="000000"/>
          <w:sz w:val="24"/>
          <w:szCs w:val="24"/>
        </w:rPr>
        <w:t xml:space="preserve">подключение к энергосети (внешнее и внутреннее освещение, отопление, торговое оборудование); </w:t>
      </w:r>
    </w:p>
    <w:p w14:paraId="226EC86F" w14:textId="77777777" w:rsidR="00BA22CB" w:rsidRPr="00BA22CB" w:rsidRDefault="00BA22CB" w:rsidP="00BA22CB">
      <w:pPr>
        <w:widowControl/>
        <w:adjustRightInd w:val="0"/>
        <w:ind w:firstLine="709"/>
        <w:jc w:val="both"/>
        <w:rPr>
          <w:rFonts w:eastAsiaTheme="minorHAnsi"/>
          <w:color w:val="000000"/>
          <w:sz w:val="24"/>
          <w:szCs w:val="24"/>
        </w:rPr>
      </w:pPr>
      <w:r w:rsidRPr="00BA22CB">
        <w:rPr>
          <w:rFonts w:eastAsiaTheme="minorHAnsi"/>
          <w:color w:val="000000"/>
          <w:sz w:val="24"/>
          <w:szCs w:val="24"/>
        </w:rPr>
        <w:t xml:space="preserve">водоотведение ливневых стоков; </w:t>
      </w:r>
    </w:p>
    <w:p w14:paraId="0F0C1CE6" w14:textId="77777777" w:rsidR="00BA22CB" w:rsidRPr="00BA22CB" w:rsidRDefault="00BA22CB" w:rsidP="00BA22CB">
      <w:pPr>
        <w:widowControl/>
        <w:adjustRightInd w:val="0"/>
        <w:ind w:firstLine="709"/>
        <w:jc w:val="both"/>
        <w:rPr>
          <w:rFonts w:eastAsiaTheme="minorHAnsi"/>
          <w:color w:val="000000"/>
          <w:sz w:val="24"/>
          <w:szCs w:val="24"/>
        </w:rPr>
      </w:pPr>
      <w:r w:rsidRPr="00BA22CB">
        <w:rPr>
          <w:rFonts w:eastAsiaTheme="minorHAnsi"/>
          <w:color w:val="000000"/>
          <w:sz w:val="24"/>
          <w:szCs w:val="24"/>
        </w:rPr>
        <w:t xml:space="preserve">кондиционирование; </w:t>
      </w:r>
    </w:p>
    <w:p w14:paraId="49EA4DC1" w14:textId="0C17CBF4" w:rsidR="00BA22CB" w:rsidRPr="00BA22CB" w:rsidRDefault="00BA22CB" w:rsidP="00BA22CB">
      <w:pPr>
        <w:widowControl/>
        <w:adjustRightInd w:val="0"/>
        <w:ind w:firstLine="709"/>
        <w:jc w:val="both"/>
        <w:rPr>
          <w:rFonts w:eastAsiaTheme="minorHAnsi"/>
          <w:color w:val="000000"/>
          <w:sz w:val="24"/>
          <w:szCs w:val="24"/>
        </w:rPr>
      </w:pPr>
      <w:r w:rsidRPr="00BA22CB">
        <w:rPr>
          <w:rFonts w:eastAsiaTheme="minorHAnsi"/>
          <w:color w:val="000000"/>
          <w:sz w:val="24"/>
          <w:szCs w:val="24"/>
        </w:rPr>
        <w:t>водоснабжение привозной водой, отопление электрическое;</w:t>
      </w:r>
    </w:p>
    <w:p w14:paraId="07F7F436" w14:textId="3FEFF057" w:rsidR="00BA22CB" w:rsidRDefault="00BA22CB" w:rsidP="00BA22CB">
      <w:pPr>
        <w:widowControl/>
        <w:adjustRightInd w:val="0"/>
        <w:ind w:firstLine="709"/>
        <w:jc w:val="both"/>
        <w:rPr>
          <w:rFonts w:eastAsiaTheme="minorHAnsi"/>
          <w:color w:val="000000"/>
          <w:sz w:val="24"/>
          <w:szCs w:val="24"/>
        </w:rPr>
      </w:pPr>
      <w:r w:rsidRPr="00BA22CB">
        <w:rPr>
          <w:rFonts w:eastAsiaTheme="minorHAnsi"/>
          <w:color w:val="000000"/>
          <w:sz w:val="24"/>
          <w:szCs w:val="24"/>
        </w:rPr>
        <w:t>демонстрация товара на улице не допускается (могут быть размещены выносное холодильное оборудование и (или) торговый автомат (вендинговый автомат), в этом случае их размер должен быть добавлен в размер места размещения нестационарного торгового объекта)</w:t>
      </w:r>
      <w:r>
        <w:rPr>
          <w:rFonts w:eastAsiaTheme="minorHAnsi"/>
          <w:color w:val="000000"/>
          <w:sz w:val="24"/>
          <w:szCs w:val="24"/>
        </w:rPr>
        <w:t>.</w:t>
      </w:r>
    </w:p>
    <w:p w14:paraId="2C4329CB" w14:textId="77777777" w:rsidR="00BB7FD1" w:rsidRDefault="00BB7FD1" w:rsidP="00BA22CB">
      <w:pPr>
        <w:widowControl/>
        <w:adjustRightInd w:val="0"/>
        <w:ind w:firstLine="709"/>
        <w:jc w:val="both"/>
        <w:rPr>
          <w:rFonts w:eastAsiaTheme="minorHAnsi"/>
          <w:color w:val="000000"/>
          <w:sz w:val="24"/>
          <w:szCs w:val="24"/>
        </w:rPr>
      </w:pPr>
    </w:p>
    <w:p w14:paraId="5CEBA067" w14:textId="3EB7CD13" w:rsidR="00BA22CB" w:rsidRPr="00BA22CB" w:rsidRDefault="00BA22CB" w:rsidP="00BA22CB">
      <w:pPr>
        <w:widowControl/>
        <w:adjustRightInd w:val="0"/>
        <w:ind w:firstLine="709"/>
        <w:jc w:val="both"/>
        <w:rPr>
          <w:rFonts w:eastAsiaTheme="minorHAnsi"/>
          <w:color w:val="000000"/>
          <w:sz w:val="24"/>
          <w:szCs w:val="24"/>
        </w:rPr>
      </w:pPr>
      <w:r w:rsidRPr="00BA22CB">
        <w:rPr>
          <w:rFonts w:eastAsiaTheme="minorHAnsi"/>
          <w:color w:val="000000"/>
          <w:sz w:val="24"/>
          <w:szCs w:val="24"/>
        </w:rPr>
        <w:t>Допустимые варианты габаритов элементов модулей павильонов при планировании установки</w:t>
      </w:r>
      <w:r>
        <w:rPr>
          <w:rFonts w:eastAsiaTheme="minorHAnsi"/>
          <w:color w:val="000000"/>
          <w:sz w:val="24"/>
          <w:szCs w:val="24"/>
        </w:rPr>
        <w:t>:</w:t>
      </w:r>
      <w:r w:rsidRPr="00BA22CB">
        <w:rPr>
          <w:rFonts w:eastAsiaTheme="minorHAnsi"/>
          <w:color w:val="000000"/>
          <w:sz w:val="24"/>
          <w:szCs w:val="24"/>
        </w:rPr>
        <w:t xml:space="preserve"> </w:t>
      </w:r>
    </w:p>
    <w:p w14:paraId="72E40EF2" w14:textId="6341FB42" w:rsidR="00BA22CB" w:rsidRDefault="00BA22CB" w:rsidP="00BA22CB">
      <w:pPr>
        <w:widowControl/>
        <w:adjustRightInd w:val="0"/>
        <w:ind w:firstLine="709"/>
        <w:jc w:val="both"/>
        <w:rPr>
          <w:rFonts w:eastAsiaTheme="minorHAnsi"/>
          <w:color w:val="000000"/>
          <w:sz w:val="24"/>
          <w:szCs w:val="24"/>
        </w:rPr>
      </w:pPr>
      <w:r>
        <w:rPr>
          <w:rFonts w:eastAsiaTheme="minorHAnsi"/>
          <w:color w:val="000000"/>
          <w:sz w:val="24"/>
          <w:szCs w:val="24"/>
        </w:rPr>
        <w:t>-</w:t>
      </w:r>
      <w:r w:rsidRPr="00BA22CB">
        <w:rPr>
          <w:rFonts w:eastAsiaTheme="minorHAnsi"/>
          <w:color w:val="000000"/>
          <w:sz w:val="24"/>
          <w:szCs w:val="24"/>
        </w:rPr>
        <w:t>варианты внешнего вида модулей павильонов, в том числе отделочные материалы и цвета, принимаются по вариантам внешнего вида модулей киоска в зависимости от типов застройки</w:t>
      </w:r>
      <w:r>
        <w:rPr>
          <w:rFonts w:eastAsiaTheme="minorHAnsi"/>
          <w:color w:val="000000"/>
          <w:sz w:val="24"/>
          <w:szCs w:val="24"/>
        </w:rPr>
        <w:t>:</w:t>
      </w:r>
    </w:p>
    <w:p w14:paraId="2DEBDAE4" w14:textId="77777777" w:rsidR="00752C6F" w:rsidRDefault="00752C6F" w:rsidP="00BB7FD1">
      <w:pPr>
        <w:widowControl/>
        <w:adjustRightInd w:val="0"/>
        <w:ind w:firstLine="709"/>
        <w:jc w:val="both"/>
        <w:rPr>
          <w:rFonts w:eastAsiaTheme="minorHAnsi"/>
          <w:color w:val="000000"/>
          <w:sz w:val="24"/>
          <w:szCs w:val="24"/>
        </w:rPr>
      </w:pPr>
    </w:p>
    <w:p w14:paraId="46DF733A" w14:textId="77777777" w:rsidR="00752C6F" w:rsidRDefault="00752C6F" w:rsidP="00BB7FD1">
      <w:pPr>
        <w:widowControl/>
        <w:adjustRightInd w:val="0"/>
        <w:ind w:firstLine="709"/>
        <w:jc w:val="both"/>
        <w:rPr>
          <w:rFonts w:eastAsiaTheme="minorHAnsi"/>
          <w:color w:val="000000"/>
          <w:sz w:val="24"/>
          <w:szCs w:val="24"/>
        </w:rPr>
      </w:pPr>
    </w:p>
    <w:p w14:paraId="1FE535B9" w14:textId="4C392223" w:rsidR="00BB7FD1" w:rsidRDefault="00BB7FD1" w:rsidP="00BB7FD1">
      <w:pPr>
        <w:widowControl/>
        <w:adjustRightInd w:val="0"/>
        <w:ind w:firstLine="709"/>
        <w:jc w:val="both"/>
        <w:rPr>
          <w:rFonts w:eastAsiaTheme="minorHAnsi"/>
          <w:color w:val="000000"/>
          <w:sz w:val="24"/>
          <w:szCs w:val="24"/>
        </w:rPr>
      </w:pPr>
      <w:r>
        <w:rPr>
          <w:rFonts w:eastAsiaTheme="minorHAnsi"/>
          <w:color w:val="000000"/>
          <w:sz w:val="24"/>
          <w:szCs w:val="24"/>
        </w:rPr>
        <w:t>Вид 1:</w:t>
      </w:r>
    </w:p>
    <w:p w14:paraId="3C5E5BE4" w14:textId="6D7493F5" w:rsidR="00BB7FD1" w:rsidRDefault="00BB7FD1" w:rsidP="00BA22CB">
      <w:pPr>
        <w:widowControl/>
        <w:adjustRightInd w:val="0"/>
        <w:jc w:val="both"/>
        <w:rPr>
          <w:rFonts w:eastAsiaTheme="minorHAnsi"/>
          <w:color w:val="000000"/>
          <w:sz w:val="24"/>
          <w:szCs w:val="24"/>
        </w:rPr>
      </w:pPr>
      <w:r>
        <w:rPr>
          <w:rFonts w:eastAsiaTheme="minorHAnsi"/>
          <w:noProof/>
          <w:color w:val="000000"/>
          <w:sz w:val="24"/>
          <w:szCs w:val="24"/>
          <w:lang w:eastAsia="ru-RU"/>
        </w:rPr>
        <w:drawing>
          <wp:inline distT="0" distB="0" distL="0" distR="0" wp14:anchorId="442E9739" wp14:editId="35660712">
            <wp:extent cx="6390409" cy="351472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405251" cy="3522888"/>
                    </a:xfrm>
                    <a:prstGeom prst="rect">
                      <a:avLst/>
                    </a:prstGeom>
                    <a:noFill/>
                    <a:ln>
                      <a:noFill/>
                    </a:ln>
                  </pic:spPr>
                </pic:pic>
              </a:graphicData>
            </a:graphic>
          </wp:inline>
        </w:drawing>
      </w:r>
    </w:p>
    <w:p w14:paraId="2C5D112C" w14:textId="77777777" w:rsidR="00BB7FD1" w:rsidRDefault="00BB7FD1" w:rsidP="00BA22CB">
      <w:pPr>
        <w:widowControl/>
        <w:adjustRightInd w:val="0"/>
        <w:jc w:val="both"/>
        <w:rPr>
          <w:rFonts w:eastAsiaTheme="minorHAnsi"/>
          <w:color w:val="000000"/>
          <w:sz w:val="24"/>
          <w:szCs w:val="24"/>
        </w:rPr>
      </w:pPr>
    </w:p>
    <w:p w14:paraId="6AEFAA5D" w14:textId="05546219" w:rsidR="00BB7FD1" w:rsidRDefault="00BB7FD1" w:rsidP="00BA22CB">
      <w:pPr>
        <w:widowControl/>
        <w:adjustRightInd w:val="0"/>
        <w:jc w:val="both"/>
        <w:rPr>
          <w:rFonts w:eastAsiaTheme="minorHAnsi"/>
          <w:color w:val="000000"/>
          <w:sz w:val="24"/>
          <w:szCs w:val="24"/>
        </w:rPr>
      </w:pPr>
      <w:r>
        <w:rPr>
          <w:rFonts w:eastAsiaTheme="minorHAnsi"/>
          <w:noProof/>
          <w:color w:val="000000"/>
          <w:sz w:val="24"/>
          <w:szCs w:val="24"/>
          <w:lang w:eastAsia="ru-RU"/>
        </w:rPr>
        <w:drawing>
          <wp:inline distT="0" distB="0" distL="0" distR="0" wp14:anchorId="0C96730E" wp14:editId="4972BF27">
            <wp:extent cx="5753100" cy="2618923"/>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38">
                      <a:extLst>
                        <a:ext uri="{28A0092B-C50C-407E-A947-70E740481C1C}">
                          <a14:useLocalDpi xmlns:a14="http://schemas.microsoft.com/office/drawing/2010/main" val="0"/>
                        </a:ext>
                      </a:extLst>
                    </a:blip>
                    <a:srcRect b="36826"/>
                    <a:stretch/>
                  </pic:blipFill>
                  <pic:spPr bwMode="auto">
                    <a:xfrm>
                      <a:off x="0" y="0"/>
                      <a:ext cx="5767061" cy="2625278"/>
                    </a:xfrm>
                    <a:prstGeom prst="rect">
                      <a:avLst/>
                    </a:prstGeom>
                    <a:noFill/>
                    <a:ln>
                      <a:noFill/>
                    </a:ln>
                    <a:extLst>
                      <a:ext uri="{53640926-AAD7-44D8-BBD7-CCE9431645EC}">
                        <a14:shadowObscured xmlns:a14="http://schemas.microsoft.com/office/drawing/2010/main"/>
                      </a:ext>
                    </a:extLst>
                  </pic:spPr>
                </pic:pic>
              </a:graphicData>
            </a:graphic>
          </wp:inline>
        </w:drawing>
      </w:r>
    </w:p>
    <w:p w14:paraId="11440D63" w14:textId="77777777" w:rsidR="00752C6F" w:rsidRDefault="00752C6F" w:rsidP="00BA22CB">
      <w:pPr>
        <w:widowControl/>
        <w:adjustRightInd w:val="0"/>
        <w:jc w:val="both"/>
        <w:rPr>
          <w:rFonts w:eastAsiaTheme="minorHAnsi"/>
          <w:color w:val="000000"/>
          <w:sz w:val="24"/>
          <w:szCs w:val="24"/>
        </w:rPr>
      </w:pPr>
    </w:p>
    <w:p w14:paraId="0D6FF7DC" w14:textId="2FA86E25" w:rsidR="00BB7FD1" w:rsidRDefault="00BB7FD1" w:rsidP="00BA22CB">
      <w:pPr>
        <w:widowControl/>
        <w:adjustRightInd w:val="0"/>
        <w:jc w:val="both"/>
        <w:rPr>
          <w:rFonts w:eastAsiaTheme="minorHAnsi"/>
          <w:color w:val="000000"/>
          <w:sz w:val="24"/>
          <w:szCs w:val="24"/>
        </w:rPr>
      </w:pPr>
      <w:r>
        <w:rPr>
          <w:rFonts w:eastAsiaTheme="minorHAnsi"/>
          <w:noProof/>
          <w:color w:val="000000"/>
          <w:sz w:val="24"/>
          <w:szCs w:val="24"/>
          <w:lang w:eastAsia="ru-RU"/>
        </w:rPr>
        <w:drawing>
          <wp:inline distT="0" distB="0" distL="0" distR="0" wp14:anchorId="7E996B99" wp14:editId="6DEC4395">
            <wp:extent cx="5629275" cy="1465267"/>
            <wp:effectExtent l="0" t="0" r="0" b="190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38">
                      <a:extLst>
                        <a:ext uri="{28A0092B-C50C-407E-A947-70E740481C1C}">
                          <a14:useLocalDpi xmlns:a14="http://schemas.microsoft.com/office/drawing/2010/main" val="0"/>
                        </a:ext>
                      </a:extLst>
                    </a:blip>
                    <a:srcRect t="63878"/>
                    <a:stretch/>
                  </pic:blipFill>
                  <pic:spPr bwMode="auto">
                    <a:xfrm>
                      <a:off x="0" y="0"/>
                      <a:ext cx="5670445" cy="1475983"/>
                    </a:xfrm>
                    <a:prstGeom prst="rect">
                      <a:avLst/>
                    </a:prstGeom>
                    <a:noFill/>
                    <a:ln>
                      <a:noFill/>
                    </a:ln>
                    <a:extLst>
                      <a:ext uri="{53640926-AAD7-44D8-BBD7-CCE9431645EC}">
                        <a14:shadowObscured xmlns:a14="http://schemas.microsoft.com/office/drawing/2010/main"/>
                      </a:ext>
                    </a:extLst>
                  </pic:spPr>
                </pic:pic>
              </a:graphicData>
            </a:graphic>
          </wp:inline>
        </w:drawing>
      </w:r>
    </w:p>
    <w:p w14:paraId="5110CDED" w14:textId="77777777" w:rsidR="00752C6F" w:rsidRDefault="00752C6F" w:rsidP="00AC0FE6">
      <w:pPr>
        <w:widowControl/>
        <w:adjustRightInd w:val="0"/>
        <w:jc w:val="both"/>
        <w:rPr>
          <w:rFonts w:eastAsiaTheme="minorHAnsi"/>
          <w:color w:val="000000"/>
          <w:sz w:val="24"/>
          <w:szCs w:val="24"/>
        </w:rPr>
      </w:pPr>
    </w:p>
    <w:p w14:paraId="00F6DEF1" w14:textId="71652A33" w:rsidR="00BB7FD1" w:rsidRDefault="00BB7FD1" w:rsidP="00BB7FD1">
      <w:pPr>
        <w:widowControl/>
        <w:adjustRightInd w:val="0"/>
        <w:ind w:firstLine="709"/>
        <w:jc w:val="both"/>
        <w:rPr>
          <w:rFonts w:eastAsiaTheme="minorHAnsi"/>
          <w:color w:val="000000"/>
          <w:sz w:val="24"/>
          <w:szCs w:val="24"/>
        </w:rPr>
      </w:pPr>
      <w:r>
        <w:rPr>
          <w:rFonts w:eastAsiaTheme="minorHAnsi"/>
          <w:color w:val="000000"/>
          <w:sz w:val="24"/>
          <w:szCs w:val="24"/>
        </w:rPr>
        <w:t>Вид 2:</w:t>
      </w:r>
    </w:p>
    <w:p w14:paraId="3F3BE799" w14:textId="45A17666" w:rsidR="00BB7FD1" w:rsidRDefault="00BB7FD1" w:rsidP="00BA22CB">
      <w:pPr>
        <w:widowControl/>
        <w:adjustRightInd w:val="0"/>
        <w:jc w:val="both"/>
        <w:rPr>
          <w:rFonts w:eastAsiaTheme="minorHAnsi"/>
          <w:color w:val="000000"/>
          <w:sz w:val="24"/>
          <w:szCs w:val="24"/>
        </w:rPr>
      </w:pPr>
      <w:r>
        <w:rPr>
          <w:rFonts w:eastAsiaTheme="minorHAnsi"/>
          <w:noProof/>
          <w:color w:val="000000"/>
          <w:sz w:val="24"/>
          <w:szCs w:val="24"/>
          <w:lang w:eastAsia="ru-RU"/>
        </w:rPr>
        <w:drawing>
          <wp:inline distT="0" distB="0" distL="0" distR="0" wp14:anchorId="16835C52" wp14:editId="504B5B74">
            <wp:extent cx="5787141" cy="4314825"/>
            <wp:effectExtent l="0" t="0" r="444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38109" cy="4352826"/>
                    </a:xfrm>
                    <a:prstGeom prst="rect">
                      <a:avLst/>
                    </a:prstGeom>
                    <a:noFill/>
                    <a:ln>
                      <a:noFill/>
                    </a:ln>
                  </pic:spPr>
                </pic:pic>
              </a:graphicData>
            </a:graphic>
          </wp:inline>
        </w:drawing>
      </w:r>
    </w:p>
    <w:p w14:paraId="24395981" w14:textId="77777777" w:rsidR="00752C6F" w:rsidRDefault="00752C6F" w:rsidP="00BA22CB">
      <w:pPr>
        <w:widowControl/>
        <w:adjustRightInd w:val="0"/>
        <w:jc w:val="both"/>
        <w:rPr>
          <w:rFonts w:eastAsiaTheme="minorHAnsi"/>
          <w:color w:val="000000"/>
          <w:sz w:val="24"/>
          <w:szCs w:val="24"/>
        </w:rPr>
      </w:pPr>
    </w:p>
    <w:p w14:paraId="265531F7" w14:textId="7600552B" w:rsidR="00752C6F" w:rsidRDefault="00BB7FD1" w:rsidP="00BA22CB">
      <w:pPr>
        <w:widowControl/>
        <w:adjustRightInd w:val="0"/>
        <w:jc w:val="both"/>
        <w:rPr>
          <w:rFonts w:eastAsiaTheme="minorHAnsi"/>
          <w:color w:val="000000"/>
          <w:sz w:val="24"/>
          <w:szCs w:val="24"/>
        </w:rPr>
      </w:pPr>
      <w:r>
        <w:rPr>
          <w:rFonts w:eastAsiaTheme="minorHAnsi"/>
          <w:noProof/>
          <w:color w:val="000000"/>
          <w:sz w:val="24"/>
          <w:szCs w:val="24"/>
          <w:lang w:eastAsia="ru-RU"/>
        </w:rPr>
        <w:drawing>
          <wp:inline distT="0" distB="0" distL="0" distR="0" wp14:anchorId="7CBBAF3E" wp14:editId="3574E9EE">
            <wp:extent cx="5553075" cy="2850034"/>
            <wp:effectExtent l="0" t="0" r="0" b="762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23318" cy="2886085"/>
                    </a:xfrm>
                    <a:prstGeom prst="rect">
                      <a:avLst/>
                    </a:prstGeom>
                    <a:noFill/>
                    <a:ln>
                      <a:noFill/>
                    </a:ln>
                  </pic:spPr>
                </pic:pic>
              </a:graphicData>
            </a:graphic>
          </wp:inline>
        </w:drawing>
      </w:r>
    </w:p>
    <w:p w14:paraId="2E5F7658" w14:textId="05D03F45" w:rsidR="00E16E21" w:rsidRDefault="00E16E21" w:rsidP="00AC0FE6">
      <w:pPr>
        <w:widowControl/>
        <w:adjustRightInd w:val="0"/>
        <w:ind w:firstLine="709"/>
        <w:jc w:val="both"/>
        <w:rPr>
          <w:rFonts w:eastAsiaTheme="minorHAnsi"/>
          <w:color w:val="000000"/>
          <w:sz w:val="24"/>
          <w:szCs w:val="24"/>
        </w:rPr>
      </w:pPr>
      <w:r>
        <w:rPr>
          <w:rFonts w:eastAsiaTheme="minorHAnsi"/>
          <w:color w:val="000000"/>
          <w:sz w:val="24"/>
          <w:szCs w:val="24"/>
        </w:rPr>
        <w:t>Вид 3:</w:t>
      </w:r>
    </w:p>
    <w:p w14:paraId="6D530BC1" w14:textId="0FE3F202" w:rsidR="00E16E21" w:rsidRDefault="00E16E21" w:rsidP="00E16E21">
      <w:pPr>
        <w:widowControl/>
        <w:adjustRightInd w:val="0"/>
        <w:jc w:val="both"/>
        <w:rPr>
          <w:rFonts w:eastAsiaTheme="minorHAnsi"/>
          <w:color w:val="000000"/>
          <w:sz w:val="24"/>
          <w:szCs w:val="24"/>
        </w:rPr>
      </w:pPr>
      <w:r>
        <w:rPr>
          <w:rFonts w:eastAsiaTheme="minorHAnsi"/>
          <w:noProof/>
          <w:color w:val="000000"/>
          <w:sz w:val="24"/>
          <w:szCs w:val="24"/>
          <w:lang w:eastAsia="ru-RU"/>
        </w:rPr>
        <w:drawing>
          <wp:inline distT="0" distB="0" distL="0" distR="0" wp14:anchorId="14DA9FC4" wp14:editId="273EB382">
            <wp:extent cx="5505450" cy="330327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05450" cy="3303270"/>
                    </a:xfrm>
                    <a:prstGeom prst="rect">
                      <a:avLst/>
                    </a:prstGeom>
                    <a:noFill/>
                    <a:ln>
                      <a:noFill/>
                    </a:ln>
                  </pic:spPr>
                </pic:pic>
              </a:graphicData>
            </a:graphic>
          </wp:inline>
        </w:drawing>
      </w:r>
    </w:p>
    <w:p w14:paraId="6322F324" w14:textId="735A5A4F" w:rsidR="00E16E21" w:rsidRDefault="00AC0FE6" w:rsidP="00BA22CB">
      <w:pPr>
        <w:widowControl/>
        <w:adjustRightInd w:val="0"/>
        <w:jc w:val="both"/>
        <w:rPr>
          <w:rFonts w:eastAsiaTheme="minorHAnsi"/>
          <w:color w:val="000000"/>
          <w:sz w:val="24"/>
          <w:szCs w:val="24"/>
        </w:rPr>
      </w:pPr>
      <w:r>
        <w:rPr>
          <w:rFonts w:eastAsiaTheme="minorHAnsi"/>
          <w:noProof/>
          <w:color w:val="000000"/>
          <w:sz w:val="24"/>
          <w:szCs w:val="24"/>
          <w:lang w:eastAsia="ru-RU"/>
        </w:rPr>
        <w:drawing>
          <wp:inline distT="0" distB="0" distL="0" distR="0" wp14:anchorId="6C47738B" wp14:editId="321896CC">
            <wp:extent cx="5916488" cy="2714625"/>
            <wp:effectExtent l="0" t="0" r="8255" b="0"/>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42">
                      <a:extLst>
                        <a:ext uri="{28A0092B-C50C-407E-A947-70E740481C1C}">
                          <a14:useLocalDpi xmlns:a14="http://schemas.microsoft.com/office/drawing/2010/main" val="0"/>
                        </a:ext>
                      </a:extLst>
                    </a:blip>
                    <a:srcRect b="37475"/>
                    <a:stretch/>
                  </pic:blipFill>
                  <pic:spPr bwMode="auto">
                    <a:xfrm>
                      <a:off x="0" y="0"/>
                      <a:ext cx="5938482" cy="2724716"/>
                    </a:xfrm>
                    <a:prstGeom prst="rect">
                      <a:avLst/>
                    </a:prstGeom>
                    <a:noFill/>
                    <a:ln>
                      <a:noFill/>
                    </a:ln>
                    <a:extLst>
                      <a:ext uri="{53640926-AAD7-44D8-BBD7-CCE9431645EC}">
                        <a14:shadowObscured xmlns:a14="http://schemas.microsoft.com/office/drawing/2010/main"/>
                      </a:ext>
                    </a:extLst>
                  </pic:spPr>
                </pic:pic>
              </a:graphicData>
            </a:graphic>
          </wp:inline>
        </w:drawing>
      </w:r>
    </w:p>
    <w:p w14:paraId="3A9089D5" w14:textId="329617A9" w:rsidR="00E16E21" w:rsidRDefault="00E16E21" w:rsidP="00BA22CB">
      <w:pPr>
        <w:widowControl/>
        <w:adjustRightInd w:val="0"/>
        <w:jc w:val="both"/>
        <w:rPr>
          <w:rFonts w:eastAsiaTheme="minorHAnsi"/>
          <w:color w:val="000000"/>
          <w:sz w:val="24"/>
          <w:szCs w:val="24"/>
        </w:rPr>
      </w:pPr>
      <w:r>
        <w:rPr>
          <w:rFonts w:eastAsiaTheme="minorHAnsi"/>
          <w:noProof/>
          <w:color w:val="000000"/>
          <w:sz w:val="24"/>
          <w:szCs w:val="24"/>
          <w:lang w:eastAsia="ru-RU"/>
        </w:rPr>
        <w:lastRenderedPageBreak/>
        <w:drawing>
          <wp:inline distT="0" distB="0" distL="0" distR="0" wp14:anchorId="4F20D18D" wp14:editId="50949014">
            <wp:extent cx="6477000" cy="1590675"/>
            <wp:effectExtent l="0" t="0" r="0"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42">
                      <a:extLst>
                        <a:ext uri="{28A0092B-C50C-407E-A947-70E740481C1C}">
                          <a14:useLocalDpi xmlns:a14="http://schemas.microsoft.com/office/drawing/2010/main" val="0"/>
                        </a:ext>
                      </a:extLst>
                    </a:blip>
                    <a:srcRect t="66533"/>
                    <a:stretch/>
                  </pic:blipFill>
                  <pic:spPr bwMode="auto">
                    <a:xfrm>
                      <a:off x="0" y="0"/>
                      <a:ext cx="6477000" cy="1590675"/>
                    </a:xfrm>
                    <a:prstGeom prst="rect">
                      <a:avLst/>
                    </a:prstGeom>
                    <a:noFill/>
                    <a:ln>
                      <a:noFill/>
                    </a:ln>
                    <a:extLst>
                      <a:ext uri="{53640926-AAD7-44D8-BBD7-CCE9431645EC}">
                        <a14:shadowObscured xmlns:a14="http://schemas.microsoft.com/office/drawing/2010/main"/>
                      </a:ext>
                    </a:extLst>
                  </pic:spPr>
                </pic:pic>
              </a:graphicData>
            </a:graphic>
          </wp:inline>
        </w:drawing>
      </w:r>
    </w:p>
    <w:p w14:paraId="43166BB0" w14:textId="14AC5730" w:rsidR="00E16E21" w:rsidRDefault="000D60D6" w:rsidP="000D60D6">
      <w:pPr>
        <w:widowControl/>
        <w:adjustRightInd w:val="0"/>
        <w:ind w:firstLine="709"/>
        <w:jc w:val="both"/>
        <w:rPr>
          <w:sz w:val="24"/>
          <w:szCs w:val="24"/>
        </w:rPr>
      </w:pPr>
      <w:r w:rsidRPr="000D60D6">
        <w:rPr>
          <w:sz w:val="24"/>
          <w:szCs w:val="24"/>
        </w:rPr>
        <w:t>Основные параметры места размещения нестационарного торгового объекта для павильонов:</w:t>
      </w:r>
    </w:p>
    <w:p w14:paraId="2069286F" w14:textId="030FA47D" w:rsidR="00AD19B6" w:rsidRDefault="00AD19B6" w:rsidP="00AD19B6">
      <w:pPr>
        <w:widowControl/>
        <w:adjustRightInd w:val="0"/>
        <w:jc w:val="both"/>
        <w:rPr>
          <w:rFonts w:eastAsiaTheme="minorHAnsi"/>
          <w:color w:val="000000"/>
          <w:sz w:val="32"/>
          <w:szCs w:val="32"/>
        </w:rPr>
      </w:pPr>
      <w:r>
        <w:rPr>
          <w:noProof/>
          <w:sz w:val="24"/>
          <w:szCs w:val="24"/>
          <w:lang w:eastAsia="ru-RU"/>
        </w:rPr>
        <w:drawing>
          <wp:inline distT="0" distB="0" distL="0" distR="0" wp14:anchorId="318504A0" wp14:editId="1856B37B">
            <wp:extent cx="4995333" cy="224790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10347" cy="2254656"/>
                    </a:xfrm>
                    <a:prstGeom prst="rect">
                      <a:avLst/>
                    </a:prstGeom>
                    <a:noFill/>
                    <a:ln>
                      <a:noFill/>
                    </a:ln>
                  </pic:spPr>
                </pic:pic>
              </a:graphicData>
            </a:graphic>
          </wp:inline>
        </w:drawing>
      </w:r>
    </w:p>
    <w:p w14:paraId="1691EB2C" w14:textId="0A26116D" w:rsidR="00AD19B6" w:rsidRDefault="00AD19B6" w:rsidP="00AD19B6">
      <w:pPr>
        <w:widowControl/>
        <w:adjustRightInd w:val="0"/>
        <w:jc w:val="both"/>
        <w:rPr>
          <w:rFonts w:eastAsiaTheme="minorHAnsi"/>
          <w:color w:val="000000"/>
          <w:sz w:val="32"/>
          <w:szCs w:val="32"/>
        </w:rPr>
      </w:pPr>
      <w:r>
        <w:rPr>
          <w:rFonts w:eastAsiaTheme="minorHAnsi"/>
          <w:noProof/>
          <w:color w:val="000000"/>
          <w:sz w:val="32"/>
          <w:szCs w:val="32"/>
          <w:lang w:eastAsia="ru-RU"/>
        </w:rPr>
        <w:drawing>
          <wp:inline distT="0" distB="0" distL="0" distR="0" wp14:anchorId="669C2C79" wp14:editId="6E360BE9">
            <wp:extent cx="5419725" cy="240699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67179" cy="2428070"/>
                    </a:xfrm>
                    <a:prstGeom prst="rect">
                      <a:avLst/>
                    </a:prstGeom>
                    <a:noFill/>
                    <a:ln>
                      <a:noFill/>
                    </a:ln>
                  </pic:spPr>
                </pic:pic>
              </a:graphicData>
            </a:graphic>
          </wp:inline>
        </w:drawing>
      </w:r>
    </w:p>
    <w:p w14:paraId="159A92C2" w14:textId="7177370C" w:rsidR="00AD19B6" w:rsidRDefault="00AD19B6" w:rsidP="00AD19B6">
      <w:pPr>
        <w:widowControl/>
        <w:adjustRightInd w:val="0"/>
        <w:jc w:val="both"/>
        <w:rPr>
          <w:rFonts w:eastAsiaTheme="minorHAnsi"/>
          <w:color w:val="000000"/>
          <w:sz w:val="32"/>
          <w:szCs w:val="32"/>
        </w:rPr>
      </w:pPr>
      <w:r>
        <w:rPr>
          <w:rFonts w:eastAsiaTheme="minorHAnsi"/>
          <w:noProof/>
          <w:color w:val="000000"/>
          <w:sz w:val="32"/>
          <w:szCs w:val="32"/>
          <w:lang w:eastAsia="ru-RU"/>
        </w:rPr>
        <w:drawing>
          <wp:inline distT="0" distB="0" distL="0" distR="0" wp14:anchorId="384A4B09" wp14:editId="77D91366">
            <wp:extent cx="5238750" cy="2526926"/>
            <wp:effectExtent l="0" t="0" r="0" b="698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45">
                      <a:extLst>
                        <a:ext uri="{28A0092B-C50C-407E-A947-70E740481C1C}">
                          <a14:useLocalDpi xmlns:a14="http://schemas.microsoft.com/office/drawing/2010/main" val="0"/>
                        </a:ext>
                      </a:extLst>
                    </a:blip>
                    <a:srcRect b="2381"/>
                    <a:stretch/>
                  </pic:blipFill>
                  <pic:spPr bwMode="auto">
                    <a:xfrm>
                      <a:off x="0" y="0"/>
                      <a:ext cx="5249812" cy="2532262"/>
                    </a:xfrm>
                    <a:prstGeom prst="rect">
                      <a:avLst/>
                    </a:prstGeom>
                    <a:noFill/>
                    <a:ln>
                      <a:noFill/>
                    </a:ln>
                    <a:extLst>
                      <a:ext uri="{53640926-AAD7-44D8-BBD7-CCE9431645EC}">
                        <a14:shadowObscured xmlns:a14="http://schemas.microsoft.com/office/drawing/2010/main"/>
                      </a:ext>
                    </a:extLst>
                  </pic:spPr>
                </pic:pic>
              </a:graphicData>
            </a:graphic>
          </wp:inline>
        </w:drawing>
      </w:r>
    </w:p>
    <w:p w14:paraId="03A50F32" w14:textId="77777777" w:rsidR="00412C45" w:rsidRDefault="00412C45" w:rsidP="00412C45">
      <w:pPr>
        <w:widowControl/>
        <w:adjustRightInd w:val="0"/>
        <w:rPr>
          <w:rFonts w:ascii="Century Gothic" w:eastAsiaTheme="minorHAnsi" w:hAnsi="Century Gothic" w:cs="Century Gothic"/>
          <w:color w:val="000000"/>
          <w:sz w:val="20"/>
          <w:szCs w:val="20"/>
        </w:rPr>
      </w:pPr>
    </w:p>
    <w:p w14:paraId="4991115E" w14:textId="60CD4FE4" w:rsidR="00412C45" w:rsidRPr="00412C45" w:rsidRDefault="00412C45" w:rsidP="00412C45">
      <w:pPr>
        <w:widowControl/>
        <w:adjustRightInd w:val="0"/>
        <w:ind w:firstLine="709"/>
        <w:jc w:val="both"/>
        <w:rPr>
          <w:rFonts w:eastAsiaTheme="minorHAnsi"/>
          <w:color w:val="000000"/>
          <w:sz w:val="24"/>
          <w:szCs w:val="24"/>
        </w:rPr>
      </w:pPr>
      <w:r w:rsidRPr="00412C45">
        <w:rPr>
          <w:rFonts w:eastAsiaTheme="minorHAnsi"/>
          <w:color w:val="000000"/>
          <w:sz w:val="24"/>
          <w:szCs w:val="24"/>
        </w:rPr>
        <w:lastRenderedPageBreak/>
        <w:t xml:space="preserve">Формула расчета площади места размещения нестационарного торгового объекта: </w:t>
      </w:r>
    </w:p>
    <w:p w14:paraId="001999E1" w14:textId="4994DB69" w:rsidR="00412C45" w:rsidRPr="00412C45" w:rsidRDefault="00412C45" w:rsidP="00B55418">
      <w:pPr>
        <w:widowControl/>
        <w:adjustRightInd w:val="0"/>
        <w:ind w:firstLine="709"/>
        <w:jc w:val="both"/>
        <w:rPr>
          <w:rFonts w:eastAsiaTheme="minorHAnsi"/>
          <w:color w:val="000000"/>
          <w:sz w:val="24"/>
          <w:szCs w:val="24"/>
        </w:rPr>
      </w:pPr>
      <w:proofErr w:type="spellStart"/>
      <w:r w:rsidRPr="00412C45">
        <w:rPr>
          <w:rFonts w:eastAsiaTheme="minorHAnsi"/>
          <w:color w:val="000000"/>
          <w:sz w:val="24"/>
          <w:szCs w:val="24"/>
        </w:rPr>
        <w:t>Sнто</w:t>
      </w:r>
      <w:proofErr w:type="spellEnd"/>
      <w:r w:rsidRPr="00412C45">
        <w:rPr>
          <w:rFonts w:eastAsiaTheme="minorHAnsi"/>
          <w:color w:val="000000"/>
          <w:sz w:val="24"/>
          <w:szCs w:val="24"/>
        </w:rPr>
        <w:t xml:space="preserve"> = </w:t>
      </w:r>
      <w:proofErr w:type="spellStart"/>
      <w:r w:rsidRPr="00412C45">
        <w:rPr>
          <w:rFonts w:eastAsiaTheme="minorHAnsi"/>
          <w:color w:val="000000"/>
          <w:sz w:val="24"/>
          <w:szCs w:val="24"/>
        </w:rPr>
        <w:t>Днто</w:t>
      </w:r>
      <w:proofErr w:type="spellEnd"/>
      <w:r w:rsidRPr="00412C45">
        <w:rPr>
          <w:rFonts w:eastAsiaTheme="minorHAnsi"/>
          <w:color w:val="000000"/>
          <w:sz w:val="24"/>
          <w:szCs w:val="24"/>
        </w:rPr>
        <w:t xml:space="preserve"> х </w:t>
      </w:r>
      <w:proofErr w:type="spellStart"/>
      <w:r w:rsidRPr="00412C45">
        <w:rPr>
          <w:rFonts w:eastAsiaTheme="minorHAnsi"/>
          <w:color w:val="000000"/>
          <w:sz w:val="24"/>
          <w:szCs w:val="24"/>
        </w:rPr>
        <w:t>Шнто</w:t>
      </w:r>
      <w:proofErr w:type="spellEnd"/>
      <w:r w:rsidRPr="00412C45">
        <w:rPr>
          <w:rFonts w:eastAsiaTheme="minorHAnsi"/>
          <w:color w:val="000000"/>
          <w:sz w:val="24"/>
          <w:szCs w:val="24"/>
        </w:rPr>
        <w:t xml:space="preserve">, где: </w:t>
      </w:r>
    </w:p>
    <w:p w14:paraId="7130F0ED" w14:textId="0D74B8B0" w:rsidR="00412C45" w:rsidRPr="00412C45" w:rsidRDefault="00412C45" w:rsidP="00B55418">
      <w:pPr>
        <w:widowControl/>
        <w:adjustRightInd w:val="0"/>
        <w:ind w:firstLine="709"/>
        <w:jc w:val="both"/>
        <w:rPr>
          <w:rFonts w:eastAsiaTheme="minorHAnsi"/>
          <w:color w:val="000000"/>
          <w:sz w:val="24"/>
          <w:szCs w:val="24"/>
        </w:rPr>
      </w:pPr>
      <w:proofErr w:type="spellStart"/>
      <w:r w:rsidRPr="00412C45">
        <w:rPr>
          <w:rFonts w:eastAsiaTheme="minorHAnsi"/>
          <w:color w:val="000000"/>
          <w:sz w:val="24"/>
          <w:szCs w:val="24"/>
        </w:rPr>
        <w:t>Sнто</w:t>
      </w:r>
      <w:proofErr w:type="spellEnd"/>
      <w:r w:rsidRPr="00412C45">
        <w:rPr>
          <w:rFonts w:eastAsiaTheme="minorHAnsi"/>
          <w:color w:val="000000"/>
          <w:sz w:val="24"/>
          <w:szCs w:val="24"/>
        </w:rPr>
        <w:t xml:space="preserve"> - площадь места размещения нестационарного торгового объекта; </w:t>
      </w:r>
    </w:p>
    <w:p w14:paraId="7D97AA08" w14:textId="23AB2239" w:rsidR="00412C45" w:rsidRPr="00412C45" w:rsidRDefault="00412C45" w:rsidP="00B55418">
      <w:pPr>
        <w:widowControl/>
        <w:adjustRightInd w:val="0"/>
        <w:ind w:firstLine="709"/>
        <w:jc w:val="both"/>
        <w:rPr>
          <w:rFonts w:eastAsiaTheme="minorHAnsi"/>
          <w:color w:val="000000"/>
          <w:sz w:val="24"/>
          <w:szCs w:val="24"/>
        </w:rPr>
      </w:pPr>
      <w:proofErr w:type="spellStart"/>
      <w:r w:rsidRPr="00412C45">
        <w:rPr>
          <w:rFonts w:eastAsiaTheme="minorHAnsi"/>
          <w:color w:val="000000"/>
          <w:sz w:val="24"/>
          <w:szCs w:val="24"/>
        </w:rPr>
        <w:t>Дм</w:t>
      </w:r>
      <w:proofErr w:type="spellEnd"/>
      <w:r w:rsidRPr="00412C45">
        <w:rPr>
          <w:rFonts w:eastAsiaTheme="minorHAnsi"/>
          <w:color w:val="000000"/>
          <w:sz w:val="24"/>
          <w:szCs w:val="24"/>
        </w:rPr>
        <w:t xml:space="preserve"> - длина места размещения нестационарного торгового объекта;</w:t>
      </w:r>
    </w:p>
    <w:p w14:paraId="3E62FF26" w14:textId="774C97BB" w:rsidR="00412C45" w:rsidRPr="00412C45" w:rsidRDefault="00412C45" w:rsidP="00B55418">
      <w:pPr>
        <w:widowControl/>
        <w:adjustRightInd w:val="0"/>
        <w:ind w:firstLine="709"/>
        <w:jc w:val="both"/>
        <w:rPr>
          <w:rFonts w:eastAsiaTheme="minorHAnsi"/>
          <w:color w:val="000000"/>
          <w:sz w:val="24"/>
          <w:szCs w:val="24"/>
        </w:rPr>
      </w:pPr>
      <w:proofErr w:type="spellStart"/>
      <w:r w:rsidRPr="00412C45">
        <w:rPr>
          <w:rFonts w:eastAsiaTheme="minorHAnsi"/>
          <w:color w:val="000000"/>
          <w:sz w:val="24"/>
          <w:szCs w:val="24"/>
        </w:rPr>
        <w:t>Шм</w:t>
      </w:r>
      <w:proofErr w:type="spellEnd"/>
      <w:r w:rsidRPr="00412C45">
        <w:rPr>
          <w:rFonts w:eastAsiaTheme="minorHAnsi"/>
          <w:color w:val="000000"/>
          <w:sz w:val="24"/>
          <w:szCs w:val="24"/>
        </w:rPr>
        <w:t xml:space="preserve"> - длина места размещения нестационарного торгового объекта; </w:t>
      </w:r>
    </w:p>
    <w:p w14:paraId="3FC97A4F" w14:textId="77777777" w:rsidR="00412C45" w:rsidRPr="00412C45" w:rsidRDefault="00412C45" w:rsidP="00B55418">
      <w:pPr>
        <w:widowControl/>
        <w:adjustRightInd w:val="0"/>
        <w:ind w:firstLine="709"/>
        <w:jc w:val="both"/>
        <w:rPr>
          <w:rFonts w:eastAsiaTheme="minorHAnsi"/>
          <w:color w:val="000000"/>
          <w:sz w:val="24"/>
          <w:szCs w:val="24"/>
        </w:rPr>
      </w:pPr>
    </w:p>
    <w:p w14:paraId="053EF915" w14:textId="288C52B2" w:rsidR="00412C45" w:rsidRPr="00412C45" w:rsidRDefault="00412C45" w:rsidP="00B55418">
      <w:pPr>
        <w:widowControl/>
        <w:adjustRightInd w:val="0"/>
        <w:ind w:firstLine="709"/>
        <w:jc w:val="both"/>
        <w:rPr>
          <w:rFonts w:eastAsiaTheme="minorHAnsi"/>
          <w:color w:val="000000"/>
          <w:sz w:val="24"/>
          <w:szCs w:val="24"/>
        </w:rPr>
      </w:pPr>
      <w:proofErr w:type="spellStart"/>
      <w:r w:rsidRPr="00412C45">
        <w:rPr>
          <w:rFonts w:eastAsiaTheme="minorHAnsi"/>
          <w:color w:val="000000"/>
          <w:sz w:val="24"/>
          <w:szCs w:val="24"/>
        </w:rPr>
        <w:t>Днто</w:t>
      </w:r>
      <w:proofErr w:type="spellEnd"/>
      <w:r w:rsidRPr="00412C45">
        <w:rPr>
          <w:rFonts w:eastAsiaTheme="minorHAnsi"/>
          <w:color w:val="000000"/>
          <w:sz w:val="24"/>
          <w:szCs w:val="24"/>
        </w:rPr>
        <w:t xml:space="preserve"> = О1 + Д1 + О2, где: </w:t>
      </w:r>
    </w:p>
    <w:p w14:paraId="07728F96" w14:textId="0593AD87" w:rsidR="00412C45" w:rsidRPr="00412C45" w:rsidRDefault="00412C45" w:rsidP="00B55418">
      <w:pPr>
        <w:widowControl/>
        <w:adjustRightInd w:val="0"/>
        <w:ind w:firstLine="709"/>
        <w:jc w:val="both"/>
        <w:rPr>
          <w:rFonts w:eastAsiaTheme="minorHAnsi"/>
          <w:color w:val="000000"/>
          <w:sz w:val="24"/>
          <w:szCs w:val="24"/>
        </w:rPr>
      </w:pPr>
      <w:r w:rsidRPr="00412C45">
        <w:rPr>
          <w:rFonts w:eastAsiaTheme="minorHAnsi"/>
          <w:color w:val="000000"/>
          <w:sz w:val="24"/>
          <w:szCs w:val="24"/>
        </w:rPr>
        <w:t xml:space="preserve">О1 - расстояние от левого края места размещения до стены павильона (до ступеней при входе)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 </w:t>
      </w:r>
    </w:p>
    <w:p w14:paraId="50FB308D" w14:textId="5065D585" w:rsidR="00412C45" w:rsidRPr="00412C45" w:rsidRDefault="00412C45" w:rsidP="00B55418">
      <w:pPr>
        <w:widowControl/>
        <w:adjustRightInd w:val="0"/>
        <w:ind w:firstLine="709"/>
        <w:jc w:val="both"/>
        <w:rPr>
          <w:rFonts w:eastAsiaTheme="minorHAnsi"/>
          <w:color w:val="000000"/>
          <w:sz w:val="24"/>
          <w:szCs w:val="24"/>
        </w:rPr>
      </w:pPr>
      <w:r w:rsidRPr="00412C45">
        <w:rPr>
          <w:rFonts w:eastAsiaTheme="minorHAnsi"/>
          <w:color w:val="000000"/>
          <w:sz w:val="24"/>
          <w:szCs w:val="24"/>
        </w:rPr>
        <w:t xml:space="preserve">Д1 - длина павильона (по внешней границе наружной стены); </w:t>
      </w:r>
    </w:p>
    <w:p w14:paraId="0587BDE4" w14:textId="28E9BD21" w:rsidR="00412C45" w:rsidRPr="00412C45" w:rsidRDefault="00412C45" w:rsidP="00B55418">
      <w:pPr>
        <w:widowControl/>
        <w:adjustRightInd w:val="0"/>
        <w:ind w:firstLine="709"/>
        <w:jc w:val="both"/>
        <w:rPr>
          <w:rFonts w:eastAsiaTheme="minorHAnsi"/>
          <w:color w:val="000000"/>
          <w:sz w:val="24"/>
          <w:szCs w:val="24"/>
        </w:rPr>
      </w:pPr>
      <w:r w:rsidRPr="00412C45">
        <w:rPr>
          <w:rFonts w:eastAsiaTheme="minorHAnsi"/>
          <w:color w:val="000000"/>
          <w:sz w:val="24"/>
          <w:szCs w:val="24"/>
        </w:rPr>
        <w:t>О2 - расстояние от правого края места размещения до стены павильона (до ступеней при входе)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w:t>
      </w:r>
    </w:p>
    <w:p w14:paraId="6AF68670" w14:textId="77777777" w:rsidR="00DC3244" w:rsidRPr="00412C45" w:rsidRDefault="00DC3244" w:rsidP="00B55418">
      <w:pPr>
        <w:widowControl/>
        <w:adjustRightInd w:val="0"/>
        <w:ind w:firstLine="709"/>
        <w:jc w:val="both"/>
        <w:rPr>
          <w:rFonts w:eastAsiaTheme="minorHAnsi"/>
          <w:color w:val="000000"/>
          <w:sz w:val="24"/>
          <w:szCs w:val="24"/>
        </w:rPr>
      </w:pPr>
    </w:p>
    <w:p w14:paraId="201C5B90" w14:textId="6B21C56D" w:rsidR="00412C45" w:rsidRPr="00412C45" w:rsidRDefault="00412C45" w:rsidP="00B55418">
      <w:pPr>
        <w:widowControl/>
        <w:adjustRightInd w:val="0"/>
        <w:ind w:firstLine="709"/>
        <w:jc w:val="both"/>
        <w:rPr>
          <w:rFonts w:eastAsiaTheme="minorHAnsi"/>
          <w:color w:val="000000"/>
          <w:sz w:val="24"/>
          <w:szCs w:val="24"/>
        </w:rPr>
      </w:pPr>
      <w:proofErr w:type="spellStart"/>
      <w:r w:rsidRPr="00412C45">
        <w:rPr>
          <w:rFonts w:eastAsiaTheme="minorHAnsi"/>
          <w:color w:val="000000"/>
          <w:sz w:val="24"/>
          <w:szCs w:val="24"/>
        </w:rPr>
        <w:t>Шнто</w:t>
      </w:r>
      <w:proofErr w:type="spellEnd"/>
      <w:r w:rsidRPr="00412C45">
        <w:rPr>
          <w:rFonts w:eastAsiaTheme="minorHAnsi"/>
          <w:color w:val="000000"/>
          <w:sz w:val="24"/>
          <w:szCs w:val="24"/>
        </w:rPr>
        <w:t xml:space="preserve"> = О3 + Ш1 + О4, где: </w:t>
      </w:r>
    </w:p>
    <w:p w14:paraId="1750986C" w14:textId="5301FF46" w:rsidR="00412C45" w:rsidRPr="00412C45" w:rsidRDefault="00412C45" w:rsidP="00B55418">
      <w:pPr>
        <w:widowControl/>
        <w:adjustRightInd w:val="0"/>
        <w:ind w:firstLine="709"/>
        <w:jc w:val="both"/>
        <w:rPr>
          <w:rFonts w:eastAsiaTheme="minorHAnsi"/>
          <w:color w:val="000000"/>
          <w:sz w:val="24"/>
          <w:szCs w:val="24"/>
        </w:rPr>
      </w:pPr>
      <w:r w:rsidRPr="00412C45">
        <w:rPr>
          <w:rFonts w:eastAsiaTheme="minorHAnsi"/>
          <w:color w:val="000000"/>
          <w:sz w:val="24"/>
          <w:szCs w:val="24"/>
        </w:rPr>
        <w:t xml:space="preserve">О3 - расстояние от края места размещения до стены павильона с входной группой (равно ширине навеса над входной группой, но не менее 0,9 м); </w:t>
      </w:r>
    </w:p>
    <w:p w14:paraId="09F41252" w14:textId="0EAB11B9" w:rsidR="00412C45" w:rsidRPr="00412C45" w:rsidRDefault="00412C45" w:rsidP="00B55418">
      <w:pPr>
        <w:widowControl/>
        <w:adjustRightInd w:val="0"/>
        <w:ind w:firstLine="709"/>
        <w:jc w:val="both"/>
        <w:rPr>
          <w:rFonts w:eastAsiaTheme="minorHAnsi"/>
          <w:color w:val="000000"/>
          <w:sz w:val="24"/>
          <w:szCs w:val="24"/>
        </w:rPr>
      </w:pPr>
      <w:r w:rsidRPr="00412C45">
        <w:rPr>
          <w:rFonts w:eastAsiaTheme="minorHAnsi"/>
          <w:color w:val="000000"/>
          <w:sz w:val="24"/>
          <w:szCs w:val="24"/>
        </w:rPr>
        <w:t xml:space="preserve">Ш1 - ширина павильона (по внешней границе наружной стены); </w:t>
      </w:r>
    </w:p>
    <w:p w14:paraId="09DBC850" w14:textId="28A48719" w:rsidR="00412C45" w:rsidRDefault="00412C45" w:rsidP="00B55418">
      <w:pPr>
        <w:widowControl/>
        <w:adjustRightInd w:val="0"/>
        <w:ind w:firstLine="709"/>
        <w:jc w:val="both"/>
        <w:rPr>
          <w:rFonts w:eastAsiaTheme="minorHAnsi"/>
          <w:color w:val="000000"/>
          <w:sz w:val="24"/>
          <w:szCs w:val="24"/>
        </w:rPr>
      </w:pPr>
      <w:r w:rsidRPr="00412C45">
        <w:rPr>
          <w:rFonts w:eastAsiaTheme="minorHAnsi"/>
          <w:color w:val="000000"/>
          <w:sz w:val="24"/>
          <w:szCs w:val="24"/>
        </w:rPr>
        <w:t>О4 - расстояние от края места размещения до стены павильона входной группы (до ступеней при входе)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w:t>
      </w:r>
    </w:p>
    <w:p w14:paraId="4ADF9D2D" w14:textId="77777777" w:rsidR="00412C45" w:rsidRPr="00412C45" w:rsidRDefault="00412C45" w:rsidP="00412C45">
      <w:pPr>
        <w:widowControl/>
        <w:adjustRightInd w:val="0"/>
        <w:jc w:val="both"/>
        <w:rPr>
          <w:rFonts w:eastAsiaTheme="minorHAnsi"/>
          <w:color w:val="000000"/>
          <w:sz w:val="24"/>
          <w:szCs w:val="24"/>
        </w:rPr>
      </w:pPr>
    </w:p>
    <w:p w14:paraId="4A28BD33" w14:textId="7F9DB20B" w:rsidR="00412C45" w:rsidRDefault="00412C45" w:rsidP="00412C45">
      <w:pPr>
        <w:widowControl/>
        <w:adjustRightInd w:val="0"/>
        <w:jc w:val="both"/>
        <w:rPr>
          <w:rFonts w:eastAsiaTheme="minorHAnsi"/>
          <w:color w:val="000000"/>
          <w:sz w:val="24"/>
          <w:szCs w:val="24"/>
        </w:rPr>
      </w:pPr>
      <w:r>
        <w:rPr>
          <w:rFonts w:eastAsiaTheme="minorHAnsi"/>
          <w:noProof/>
          <w:color w:val="000000"/>
          <w:sz w:val="24"/>
          <w:szCs w:val="24"/>
          <w:lang w:eastAsia="ru-RU"/>
        </w:rPr>
        <w:drawing>
          <wp:inline distT="0" distB="0" distL="0" distR="0" wp14:anchorId="7DA8C7F4" wp14:editId="490ABBF6">
            <wp:extent cx="6477000" cy="175260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477000" cy="1752600"/>
                    </a:xfrm>
                    <a:prstGeom prst="rect">
                      <a:avLst/>
                    </a:prstGeom>
                    <a:noFill/>
                    <a:ln>
                      <a:noFill/>
                    </a:ln>
                  </pic:spPr>
                </pic:pic>
              </a:graphicData>
            </a:graphic>
          </wp:inline>
        </w:drawing>
      </w:r>
    </w:p>
    <w:p w14:paraId="457A350C" w14:textId="77777777" w:rsidR="00DC3244" w:rsidRDefault="00DC3244" w:rsidP="00DC3244">
      <w:pPr>
        <w:widowControl/>
        <w:adjustRightInd w:val="0"/>
        <w:ind w:firstLine="709"/>
        <w:jc w:val="both"/>
        <w:rPr>
          <w:sz w:val="24"/>
          <w:szCs w:val="24"/>
        </w:rPr>
      </w:pPr>
    </w:p>
    <w:p w14:paraId="5FC44302" w14:textId="7C51D4C3" w:rsidR="00412C45" w:rsidRDefault="00DC3244" w:rsidP="00DC3244">
      <w:pPr>
        <w:widowControl/>
        <w:adjustRightInd w:val="0"/>
        <w:ind w:firstLine="709"/>
        <w:jc w:val="both"/>
        <w:rPr>
          <w:sz w:val="24"/>
          <w:szCs w:val="24"/>
        </w:rPr>
      </w:pPr>
      <w:r w:rsidRPr="00DC3244">
        <w:rPr>
          <w:sz w:val="24"/>
          <w:szCs w:val="24"/>
        </w:rPr>
        <w:t>Основные параметры благоустройства входной группы для посетителей</w:t>
      </w:r>
      <w:r>
        <w:rPr>
          <w:sz w:val="24"/>
          <w:szCs w:val="24"/>
        </w:rPr>
        <w:t>:</w:t>
      </w:r>
    </w:p>
    <w:p w14:paraId="6A5C4103" w14:textId="77777777" w:rsidR="00DC3244" w:rsidRDefault="00DC3244" w:rsidP="00DC3244">
      <w:pPr>
        <w:widowControl/>
        <w:adjustRightInd w:val="0"/>
        <w:ind w:firstLine="709"/>
        <w:jc w:val="both"/>
        <w:rPr>
          <w:sz w:val="24"/>
          <w:szCs w:val="24"/>
        </w:rPr>
      </w:pPr>
    </w:p>
    <w:p w14:paraId="54B57707" w14:textId="7036F9D0" w:rsidR="00DC3244" w:rsidRDefault="00DC3244" w:rsidP="00DC3244">
      <w:pPr>
        <w:widowControl/>
        <w:adjustRightInd w:val="0"/>
        <w:jc w:val="both"/>
        <w:rPr>
          <w:rFonts w:eastAsiaTheme="minorHAnsi"/>
          <w:color w:val="000000"/>
          <w:sz w:val="32"/>
          <w:szCs w:val="32"/>
        </w:rPr>
      </w:pPr>
      <w:r>
        <w:rPr>
          <w:noProof/>
          <w:sz w:val="24"/>
          <w:szCs w:val="24"/>
          <w:lang w:eastAsia="ru-RU"/>
        </w:rPr>
        <w:drawing>
          <wp:inline distT="0" distB="0" distL="0" distR="0" wp14:anchorId="7220CE08" wp14:editId="1969C3C5">
            <wp:extent cx="6371965" cy="19431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47">
                      <a:extLst>
                        <a:ext uri="{28A0092B-C50C-407E-A947-70E740481C1C}">
                          <a14:useLocalDpi xmlns:a14="http://schemas.microsoft.com/office/drawing/2010/main" val="0"/>
                        </a:ext>
                      </a:extLst>
                    </a:blip>
                    <a:srcRect b="50437"/>
                    <a:stretch/>
                  </pic:blipFill>
                  <pic:spPr bwMode="auto">
                    <a:xfrm>
                      <a:off x="0" y="0"/>
                      <a:ext cx="6389595" cy="1948476"/>
                    </a:xfrm>
                    <a:prstGeom prst="rect">
                      <a:avLst/>
                    </a:prstGeom>
                    <a:noFill/>
                    <a:ln>
                      <a:noFill/>
                    </a:ln>
                    <a:extLst>
                      <a:ext uri="{53640926-AAD7-44D8-BBD7-CCE9431645EC}">
                        <a14:shadowObscured xmlns:a14="http://schemas.microsoft.com/office/drawing/2010/main"/>
                      </a:ext>
                    </a:extLst>
                  </pic:spPr>
                </pic:pic>
              </a:graphicData>
            </a:graphic>
          </wp:inline>
        </w:drawing>
      </w:r>
    </w:p>
    <w:p w14:paraId="081A85B8" w14:textId="7D0F16A6" w:rsidR="00DC3244" w:rsidRDefault="00DC3244" w:rsidP="00DC3244">
      <w:pPr>
        <w:widowControl/>
        <w:adjustRightInd w:val="0"/>
        <w:jc w:val="both"/>
        <w:rPr>
          <w:rFonts w:eastAsiaTheme="minorHAnsi"/>
          <w:color w:val="000000"/>
          <w:sz w:val="32"/>
          <w:szCs w:val="32"/>
        </w:rPr>
      </w:pPr>
    </w:p>
    <w:p w14:paraId="46E4E3C0" w14:textId="560229EB" w:rsidR="00DC3244" w:rsidRDefault="00DC3244" w:rsidP="00DC3244">
      <w:pPr>
        <w:widowControl/>
        <w:adjustRightInd w:val="0"/>
        <w:jc w:val="both"/>
        <w:rPr>
          <w:rFonts w:eastAsiaTheme="minorHAnsi"/>
          <w:color w:val="000000"/>
          <w:sz w:val="32"/>
          <w:szCs w:val="32"/>
        </w:rPr>
      </w:pPr>
    </w:p>
    <w:p w14:paraId="2C0F0F2A" w14:textId="17C39F0A" w:rsidR="00DC3244" w:rsidRDefault="00DC3244" w:rsidP="00DC3244">
      <w:pPr>
        <w:widowControl/>
        <w:adjustRightInd w:val="0"/>
        <w:jc w:val="both"/>
        <w:rPr>
          <w:rFonts w:eastAsiaTheme="minorHAnsi"/>
          <w:color w:val="000000"/>
          <w:sz w:val="32"/>
          <w:szCs w:val="32"/>
        </w:rPr>
      </w:pPr>
      <w:r>
        <w:rPr>
          <w:rFonts w:eastAsiaTheme="minorHAnsi"/>
          <w:noProof/>
          <w:color w:val="000000"/>
          <w:sz w:val="32"/>
          <w:szCs w:val="32"/>
          <w:lang w:eastAsia="ru-RU"/>
        </w:rPr>
        <w:lastRenderedPageBreak/>
        <w:drawing>
          <wp:inline distT="0" distB="0" distL="0" distR="0" wp14:anchorId="2E9330A9" wp14:editId="13EA3DC9">
            <wp:extent cx="6362700" cy="1952723"/>
            <wp:effectExtent l="0" t="0" r="0" b="95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47">
                      <a:extLst>
                        <a:ext uri="{28A0092B-C50C-407E-A947-70E740481C1C}">
                          <a14:useLocalDpi xmlns:a14="http://schemas.microsoft.com/office/drawing/2010/main" val="0"/>
                        </a:ext>
                      </a:extLst>
                    </a:blip>
                    <a:srcRect t="50119" b="1"/>
                    <a:stretch/>
                  </pic:blipFill>
                  <pic:spPr bwMode="auto">
                    <a:xfrm>
                      <a:off x="0" y="0"/>
                      <a:ext cx="6396162" cy="1962993"/>
                    </a:xfrm>
                    <a:prstGeom prst="rect">
                      <a:avLst/>
                    </a:prstGeom>
                    <a:noFill/>
                    <a:ln>
                      <a:noFill/>
                    </a:ln>
                    <a:extLst>
                      <a:ext uri="{53640926-AAD7-44D8-BBD7-CCE9431645EC}">
                        <a14:shadowObscured xmlns:a14="http://schemas.microsoft.com/office/drawing/2010/main"/>
                      </a:ext>
                    </a:extLst>
                  </pic:spPr>
                </pic:pic>
              </a:graphicData>
            </a:graphic>
          </wp:inline>
        </w:drawing>
      </w:r>
    </w:p>
    <w:p w14:paraId="46B90DDC" w14:textId="00731078" w:rsidR="00DC3244" w:rsidRDefault="00DC3244" w:rsidP="00DC3244">
      <w:pPr>
        <w:widowControl/>
        <w:adjustRightInd w:val="0"/>
        <w:jc w:val="both"/>
        <w:rPr>
          <w:rFonts w:eastAsiaTheme="minorHAnsi"/>
          <w:color w:val="000000"/>
          <w:sz w:val="32"/>
          <w:szCs w:val="32"/>
        </w:rPr>
      </w:pPr>
      <w:r>
        <w:rPr>
          <w:rFonts w:eastAsiaTheme="minorHAnsi"/>
          <w:noProof/>
          <w:color w:val="000000"/>
          <w:sz w:val="32"/>
          <w:szCs w:val="32"/>
          <w:lang w:eastAsia="ru-RU"/>
        </w:rPr>
        <w:drawing>
          <wp:inline distT="0" distB="0" distL="0" distR="0" wp14:anchorId="377B0233" wp14:editId="13ACFE77">
            <wp:extent cx="6305550" cy="5081533"/>
            <wp:effectExtent l="0" t="0" r="0" b="508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315684" cy="5089699"/>
                    </a:xfrm>
                    <a:prstGeom prst="rect">
                      <a:avLst/>
                    </a:prstGeom>
                    <a:noFill/>
                    <a:ln>
                      <a:noFill/>
                    </a:ln>
                  </pic:spPr>
                </pic:pic>
              </a:graphicData>
            </a:graphic>
          </wp:inline>
        </w:drawing>
      </w:r>
    </w:p>
    <w:p w14:paraId="65C240C6" w14:textId="77777777" w:rsidR="00DC3244" w:rsidRDefault="00DC3244" w:rsidP="00DC3244">
      <w:pPr>
        <w:widowControl/>
        <w:adjustRightInd w:val="0"/>
        <w:jc w:val="both"/>
        <w:rPr>
          <w:rFonts w:eastAsiaTheme="minorHAnsi"/>
          <w:noProof/>
          <w:color w:val="000000"/>
          <w:sz w:val="32"/>
          <w:szCs w:val="32"/>
        </w:rPr>
      </w:pPr>
      <w:r>
        <w:rPr>
          <w:rFonts w:eastAsiaTheme="minorHAnsi"/>
          <w:noProof/>
          <w:color w:val="000000"/>
          <w:sz w:val="32"/>
          <w:szCs w:val="32"/>
        </w:rPr>
        <w:t>\</w:t>
      </w:r>
    </w:p>
    <w:p w14:paraId="073C408C" w14:textId="2D84FFA5" w:rsidR="00DC3244" w:rsidRDefault="00DC3244" w:rsidP="00DC3244">
      <w:pPr>
        <w:widowControl/>
        <w:adjustRightInd w:val="0"/>
        <w:jc w:val="both"/>
        <w:rPr>
          <w:rFonts w:eastAsiaTheme="minorHAnsi"/>
          <w:noProof/>
          <w:color w:val="000000"/>
          <w:sz w:val="32"/>
          <w:szCs w:val="32"/>
        </w:rPr>
      </w:pPr>
      <w:r>
        <w:rPr>
          <w:rFonts w:eastAsiaTheme="minorHAnsi"/>
          <w:noProof/>
          <w:color w:val="000000"/>
          <w:sz w:val="32"/>
          <w:szCs w:val="32"/>
        </w:rPr>
        <w:t>\</w:t>
      </w:r>
      <w:r>
        <w:rPr>
          <w:rFonts w:eastAsiaTheme="minorHAnsi"/>
          <w:noProof/>
          <w:color w:val="000000"/>
          <w:sz w:val="32"/>
          <w:szCs w:val="32"/>
          <w:lang w:eastAsia="ru-RU"/>
        </w:rPr>
        <w:drawing>
          <wp:inline distT="0" distB="0" distL="0" distR="0" wp14:anchorId="5363FDA5" wp14:editId="4521AFAD">
            <wp:extent cx="6181725" cy="1918153"/>
            <wp:effectExtent l="0" t="0" r="0" b="635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49">
                      <a:extLst>
                        <a:ext uri="{28A0092B-C50C-407E-A947-70E740481C1C}">
                          <a14:useLocalDpi xmlns:a14="http://schemas.microsoft.com/office/drawing/2010/main" val="0"/>
                        </a:ext>
                      </a:extLst>
                    </a:blip>
                    <a:srcRect b="44474"/>
                    <a:stretch/>
                  </pic:blipFill>
                  <pic:spPr bwMode="auto">
                    <a:xfrm>
                      <a:off x="0" y="0"/>
                      <a:ext cx="6341053" cy="1967592"/>
                    </a:xfrm>
                    <a:prstGeom prst="rect">
                      <a:avLst/>
                    </a:prstGeom>
                    <a:noFill/>
                    <a:ln>
                      <a:noFill/>
                    </a:ln>
                    <a:extLst>
                      <a:ext uri="{53640926-AAD7-44D8-BBD7-CCE9431645EC}">
                        <a14:shadowObscured xmlns:a14="http://schemas.microsoft.com/office/drawing/2010/main"/>
                      </a:ext>
                    </a:extLst>
                  </pic:spPr>
                </pic:pic>
              </a:graphicData>
            </a:graphic>
          </wp:inline>
        </w:drawing>
      </w:r>
    </w:p>
    <w:p w14:paraId="2C8EC77C" w14:textId="62502D0A" w:rsidR="00DC3244" w:rsidRDefault="00DC3244" w:rsidP="00DC3244">
      <w:pPr>
        <w:widowControl/>
        <w:adjustRightInd w:val="0"/>
        <w:jc w:val="both"/>
        <w:rPr>
          <w:rFonts w:eastAsiaTheme="minorHAnsi"/>
          <w:color w:val="000000"/>
          <w:sz w:val="32"/>
          <w:szCs w:val="32"/>
        </w:rPr>
      </w:pPr>
      <w:r>
        <w:rPr>
          <w:rFonts w:eastAsiaTheme="minorHAnsi"/>
          <w:noProof/>
          <w:color w:val="000000"/>
          <w:sz w:val="32"/>
          <w:szCs w:val="32"/>
          <w:lang w:eastAsia="ru-RU"/>
        </w:rPr>
        <w:lastRenderedPageBreak/>
        <w:drawing>
          <wp:inline distT="0" distB="0" distL="0" distR="0" wp14:anchorId="6DCF44AD" wp14:editId="661EDC1A">
            <wp:extent cx="6477000" cy="16002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49">
                      <a:extLst>
                        <a:ext uri="{28A0092B-C50C-407E-A947-70E740481C1C}">
                          <a14:useLocalDpi xmlns:a14="http://schemas.microsoft.com/office/drawing/2010/main" val="0"/>
                        </a:ext>
                      </a:extLst>
                    </a:blip>
                    <a:srcRect t="55789"/>
                    <a:stretch/>
                  </pic:blipFill>
                  <pic:spPr bwMode="auto">
                    <a:xfrm>
                      <a:off x="0" y="0"/>
                      <a:ext cx="6477000" cy="1600200"/>
                    </a:xfrm>
                    <a:prstGeom prst="rect">
                      <a:avLst/>
                    </a:prstGeom>
                    <a:noFill/>
                    <a:ln>
                      <a:noFill/>
                    </a:ln>
                    <a:extLst>
                      <a:ext uri="{53640926-AAD7-44D8-BBD7-CCE9431645EC}">
                        <a14:shadowObscured xmlns:a14="http://schemas.microsoft.com/office/drawing/2010/main"/>
                      </a:ext>
                    </a:extLst>
                  </pic:spPr>
                </pic:pic>
              </a:graphicData>
            </a:graphic>
          </wp:inline>
        </w:drawing>
      </w:r>
    </w:p>
    <w:p w14:paraId="2B9B8D12" w14:textId="5F887A55" w:rsidR="00DC3244" w:rsidRPr="00DC3244" w:rsidRDefault="00DC3244" w:rsidP="00DC3244">
      <w:pPr>
        <w:widowControl/>
        <w:adjustRightInd w:val="0"/>
        <w:ind w:firstLine="709"/>
        <w:jc w:val="both"/>
        <w:rPr>
          <w:rFonts w:eastAsiaTheme="minorHAnsi"/>
          <w:color w:val="000000"/>
          <w:sz w:val="24"/>
          <w:szCs w:val="24"/>
        </w:rPr>
      </w:pPr>
      <w:r>
        <w:rPr>
          <w:rFonts w:eastAsiaTheme="minorHAnsi"/>
          <w:color w:val="000000"/>
          <w:sz w:val="24"/>
          <w:szCs w:val="24"/>
        </w:rPr>
        <w:t>П</w:t>
      </w:r>
      <w:r w:rsidRPr="00DC3244">
        <w:rPr>
          <w:rFonts w:eastAsiaTheme="minorHAnsi"/>
          <w:color w:val="000000"/>
          <w:sz w:val="24"/>
          <w:szCs w:val="24"/>
        </w:rPr>
        <w:t xml:space="preserve">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павильона на месте размещения нестационарного торгового объекта: </w:t>
      </w:r>
    </w:p>
    <w:p w14:paraId="097FC30F" w14:textId="0A78C671" w:rsidR="00DC3244" w:rsidRPr="00DC3244" w:rsidRDefault="00DC3244" w:rsidP="00DC3244">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DC3244">
        <w:rPr>
          <w:rFonts w:eastAsiaTheme="minorHAnsi"/>
          <w:color w:val="000000"/>
          <w:sz w:val="24"/>
          <w:szCs w:val="24"/>
        </w:rPr>
        <w:t xml:space="preserve">информационно-декоративная вывеска; </w:t>
      </w:r>
    </w:p>
    <w:p w14:paraId="056ACFEC" w14:textId="779940B9" w:rsidR="00DC3244" w:rsidRPr="00DC3244" w:rsidRDefault="00DC3244" w:rsidP="00DC3244">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DC3244">
        <w:rPr>
          <w:rFonts w:eastAsiaTheme="minorHAnsi"/>
          <w:color w:val="000000"/>
          <w:sz w:val="24"/>
          <w:szCs w:val="24"/>
        </w:rPr>
        <w:t xml:space="preserve">информационная доска; </w:t>
      </w:r>
    </w:p>
    <w:p w14:paraId="6DB7506C" w14:textId="4C05D01A" w:rsidR="00DC3244" w:rsidRPr="00DC3244" w:rsidRDefault="00DC3244" w:rsidP="00DC3244">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DC3244">
        <w:rPr>
          <w:rFonts w:eastAsiaTheme="minorHAnsi"/>
          <w:color w:val="000000"/>
          <w:sz w:val="24"/>
          <w:szCs w:val="24"/>
        </w:rPr>
        <w:t xml:space="preserve">площадка с твердым покрытием (или деревянный настил); </w:t>
      </w:r>
    </w:p>
    <w:p w14:paraId="2C952836" w14:textId="16BE9FAB" w:rsidR="00DC3244" w:rsidRPr="00DC3244" w:rsidRDefault="00DC3244" w:rsidP="00DC3244">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DC3244">
        <w:rPr>
          <w:rFonts w:eastAsiaTheme="minorHAnsi"/>
          <w:color w:val="000000"/>
          <w:sz w:val="24"/>
          <w:szCs w:val="24"/>
        </w:rPr>
        <w:t xml:space="preserve">урна; </w:t>
      </w:r>
    </w:p>
    <w:p w14:paraId="71346586" w14:textId="64666F9A" w:rsidR="00DC3244" w:rsidRPr="00DC3244" w:rsidRDefault="00DC3244" w:rsidP="00DC3244">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DC3244">
        <w:rPr>
          <w:rFonts w:eastAsiaTheme="minorHAnsi"/>
          <w:color w:val="000000"/>
          <w:sz w:val="24"/>
          <w:szCs w:val="24"/>
        </w:rPr>
        <w:t xml:space="preserve">элементы, обеспечивающие доступность павильона, в том числе для МГН; </w:t>
      </w:r>
    </w:p>
    <w:p w14:paraId="0227B195" w14:textId="122ACC2B" w:rsidR="00DC3244" w:rsidRPr="00DC3244" w:rsidRDefault="00DC3244" w:rsidP="00DC3244">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DC3244">
        <w:rPr>
          <w:rFonts w:eastAsiaTheme="minorHAnsi"/>
          <w:color w:val="000000"/>
          <w:sz w:val="24"/>
          <w:szCs w:val="24"/>
        </w:rPr>
        <w:t xml:space="preserve">объекты (средства) наружного освещения; </w:t>
      </w:r>
    </w:p>
    <w:p w14:paraId="38DCB924" w14:textId="56F76981" w:rsidR="00DC3244" w:rsidRPr="00DC3244" w:rsidRDefault="00DC3244" w:rsidP="00DC3244">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DC3244">
        <w:rPr>
          <w:rFonts w:eastAsiaTheme="minorHAnsi"/>
          <w:color w:val="000000"/>
          <w:sz w:val="24"/>
          <w:szCs w:val="24"/>
        </w:rPr>
        <w:t>мобильное озеленение (при «глухих» фасадах павильона протяженностью более 5,0 м, располагаемых вдоль тротуаров)</w:t>
      </w:r>
      <w:r>
        <w:rPr>
          <w:rFonts w:eastAsiaTheme="minorHAnsi"/>
          <w:color w:val="000000"/>
          <w:sz w:val="24"/>
          <w:szCs w:val="24"/>
        </w:rPr>
        <w:t>.</w:t>
      </w:r>
    </w:p>
    <w:p w14:paraId="6E79FB60" w14:textId="4BA94376" w:rsidR="00DC3244" w:rsidRPr="00DC3244" w:rsidRDefault="00DC3244" w:rsidP="00DC3244">
      <w:pPr>
        <w:widowControl/>
        <w:adjustRightInd w:val="0"/>
        <w:ind w:firstLine="709"/>
        <w:jc w:val="both"/>
        <w:rPr>
          <w:rFonts w:eastAsiaTheme="minorHAnsi"/>
          <w:color w:val="000000"/>
          <w:sz w:val="24"/>
          <w:szCs w:val="24"/>
        </w:rPr>
      </w:pPr>
      <w:r>
        <w:rPr>
          <w:rFonts w:eastAsiaTheme="minorHAnsi"/>
          <w:color w:val="000000"/>
          <w:sz w:val="24"/>
          <w:szCs w:val="24"/>
        </w:rPr>
        <w:t>П</w:t>
      </w:r>
      <w:r w:rsidRPr="00DC3244">
        <w:rPr>
          <w:rFonts w:eastAsiaTheme="minorHAnsi"/>
          <w:color w:val="000000"/>
          <w:sz w:val="24"/>
          <w:szCs w:val="24"/>
        </w:rPr>
        <w:t xml:space="preserve">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павильона: </w:t>
      </w:r>
    </w:p>
    <w:p w14:paraId="58AD8770" w14:textId="2108B0D0" w:rsidR="00DC3244" w:rsidRPr="00DC3244" w:rsidRDefault="00DC3244" w:rsidP="00DC3244">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DC3244">
        <w:rPr>
          <w:rFonts w:eastAsiaTheme="minorHAnsi"/>
          <w:color w:val="000000"/>
          <w:sz w:val="24"/>
          <w:szCs w:val="24"/>
        </w:rPr>
        <w:t xml:space="preserve">пешеходная коммуникация, примыкающая к месту размещения нестационарного торгового объекта; </w:t>
      </w:r>
    </w:p>
    <w:p w14:paraId="36155529" w14:textId="694D51A9" w:rsidR="00DC3244" w:rsidRDefault="00DC3244" w:rsidP="00DC3244">
      <w:pPr>
        <w:widowControl/>
        <w:adjustRightInd w:val="0"/>
        <w:ind w:firstLine="709"/>
        <w:jc w:val="both"/>
        <w:rPr>
          <w:sz w:val="24"/>
          <w:szCs w:val="24"/>
        </w:rPr>
      </w:pPr>
      <w:r>
        <w:rPr>
          <w:rFonts w:eastAsiaTheme="minorHAnsi"/>
          <w:color w:val="000000"/>
          <w:sz w:val="24"/>
          <w:szCs w:val="24"/>
        </w:rPr>
        <w:t xml:space="preserve">- </w:t>
      </w:r>
      <w:r w:rsidRPr="00DC3244">
        <w:rPr>
          <w:rFonts w:eastAsiaTheme="minorHAnsi"/>
          <w:color w:val="000000"/>
          <w:sz w:val="24"/>
          <w:szCs w:val="24"/>
        </w:rPr>
        <w:t>контейнерная площадка на расстоянии не более 800 м, а в случае, если место размещения нестационарного торгового объекта расположено за пределами территорий ведения гражданами</w:t>
      </w:r>
      <w:r w:rsidRPr="00DC3244">
        <w:rPr>
          <w:sz w:val="24"/>
          <w:szCs w:val="24"/>
        </w:rPr>
        <w:t xml:space="preserve">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не менее чем одно место для стоянки инвалидов на расстоянии не более 100 м.</w:t>
      </w:r>
    </w:p>
    <w:p w14:paraId="5642AF83" w14:textId="77777777" w:rsidR="00DC3244" w:rsidRDefault="00DC3244" w:rsidP="00DC3244">
      <w:pPr>
        <w:widowControl/>
        <w:adjustRightInd w:val="0"/>
        <w:ind w:firstLine="709"/>
        <w:jc w:val="both"/>
        <w:rPr>
          <w:sz w:val="24"/>
          <w:szCs w:val="24"/>
        </w:rPr>
      </w:pPr>
    </w:p>
    <w:p w14:paraId="074FF117" w14:textId="50E4DAE9" w:rsidR="00DC3244" w:rsidRDefault="00DC3244" w:rsidP="00DC3244">
      <w:pPr>
        <w:widowControl/>
        <w:adjustRightInd w:val="0"/>
        <w:jc w:val="both"/>
        <w:rPr>
          <w:rFonts w:eastAsiaTheme="minorHAnsi"/>
          <w:color w:val="000000"/>
          <w:sz w:val="24"/>
          <w:szCs w:val="24"/>
        </w:rPr>
      </w:pPr>
      <w:r w:rsidRPr="00DC3244">
        <w:rPr>
          <w:rFonts w:eastAsiaTheme="minorHAnsi"/>
          <w:noProof/>
          <w:color w:val="000000"/>
          <w:sz w:val="24"/>
          <w:szCs w:val="24"/>
          <w:lang w:eastAsia="ru-RU"/>
        </w:rPr>
        <w:drawing>
          <wp:inline distT="0" distB="0" distL="0" distR="0" wp14:anchorId="406D97FE" wp14:editId="29BFB9BC">
            <wp:extent cx="2017841" cy="1552575"/>
            <wp:effectExtent l="0" t="0" r="190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17841" cy="1552575"/>
                    </a:xfrm>
                    <a:prstGeom prst="rect">
                      <a:avLst/>
                    </a:prstGeom>
                    <a:noFill/>
                    <a:ln>
                      <a:noFill/>
                    </a:ln>
                  </pic:spPr>
                </pic:pic>
              </a:graphicData>
            </a:graphic>
          </wp:inline>
        </w:drawing>
      </w:r>
      <w:r>
        <w:rPr>
          <w:rFonts w:eastAsiaTheme="minorHAnsi"/>
          <w:color w:val="000000"/>
          <w:sz w:val="24"/>
          <w:szCs w:val="24"/>
        </w:rPr>
        <w:t xml:space="preserve">   </w:t>
      </w:r>
      <w:r w:rsidRPr="00DC3244">
        <w:rPr>
          <w:rFonts w:eastAsiaTheme="minorHAnsi"/>
          <w:noProof/>
          <w:color w:val="000000"/>
          <w:sz w:val="24"/>
          <w:szCs w:val="24"/>
          <w:lang w:eastAsia="ru-RU"/>
        </w:rPr>
        <w:drawing>
          <wp:inline distT="0" distB="0" distL="0" distR="0" wp14:anchorId="6AAF8865" wp14:editId="41DA967E">
            <wp:extent cx="1991765" cy="1542988"/>
            <wp:effectExtent l="0" t="0" r="8890" b="63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991765" cy="1542988"/>
                    </a:xfrm>
                    <a:prstGeom prst="rect">
                      <a:avLst/>
                    </a:prstGeom>
                    <a:noFill/>
                    <a:ln>
                      <a:noFill/>
                    </a:ln>
                  </pic:spPr>
                </pic:pic>
              </a:graphicData>
            </a:graphic>
          </wp:inline>
        </w:drawing>
      </w:r>
      <w:r>
        <w:rPr>
          <w:rFonts w:eastAsiaTheme="minorHAnsi"/>
          <w:color w:val="000000"/>
          <w:sz w:val="24"/>
          <w:szCs w:val="24"/>
        </w:rPr>
        <w:t xml:space="preserve">   </w:t>
      </w:r>
      <w:r w:rsidRPr="00DC3244">
        <w:rPr>
          <w:rFonts w:eastAsiaTheme="minorHAnsi"/>
          <w:noProof/>
          <w:color w:val="000000"/>
          <w:sz w:val="24"/>
          <w:szCs w:val="24"/>
          <w:lang w:eastAsia="ru-RU"/>
        </w:rPr>
        <w:drawing>
          <wp:inline distT="0" distB="0" distL="0" distR="0" wp14:anchorId="14438E51" wp14:editId="194586BF">
            <wp:extent cx="2171700" cy="1541857"/>
            <wp:effectExtent l="0" t="0" r="0" b="762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71700" cy="1541857"/>
                    </a:xfrm>
                    <a:prstGeom prst="rect">
                      <a:avLst/>
                    </a:prstGeom>
                    <a:noFill/>
                    <a:ln>
                      <a:noFill/>
                    </a:ln>
                  </pic:spPr>
                </pic:pic>
              </a:graphicData>
            </a:graphic>
          </wp:inline>
        </w:drawing>
      </w:r>
    </w:p>
    <w:p w14:paraId="76AF0D1C" w14:textId="3496DDAA" w:rsidR="00463BCC" w:rsidRDefault="00463BCC" w:rsidP="00DC3244">
      <w:pPr>
        <w:widowControl/>
        <w:adjustRightInd w:val="0"/>
        <w:jc w:val="both"/>
        <w:rPr>
          <w:rFonts w:eastAsiaTheme="minorHAnsi"/>
          <w:color w:val="000000"/>
          <w:sz w:val="24"/>
          <w:szCs w:val="24"/>
        </w:rPr>
      </w:pPr>
    </w:p>
    <w:p w14:paraId="1AC28B37" w14:textId="3E330317" w:rsidR="00463BCC" w:rsidRDefault="00463BCC" w:rsidP="00463BCC">
      <w:pPr>
        <w:widowControl/>
        <w:adjustRightInd w:val="0"/>
        <w:ind w:firstLine="709"/>
        <w:jc w:val="both"/>
        <w:rPr>
          <w:rFonts w:eastAsiaTheme="minorHAnsi"/>
          <w:color w:val="000000"/>
          <w:sz w:val="24"/>
          <w:szCs w:val="24"/>
        </w:rPr>
      </w:pPr>
      <w:r>
        <w:rPr>
          <w:rFonts w:eastAsiaTheme="minorHAnsi"/>
          <w:color w:val="000000"/>
          <w:sz w:val="24"/>
          <w:szCs w:val="24"/>
        </w:rPr>
        <w:t>3) Торговая галерея:</w:t>
      </w:r>
    </w:p>
    <w:p w14:paraId="3D28D092" w14:textId="24BB3233" w:rsidR="00922531" w:rsidRPr="00922531" w:rsidRDefault="00922531" w:rsidP="00922531">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922531">
        <w:rPr>
          <w:rFonts w:eastAsiaTheme="minorHAnsi"/>
          <w:color w:val="000000"/>
          <w:sz w:val="24"/>
          <w:szCs w:val="24"/>
        </w:rPr>
        <w:t xml:space="preserve">комплекс оснащенных торговым оборудованием однотипных модулей киосков или однотипных павильонов; </w:t>
      </w:r>
    </w:p>
    <w:p w14:paraId="61D6501F" w14:textId="51C6969E" w:rsidR="00922531" w:rsidRPr="00922531" w:rsidRDefault="00922531" w:rsidP="00922531">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922531">
        <w:rPr>
          <w:rFonts w:eastAsiaTheme="minorHAnsi"/>
          <w:color w:val="000000"/>
          <w:sz w:val="24"/>
          <w:szCs w:val="24"/>
        </w:rPr>
        <w:t xml:space="preserve">варианты возможного состава торговой галереи: </w:t>
      </w:r>
    </w:p>
    <w:p w14:paraId="75CCA25B" w14:textId="77777777" w:rsidR="00922531" w:rsidRPr="00922531" w:rsidRDefault="00922531" w:rsidP="00922531">
      <w:pPr>
        <w:widowControl/>
        <w:adjustRightInd w:val="0"/>
        <w:ind w:firstLine="709"/>
        <w:jc w:val="both"/>
        <w:rPr>
          <w:rFonts w:eastAsiaTheme="minorHAnsi"/>
          <w:color w:val="000000"/>
          <w:sz w:val="24"/>
          <w:szCs w:val="24"/>
        </w:rPr>
      </w:pPr>
      <w:r w:rsidRPr="00922531">
        <w:rPr>
          <w:rFonts w:eastAsiaTheme="minorHAnsi"/>
          <w:color w:val="000000"/>
          <w:sz w:val="24"/>
          <w:szCs w:val="24"/>
        </w:rPr>
        <w:t xml:space="preserve">не более 10 специализированных малых киосков (не более 5 киосков в 1 ряду); </w:t>
      </w:r>
    </w:p>
    <w:p w14:paraId="467D68E1" w14:textId="77777777" w:rsidR="00922531" w:rsidRPr="00922531" w:rsidRDefault="00922531" w:rsidP="00922531">
      <w:pPr>
        <w:widowControl/>
        <w:adjustRightInd w:val="0"/>
        <w:ind w:firstLine="709"/>
        <w:jc w:val="both"/>
        <w:rPr>
          <w:rFonts w:eastAsiaTheme="minorHAnsi"/>
          <w:color w:val="000000"/>
          <w:sz w:val="24"/>
          <w:szCs w:val="24"/>
        </w:rPr>
      </w:pPr>
      <w:r w:rsidRPr="00922531">
        <w:rPr>
          <w:rFonts w:eastAsiaTheme="minorHAnsi"/>
          <w:color w:val="000000"/>
          <w:sz w:val="24"/>
          <w:szCs w:val="24"/>
        </w:rPr>
        <w:t xml:space="preserve">не более 10 специализированных больших киосков (не более 5 киосков в 1 ряду); </w:t>
      </w:r>
    </w:p>
    <w:p w14:paraId="542D6843" w14:textId="77777777" w:rsidR="00922531" w:rsidRPr="00922531" w:rsidRDefault="00922531" w:rsidP="00922531">
      <w:pPr>
        <w:widowControl/>
        <w:adjustRightInd w:val="0"/>
        <w:ind w:firstLine="709"/>
        <w:jc w:val="both"/>
        <w:rPr>
          <w:rFonts w:eastAsiaTheme="minorHAnsi"/>
          <w:color w:val="000000"/>
          <w:sz w:val="24"/>
          <w:szCs w:val="24"/>
        </w:rPr>
      </w:pPr>
      <w:r w:rsidRPr="00922531">
        <w:rPr>
          <w:rFonts w:eastAsiaTheme="minorHAnsi"/>
          <w:color w:val="000000"/>
          <w:sz w:val="24"/>
          <w:szCs w:val="24"/>
        </w:rPr>
        <w:t xml:space="preserve">не более 10 малых павильонов (не более 5 павильонов в 1 ряду); </w:t>
      </w:r>
    </w:p>
    <w:p w14:paraId="6D05BB16" w14:textId="77777777" w:rsidR="00922531" w:rsidRPr="00922531" w:rsidRDefault="00922531" w:rsidP="00922531">
      <w:pPr>
        <w:widowControl/>
        <w:adjustRightInd w:val="0"/>
        <w:ind w:firstLine="709"/>
        <w:jc w:val="both"/>
        <w:rPr>
          <w:rFonts w:eastAsiaTheme="minorHAnsi"/>
          <w:color w:val="000000"/>
          <w:sz w:val="24"/>
          <w:szCs w:val="24"/>
        </w:rPr>
      </w:pPr>
      <w:r w:rsidRPr="00922531">
        <w:rPr>
          <w:rFonts w:eastAsiaTheme="minorHAnsi"/>
          <w:color w:val="000000"/>
          <w:sz w:val="24"/>
          <w:szCs w:val="24"/>
        </w:rPr>
        <w:t xml:space="preserve">не более 10 больших павильонов (не более 5 павильонов в 1 ряду); </w:t>
      </w:r>
    </w:p>
    <w:p w14:paraId="0FE738A6" w14:textId="204AF89C" w:rsidR="00922531" w:rsidRPr="00922531" w:rsidRDefault="00922531" w:rsidP="00922531">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922531">
        <w:rPr>
          <w:rFonts w:eastAsiaTheme="minorHAnsi"/>
          <w:color w:val="000000"/>
          <w:sz w:val="24"/>
          <w:szCs w:val="24"/>
        </w:rPr>
        <w:t xml:space="preserve">варианты пространственного решения торговой галереи: </w:t>
      </w:r>
    </w:p>
    <w:p w14:paraId="3475034F" w14:textId="77777777" w:rsidR="00922531" w:rsidRPr="00922531" w:rsidRDefault="00922531" w:rsidP="00922531">
      <w:pPr>
        <w:widowControl/>
        <w:adjustRightInd w:val="0"/>
        <w:ind w:firstLine="709"/>
        <w:jc w:val="both"/>
        <w:rPr>
          <w:rFonts w:eastAsiaTheme="minorHAnsi"/>
          <w:color w:val="000000"/>
          <w:sz w:val="24"/>
          <w:szCs w:val="24"/>
        </w:rPr>
      </w:pPr>
      <w:r w:rsidRPr="00922531">
        <w:rPr>
          <w:rFonts w:eastAsiaTheme="minorHAnsi"/>
          <w:color w:val="000000"/>
          <w:sz w:val="24"/>
          <w:szCs w:val="24"/>
        </w:rPr>
        <w:t xml:space="preserve">двухстороннее симметричное расположение нестационарных строений, сооружений; </w:t>
      </w:r>
    </w:p>
    <w:p w14:paraId="080CC0B9" w14:textId="77777777" w:rsidR="00922531" w:rsidRPr="00922531" w:rsidRDefault="00922531" w:rsidP="00922531">
      <w:pPr>
        <w:widowControl/>
        <w:adjustRightInd w:val="0"/>
        <w:ind w:firstLine="709"/>
        <w:jc w:val="both"/>
        <w:rPr>
          <w:rFonts w:eastAsiaTheme="minorHAnsi"/>
          <w:color w:val="000000"/>
          <w:sz w:val="24"/>
          <w:szCs w:val="24"/>
        </w:rPr>
      </w:pPr>
      <w:r w:rsidRPr="00922531">
        <w:rPr>
          <w:rFonts w:eastAsiaTheme="minorHAnsi"/>
          <w:color w:val="000000"/>
          <w:sz w:val="24"/>
          <w:szCs w:val="24"/>
        </w:rPr>
        <w:lastRenderedPageBreak/>
        <w:t xml:space="preserve">одностороннее расположение отдельно размещаемых нестационарных строений, сооружений с сезонными конструкциями для дополнительного обслуживания питанием и отдыха </w:t>
      </w:r>
    </w:p>
    <w:p w14:paraId="460A6BD0" w14:textId="0F177419" w:rsidR="00922531" w:rsidRPr="00922531" w:rsidRDefault="00922531" w:rsidP="00922531">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922531">
        <w:rPr>
          <w:rFonts w:eastAsiaTheme="minorHAnsi"/>
          <w:color w:val="000000"/>
          <w:sz w:val="24"/>
          <w:szCs w:val="24"/>
        </w:rPr>
        <w:t>максимальная протяженность торговой галереи - не более 52 м;</w:t>
      </w:r>
    </w:p>
    <w:p w14:paraId="77B16851" w14:textId="1A2F19EE" w:rsidR="00922531" w:rsidRPr="00922531" w:rsidRDefault="00922531" w:rsidP="00922531">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922531">
        <w:rPr>
          <w:rFonts w:eastAsiaTheme="minorHAnsi"/>
          <w:color w:val="000000"/>
          <w:sz w:val="24"/>
          <w:szCs w:val="24"/>
        </w:rPr>
        <w:t xml:space="preserve">максимальная суммарная площадь всех нестационарных строений, сооружений торговой галереи - не более 500 кв. м; </w:t>
      </w:r>
    </w:p>
    <w:p w14:paraId="6BFBD3E0" w14:textId="26F45C5C" w:rsidR="00922531" w:rsidRPr="00922531" w:rsidRDefault="00922531" w:rsidP="00922531">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922531">
        <w:rPr>
          <w:rFonts w:eastAsiaTheme="minorHAnsi"/>
          <w:color w:val="000000"/>
          <w:sz w:val="24"/>
          <w:szCs w:val="24"/>
        </w:rPr>
        <w:t xml:space="preserve">проход для покупателей между рядами нестационарных строений, сооружений: </w:t>
      </w:r>
    </w:p>
    <w:p w14:paraId="36FC1A4F" w14:textId="77777777" w:rsidR="00922531" w:rsidRPr="00922531" w:rsidRDefault="00922531" w:rsidP="00922531">
      <w:pPr>
        <w:widowControl/>
        <w:adjustRightInd w:val="0"/>
        <w:ind w:firstLine="709"/>
        <w:jc w:val="both"/>
        <w:rPr>
          <w:rFonts w:eastAsiaTheme="minorHAnsi"/>
          <w:color w:val="000000"/>
          <w:sz w:val="24"/>
          <w:szCs w:val="24"/>
        </w:rPr>
      </w:pPr>
      <w:r w:rsidRPr="00922531">
        <w:rPr>
          <w:rFonts w:eastAsiaTheme="minorHAnsi"/>
          <w:color w:val="000000"/>
          <w:sz w:val="24"/>
          <w:szCs w:val="24"/>
        </w:rPr>
        <w:t xml:space="preserve">освещенный объектами (средствами) наружного освещения в вечерне-ночное время; </w:t>
      </w:r>
    </w:p>
    <w:p w14:paraId="78C59389" w14:textId="0DB138E7" w:rsidR="00922531" w:rsidRPr="00922531" w:rsidRDefault="00922531" w:rsidP="00922531">
      <w:pPr>
        <w:widowControl/>
        <w:adjustRightInd w:val="0"/>
        <w:ind w:firstLine="709"/>
        <w:jc w:val="both"/>
        <w:rPr>
          <w:rFonts w:eastAsiaTheme="minorHAnsi"/>
          <w:color w:val="000000"/>
          <w:sz w:val="24"/>
          <w:szCs w:val="24"/>
        </w:rPr>
      </w:pPr>
      <w:r w:rsidRPr="00922531">
        <w:rPr>
          <w:rFonts w:eastAsiaTheme="minorHAnsi"/>
          <w:color w:val="000000"/>
          <w:sz w:val="24"/>
          <w:szCs w:val="24"/>
        </w:rPr>
        <w:t>со светопроницаемой крышей для защиты посетителей от осадков;</w:t>
      </w:r>
    </w:p>
    <w:p w14:paraId="79D0B601" w14:textId="77777777" w:rsidR="00922531" w:rsidRPr="00922531" w:rsidRDefault="00922531" w:rsidP="00922531">
      <w:pPr>
        <w:widowControl/>
        <w:adjustRightInd w:val="0"/>
        <w:ind w:firstLine="709"/>
        <w:jc w:val="both"/>
        <w:rPr>
          <w:rFonts w:eastAsiaTheme="minorHAnsi"/>
          <w:color w:val="000000"/>
          <w:sz w:val="24"/>
          <w:szCs w:val="24"/>
        </w:rPr>
      </w:pPr>
      <w:r w:rsidRPr="00922531">
        <w:rPr>
          <w:rFonts w:eastAsiaTheme="minorHAnsi"/>
          <w:color w:val="000000"/>
          <w:sz w:val="24"/>
          <w:szCs w:val="24"/>
        </w:rPr>
        <w:t xml:space="preserve">транзитный, беспрепятственный для доступа всех категорий населения (сужения, тупики, иные преграды не допускаются); </w:t>
      </w:r>
    </w:p>
    <w:p w14:paraId="56E32D56" w14:textId="77777777" w:rsidR="00922531" w:rsidRPr="00922531" w:rsidRDefault="00922531" w:rsidP="00922531">
      <w:pPr>
        <w:widowControl/>
        <w:adjustRightInd w:val="0"/>
        <w:ind w:firstLine="709"/>
        <w:jc w:val="both"/>
        <w:rPr>
          <w:rFonts w:eastAsiaTheme="minorHAnsi"/>
          <w:color w:val="000000"/>
          <w:sz w:val="24"/>
          <w:szCs w:val="24"/>
        </w:rPr>
      </w:pPr>
      <w:r w:rsidRPr="00922531">
        <w:rPr>
          <w:rFonts w:eastAsiaTheme="minorHAnsi"/>
          <w:color w:val="000000"/>
          <w:sz w:val="24"/>
          <w:szCs w:val="24"/>
        </w:rPr>
        <w:t xml:space="preserve">ширина прохода (расстояние между стенами нестационарных строений сооружений) - не менее 2,0 м; </w:t>
      </w:r>
    </w:p>
    <w:p w14:paraId="644F2883" w14:textId="77777777" w:rsidR="00922531" w:rsidRPr="00922531" w:rsidRDefault="00922531" w:rsidP="00922531">
      <w:pPr>
        <w:widowControl/>
        <w:adjustRightInd w:val="0"/>
        <w:ind w:firstLine="709"/>
        <w:jc w:val="both"/>
        <w:rPr>
          <w:rFonts w:eastAsiaTheme="minorHAnsi"/>
          <w:color w:val="000000"/>
          <w:sz w:val="24"/>
          <w:szCs w:val="24"/>
        </w:rPr>
      </w:pPr>
      <w:r w:rsidRPr="00922531">
        <w:rPr>
          <w:rFonts w:eastAsiaTheme="minorHAnsi"/>
          <w:color w:val="000000"/>
          <w:sz w:val="24"/>
          <w:szCs w:val="24"/>
        </w:rPr>
        <w:t xml:space="preserve">высота прохода (от отметки покрытия до нижнего края нижней выступающей конструкции крыши) - не менее 4,5 м; </w:t>
      </w:r>
    </w:p>
    <w:p w14:paraId="4BD2157C" w14:textId="05B37D93" w:rsidR="00922531" w:rsidRPr="00922531" w:rsidRDefault="00922531" w:rsidP="00922531">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922531">
        <w:rPr>
          <w:rFonts w:eastAsiaTheme="minorHAnsi"/>
          <w:color w:val="000000"/>
          <w:sz w:val="24"/>
          <w:szCs w:val="24"/>
        </w:rPr>
        <w:t xml:space="preserve">инженерно-техническое обеспечение: </w:t>
      </w:r>
    </w:p>
    <w:p w14:paraId="558F2577" w14:textId="77777777" w:rsidR="00922531" w:rsidRPr="00922531" w:rsidRDefault="00922531" w:rsidP="00922531">
      <w:pPr>
        <w:widowControl/>
        <w:adjustRightInd w:val="0"/>
        <w:ind w:firstLine="709"/>
        <w:jc w:val="both"/>
        <w:rPr>
          <w:rFonts w:eastAsiaTheme="minorHAnsi"/>
          <w:color w:val="000000"/>
          <w:sz w:val="24"/>
          <w:szCs w:val="24"/>
        </w:rPr>
      </w:pPr>
      <w:r w:rsidRPr="00922531">
        <w:rPr>
          <w:rFonts w:eastAsiaTheme="minorHAnsi"/>
          <w:color w:val="000000"/>
          <w:sz w:val="24"/>
          <w:szCs w:val="24"/>
        </w:rPr>
        <w:t xml:space="preserve">подключение к энергосети (внешнее и внутреннее освещение, отопление, торговое оборудование); </w:t>
      </w:r>
    </w:p>
    <w:p w14:paraId="6F9D23E3" w14:textId="77777777" w:rsidR="00922531" w:rsidRPr="00922531" w:rsidRDefault="00922531" w:rsidP="00922531">
      <w:pPr>
        <w:widowControl/>
        <w:adjustRightInd w:val="0"/>
        <w:ind w:firstLine="709"/>
        <w:jc w:val="both"/>
        <w:rPr>
          <w:rFonts w:eastAsiaTheme="minorHAnsi"/>
          <w:color w:val="000000"/>
          <w:sz w:val="24"/>
          <w:szCs w:val="24"/>
        </w:rPr>
      </w:pPr>
      <w:r w:rsidRPr="00922531">
        <w:rPr>
          <w:rFonts w:eastAsiaTheme="minorHAnsi"/>
          <w:color w:val="000000"/>
          <w:sz w:val="24"/>
          <w:szCs w:val="24"/>
        </w:rPr>
        <w:t xml:space="preserve">водоотведение ливневых стоков; </w:t>
      </w:r>
    </w:p>
    <w:p w14:paraId="7A76BD9D" w14:textId="77777777" w:rsidR="00922531" w:rsidRPr="00922531" w:rsidRDefault="00922531" w:rsidP="00922531">
      <w:pPr>
        <w:widowControl/>
        <w:adjustRightInd w:val="0"/>
        <w:ind w:firstLine="709"/>
        <w:jc w:val="both"/>
        <w:rPr>
          <w:rFonts w:eastAsiaTheme="minorHAnsi"/>
          <w:color w:val="000000"/>
          <w:sz w:val="24"/>
          <w:szCs w:val="24"/>
        </w:rPr>
      </w:pPr>
      <w:r w:rsidRPr="00922531">
        <w:rPr>
          <w:rFonts w:eastAsiaTheme="minorHAnsi"/>
          <w:color w:val="000000"/>
          <w:sz w:val="24"/>
          <w:szCs w:val="24"/>
        </w:rPr>
        <w:t xml:space="preserve">кондиционирование; </w:t>
      </w:r>
    </w:p>
    <w:p w14:paraId="38551D82" w14:textId="77777777" w:rsidR="00922531" w:rsidRPr="00922531" w:rsidRDefault="00922531" w:rsidP="00922531">
      <w:pPr>
        <w:widowControl/>
        <w:adjustRightInd w:val="0"/>
        <w:ind w:firstLine="709"/>
        <w:jc w:val="both"/>
        <w:rPr>
          <w:rFonts w:eastAsiaTheme="minorHAnsi"/>
          <w:color w:val="000000"/>
          <w:sz w:val="24"/>
          <w:szCs w:val="24"/>
        </w:rPr>
      </w:pPr>
      <w:r w:rsidRPr="00922531">
        <w:rPr>
          <w:rFonts w:eastAsiaTheme="minorHAnsi"/>
          <w:color w:val="000000"/>
          <w:sz w:val="24"/>
          <w:szCs w:val="24"/>
        </w:rPr>
        <w:t xml:space="preserve">водоснабжение привозной водой, отопление электрическое. </w:t>
      </w:r>
    </w:p>
    <w:p w14:paraId="390FD2BC" w14:textId="3CA7053E" w:rsidR="00922531" w:rsidRPr="00922531" w:rsidRDefault="00922531" w:rsidP="00922531">
      <w:pPr>
        <w:pStyle w:val="Default"/>
        <w:ind w:firstLine="709"/>
        <w:jc w:val="both"/>
        <w:rPr>
          <w:rFonts w:ascii="Times New Roman" w:hAnsi="Times New Roman" w:cs="Times New Roman"/>
        </w:rPr>
      </w:pPr>
      <w:r>
        <w:rPr>
          <w:rFonts w:ascii="Times New Roman" w:hAnsi="Times New Roman" w:cs="Times New Roman"/>
        </w:rPr>
        <w:t>- д</w:t>
      </w:r>
      <w:r w:rsidRPr="00922531">
        <w:rPr>
          <w:rFonts w:ascii="Times New Roman" w:hAnsi="Times New Roman" w:cs="Times New Roman"/>
        </w:rPr>
        <w:t>емонстрация товара на улице не допускается (могут быть размещены выносное холодильное оборудование и (или) торговый автомат (вендинговый автомат), в этом случае их размер должен быть добавлен в размер места размещения нестационарного торгового объекта без сокращения минимальной ширины прохода)</w:t>
      </w:r>
      <w:r>
        <w:rPr>
          <w:rFonts w:ascii="Times New Roman" w:hAnsi="Times New Roman" w:cs="Times New Roman"/>
        </w:rPr>
        <w:t>.</w:t>
      </w:r>
    </w:p>
    <w:p w14:paraId="5859B373" w14:textId="3B098019" w:rsidR="00922531" w:rsidRDefault="00922531" w:rsidP="00922531">
      <w:pPr>
        <w:pStyle w:val="Default"/>
        <w:ind w:firstLine="709"/>
        <w:jc w:val="both"/>
        <w:rPr>
          <w:rFonts w:ascii="Times New Roman" w:hAnsi="Times New Roman" w:cs="Times New Roman"/>
        </w:rPr>
      </w:pPr>
      <w:r w:rsidRPr="00922531">
        <w:rPr>
          <w:rFonts w:ascii="Times New Roman" w:hAnsi="Times New Roman" w:cs="Times New Roman"/>
        </w:rPr>
        <w:t xml:space="preserve"> Варианты внешнего вида торговой галереи с учетом пространственных типов застроенной среды (применен внешний вид модулей киосков тип 4) в зависимости от типов застройки</w:t>
      </w:r>
      <w:r>
        <w:rPr>
          <w:rFonts w:ascii="Times New Roman" w:hAnsi="Times New Roman" w:cs="Times New Roman"/>
        </w:rPr>
        <w:t xml:space="preserve"> </w:t>
      </w:r>
      <w:r w:rsidRPr="00922531">
        <w:rPr>
          <w:rFonts w:ascii="Times New Roman" w:hAnsi="Times New Roman" w:cs="Times New Roman"/>
        </w:rPr>
        <w:t>(допустимые варианты габаритов торговой галереи применяются в соответствии с допустимыми вариантами габаритов элементов модулей киоска и павильонов)</w:t>
      </w:r>
      <w:r>
        <w:rPr>
          <w:rFonts w:ascii="Times New Roman" w:hAnsi="Times New Roman" w:cs="Times New Roman"/>
        </w:rPr>
        <w:t>:</w:t>
      </w:r>
    </w:p>
    <w:p w14:paraId="76841087" w14:textId="49C2D4BB" w:rsidR="00303FF8" w:rsidRDefault="00303FF8" w:rsidP="00922531">
      <w:pPr>
        <w:pStyle w:val="Default"/>
        <w:ind w:firstLine="709"/>
        <w:jc w:val="both"/>
        <w:rPr>
          <w:rFonts w:ascii="Times New Roman" w:hAnsi="Times New Roman" w:cs="Times New Roman"/>
        </w:rPr>
      </w:pPr>
      <w:r>
        <w:rPr>
          <w:rFonts w:ascii="Times New Roman" w:hAnsi="Times New Roman" w:cs="Times New Roman"/>
        </w:rPr>
        <w:t>Вид 4:</w:t>
      </w:r>
    </w:p>
    <w:p w14:paraId="221DD66A" w14:textId="0A14F4AA" w:rsidR="00922531" w:rsidRDefault="00922531" w:rsidP="00922531">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2078B72E" wp14:editId="10ED0488">
            <wp:extent cx="6477000" cy="33147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488672" cy="3320673"/>
                    </a:xfrm>
                    <a:prstGeom prst="rect">
                      <a:avLst/>
                    </a:prstGeom>
                    <a:noFill/>
                    <a:ln>
                      <a:noFill/>
                    </a:ln>
                  </pic:spPr>
                </pic:pic>
              </a:graphicData>
            </a:graphic>
          </wp:inline>
        </w:drawing>
      </w:r>
    </w:p>
    <w:p w14:paraId="202BC3CE" w14:textId="77777777" w:rsidR="00922531" w:rsidRDefault="00922531" w:rsidP="00922531">
      <w:pPr>
        <w:pStyle w:val="Default"/>
        <w:ind w:firstLine="709"/>
        <w:jc w:val="both"/>
        <w:rPr>
          <w:rFonts w:ascii="Times New Roman" w:hAnsi="Times New Roman" w:cs="Times New Roman"/>
        </w:rPr>
      </w:pPr>
    </w:p>
    <w:p w14:paraId="7FCF3506" w14:textId="77777777" w:rsidR="00922531" w:rsidRDefault="00922531" w:rsidP="00922531">
      <w:pPr>
        <w:pStyle w:val="Default"/>
        <w:ind w:firstLine="709"/>
        <w:jc w:val="both"/>
        <w:rPr>
          <w:rFonts w:ascii="Times New Roman" w:hAnsi="Times New Roman" w:cs="Times New Roman"/>
        </w:rPr>
      </w:pPr>
    </w:p>
    <w:p w14:paraId="5E79A835" w14:textId="77777777" w:rsidR="00922531" w:rsidRDefault="00922531" w:rsidP="00922531">
      <w:pPr>
        <w:pStyle w:val="Default"/>
        <w:ind w:firstLine="709"/>
        <w:jc w:val="both"/>
        <w:rPr>
          <w:rFonts w:ascii="Times New Roman" w:hAnsi="Times New Roman" w:cs="Times New Roman"/>
        </w:rPr>
      </w:pPr>
    </w:p>
    <w:p w14:paraId="628300E4" w14:textId="77777777" w:rsidR="00922531" w:rsidRDefault="00922531" w:rsidP="00922531">
      <w:pPr>
        <w:pStyle w:val="Default"/>
        <w:ind w:firstLine="709"/>
        <w:jc w:val="both"/>
        <w:rPr>
          <w:rFonts w:ascii="Times New Roman" w:hAnsi="Times New Roman" w:cs="Times New Roman"/>
        </w:rPr>
      </w:pPr>
    </w:p>
    <w:p w14:paraId="60FAD175" w14:textId="6AE7328E" w:rsidR="00922531" w:rsidRDefault="00922531" w:rsidP="00922531">
      <w:pPr>
        <w:pStyle w:val="Default"/>
        <w:ind w:firstLine="709"/>
        <w:jc w:val="both"/>
        <w:rPr>
          <w:rFonts w:ascii="Times New Roman" w:hAnsi="Times New Roman" w:cs="Times New Roman"/>
        </w:rPr>
      </w:pPr>
      <w:r w:rsidRPr="00922531">
        <w:rPr>
          <w:rFonts w:ascii="Times New Roman" w:hAnsi="Times New Roman" w:cs="Times New Roman"/>
        </w:rPr>
        <w:lastRenderedPageBreak/>
        <w:t>Основные объемно-пространственные схемы торговой галереи</w:t>
      </w:r>
      <w:r>
        <w:rPr>
          <w:rFonts w:ascii="Times New Roman" w:hAnsi="Times New Roman" w:cs="Times New Roman"/>
        </w:rPr>
        <w:t>:</w:t>
      </w:r>
    </w:p>
    <w:p w14:paraId="428B5457" w14:textId="77777777" w:rsidR="00922531" w:rsidRDefault="00922531" w:rsidP="00922531">
      <w:pPr>
        <w:pStyle w:val="Default"/>
        <w:ind w:firstLine="709"/>
        <w:jc w:val="both"/>
        <w:rPr>
          <w:rFonts w:ascii="Times New Roman" w:hAnsi="Times New Roman" w:cs="Times New Roman"/>
        </w:rPr>
      </w:pPr>
    </w:p>
    <w:p w14:paraId="54B28B15" w14:textId="5129A7CB" w:rsidR="00922531" w:rsidRDefault="00922531" w:rsidP="00922531">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4B5A604F" wp14:editId="261313FD">
            <wp:extent cx="6477000" cy="287655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477000" cy="2876550"/>
                    </a:xfrm>
                    <a:prstGeom prst="rect">
                      <a:avLst/>
                    </a:prstGeom>
                    <a:noFill/>
                    <a:ln>
                      <a:noFill/>
                    </a:ln>
                  </pic:spPr>
                </pic:pic>
              </a:graphicData>
            </a:graphic>
          </wp:inline>
        </w:drawing>
      </w:r>
    </w:p>
    <w:p w14:paraId="4616FEF9" w14:textId="77777777" w:rsidR="00922531" w:rsidRDefault="00922531" w:rsidP="00922531">
      <w:pPr>
        <w:pStyle w:val="Default"/>
        <w:jc w:val="both"/>
        <w:rPr>
          <w:rFonts w:ascii="Times New Roman" w:hAnsi="Times New Roman" w:cs="Times New Roman"/>
        </w:rPr>
      </w:pPr>
    </w:p>
    <w:p w14:paraId="15F63730" w14:textId="7A3F79F3" w:rsidR="00922531" w:rsidRDefault="00922531" w:rsidP="00922531">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4AB58994" wp14:editId="7BF71691">
            <wp:extent cx="4901335" cy="256222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936375" cy="2580542"/>
                    </a:xfrm>
                    <a:prstGeom prst="rect">
                      <a:avLst/>
                    </a:prstGeom>
                    <a:noFill/>
                    <a:ln>
                      <a:noFill/>
                    </a:ln>
                  </pic:spPr>
                </pic:pic>
              </a:graphicData>
            </a:graphic>
          </wp:inline>
        </w:drawing>
      </w:r>
    </w:p>
    <w:p w14:paraId="70364FBE" w14:textId="1EC49398" w:rsidR="00922531" w:rsidRDefault="00922531" w:rsidP="00922531">
      <w:pPr>
        <w:pStyle w:val="Default"/>
        <w:ind w:firstLine="709"/>
        <w:jc w:val="both"/>
        <w:rPr>
          <w:rFonts w:ascii="Times New Roman" w:hAnsi="Times New Roman" w:cs="Times New Roman"/>
        </w:rPr>
      </w:pPr>
      <w:r w:rsidRPr="00922531">
        <w:rPr>
          <w:rFonts w:ascii="Times New Roman" w:hAnsi="Times New Roman" w:cs="Times New Roman"/>
        </w:rPr>
        <w:t>Основные параметры места размещения нестационарного торгового объекта для торговой галереи</w:t>
      </w:r>
      <w:r>
        <w:rPr>
          <w:rFonts w:ascii="Times New Roman" w:hAnsi="Times New Roman" w:cs="Times New Roman"/>
        </w:rPr>
        <w:t>:</w:t>
      </w:r>
    </w:p>
    <w:p w14:paraId="765EE883" w14:textId="77777777" w:rsidR="00922531" w:rsidRDefault="00922531" w:rsidP="00922531">
      <w:pPr>
        <w:pStyle w:val="Default"/>
        <w:ind w:firstLine="709"/>
        <w:jc w:val="both"/>
        <w:rPr>
          <w:rFonts w:ascii="Times New Roman" w:hAnsi="Times New Roman" w:cs="Times New Roman"/>
        </w:rPr>
      </w:pPr>
    </w:p>
    <w:p w14:paraId="43560395" w14:textId="320ACF92" w:rsidR="00922531" w:rsidRDefault="00922531" w:rsidP="00922531">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3322120D" wp14:editId="7BB9DF2D">
            <wp:extent cx="6467475" cy="2419350"/>
            <wp:effectExtent l="0" t="0" r="952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467475" cy="2419350"/>
                    </a:xfrm>
                    <a:prstGeom prst="rect">
                      <a:avLst/>
                    </a:prstGeom>
                    <a:noFill/>
                    <a:ln>
                      <a:noFill/>
                    </a:ln>
                  </pic:spPr>
                </pic:pic>
              </a:graphicData>
            </a:graphic>
          </wp:inline>
        </w:drawing>
      </w:r>
    </w:p>
    <w:p w14:paraId="63C9CFC1" w14:textId="32F2D834" w:rsidR="00922531" w:rsidRDefault="00922531" w:rsidP="00922531">
      <w:pPr>
        <w:pStyle w:val="Default"/>
        <w:jc w:val="both"/>
        <w:rPr>
          <w:rFonts w:ascii="Times New Roman" w:hAnsi="Times New Roman" w:cs="Times New Roman"/>
        </w:rPr>
      </w:pPr>
    </w:p>
    <w:p w14:paraId="295D19BC" w14:textId="483B9DC1" w:rsidR="00922531" w:rsidRDefault="00922531" w:rsidP="00922531">
      <w:pPr>
        <w:pStyle w:val="Default"/>
        <w:jc w:val="both"/>
        <w:rPr>
          <w:rFonts w:ascii="Times New Roman" w:hAnsi="Times New Roman" w:cs="Times New Roman"/>
        </w:rPr>
      </w:pPr>
      <w:r>
        <w:rPr>
          <w:rFonts w:ascii="Times New Roman" w:hAnsi="Times New Roman" w:cs="Times New Roman"/>
          <w:noProof/>
          <w:lang w:eastAsia="ru-RU"/>
        </w:rPr>
        <w:lastRenderedPageBreak/>
        <w:drawing>
          <wp:inline distT="0" distB="0" distL="0" distR="0" wp14:anchorId="3C5CF789" wp14:editId="3ED3B0C0">
            <wp:extent cx="6396873" cy="4562475"/>
            <wp:effectExtent l="0" t="0" r="444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405720" cy="4568785"/>
                    </a:xfrm>
                    <a:prstGeom prst="rect">
                      <a:avLst/>
                    </a:prstGeom>
                    <a:noFill/>
                    <a:ln>
                      <a:noFill/>
                    </a:ln>
                  </pic:spPr>
                </pic:pic>
              </a:graphicData>
            </a:graphic>
          </wp:inline>
        </w:drawing>
      </w:r>
    </w:p>
    <w:p w14:paraId="321FD27A" w14:textId="77777777" w:rsidR="00922531" w:rsidRDefault="00922531" w:rsidP="00922531">
      <w:pPr>
        <w:pStyle w:val="Default"/>
        <w:jc w:val="both"/>
        <w:rPr>
          <w:rFonts w:ascii="Times New Roman" w:hAnsi="Times New Roman" w:cs="Times New Roman"/>
        </w:rPr>
      </w:pPr>
    </w:p>
    <w:p w14:paraId="589413DB" w14:textId="6229A50E" w:rsidR="00922531" w:rsidRDefault="00922531" w:rsidP="00922531">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78EC8242" wp14:editId="4F51C813">
            <wp:extent cx="6419170" cy="2114550"/>
            <wp:effectExtent l="0" t="0" r="127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8">
                      <a:extLst>
                        <a:ext uri="{28A0092B-C50C-407E-A947-70E740481C1C}">
                          <a14:useLocalDpi xmlns:a14="http://schemas.microsoft.com/office/drawing/2010/main" val="0"/>
                        </a:ext>
                      </a:extLst>
                    </a:blip>
                    <a:srcRect b="54656"/>
                    <a:stretch/>
                  </pic:blipFill>
                  <pic:spPr bwMode="auto">
                    <a:xfrm>
                      <a:off x="0" y="0"/>
                      <a:ext cx="6424924" cy="2116445"/>
                    </a:xfrm>
                    <a:prstGeom prst="rect">
                      <a:avLst/>
                    </a:prstGeom>
                    <a:noFill/>
                    <a:ln>
                      <a:noFill/>
                    </a:ln>
                    <a:extLst>
                      <a:ext uri="{53640926-AAD7-44D8-BBD7-CCE9431645EC}">
                        <a14:shadowObscured xmlns:a14="http://schemas.microsoft.com/office/drawing/2010/main"/>
                      </a:ext>
                    </a:extLst>
                  </pic:spPr>
                </pic:pic>
              </a:graphicData>
            </a:graphic>
          </wp:inline>
        </w:drawing>
      </w:r>
    </w:p>
    <w:p w14:paraId="0929EC72" w14:textId="5A3085EC" w:rsidR="00922531" w:rsidRDefault="00922531" w:rsidP="00922531">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1D4A32CF" wp14:editId="34E6F6A0">
            <wp:extent cx="6350000" cy="238125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8">
                      <a:extLst>
                        <a:ext uri="{28A0092B-C50C-407E-A947-70E740481C1C}">
                          <a14:useLocalDpi xmlns:a14="http://schemas.microsoft.com/office/drawing/2010/main" val="0"/>
                        </a:ext>
                      </a:extLst>
                    </a:blip>
                    <a:srcRect t="48381"/>
                    <a:stretch/>
                  </pic:blipFill>
                  <pic:spPr bwMode="auto">
                    <a:xfrm>
                      <a:off x="0" y="0"/>
                      <a:ext cx="6350000" cy="2381250"/>
                    </a:xfrm>
                    <a:prstGeom prst="rect">
                      <a:avLst/>
                    </a:prstGeom>
                    <a:noFill/>
                    <a:ln>
                      <a:noFill/>
                    </a:ln>
                    <a:extLst>
                      <a:ext uri="{53640926-AAD7-44D8-BBD7-CCE9431645EC}">
                        <a14:shadowObscured xmlns:a14="http://schemas.microsoft.com/office/drawing/2010/main"/>
                      </a:ext>
                    </a:extLst>
                  </pic:spPr>
                </pic:pic>
              </a:graphicData>
            </a:graphic>
          </wp:inline>
        </w:drawing>
      </w:r>
    </w:p>
    <w:p w14:paraId="128E9637" w14:textId="582D8457" w:rsidR="00922531" w:rsidRDefault="00922531" w:rsidP="00922531">
      <w:pPr>
        <w:pStyle w:val="Default"/>
        <w:jc w:val="both"/>
        <w:rPr>
          <w:rFonts w:ascii="Times New Roman" w:hAnsi="Times New Roman" w:cs="Times New Roman"/>
        </w:rPr>
      </w:pPr>
      <w:r>
        <w:rPr>
          <w:rFonts w:ascii="Times New Roman" w:hAnsi="Times New Roman" w:cs="Times New Roman"/>
          <w:noProof/>
          <w:lang w:eastAsia="ru-RU"/>
        </w:rPr>
        <w:lastRenderedPageBreak/>
        <w:drawing>
          <wp:inline distT="0" distB="0" distL="0" distR="0" wp14:anchorId="28A3BECD" wp14:editId="326EABD0">
            <wp:extent cx="6477000" cy="1981200"/>
            <wp:effectExtent l="0" t="0" r="0" b="0"/>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477000" cy="1981200"/>
                    </a:xfrm>
                    <a:prstGeom prst="rect">
                      <a:avLst/>
                    </a:prstGeom>
                    <a:noFill/>
                    <a:ln>
                      <a:noFill/>
                    </a:ln>
                  </pic:spPr>
                </pic:pic>
              </a:graphicData>
            </a:graphic>
          </wp:inline>
        </w:drawing>
      </w:r>
    </w:p>
    <w:p w14:paraId="640FCF65" w14:textId="7CCFDDD1" w:rsidR="00B55418" w:rsidRPr="00B55418" w:rsidRDefault="00B55418" w:rsidP="00B55418">
      <w:pPr>
        <w:widowControl/>
        <w:adjustRightInd w:val="0"/>
        <w:ind w:firstLine="709"/>
        <w:jc w:val="both"/>
        <w:rPr>
          <w:rFonts w:eastAsiaTheme="minorHAnsi"/>
          <w:color w:val="000000"/>
          <w:sz w:val="24"/>
          <w:szCs w:val="24"/>
        </w:rPr>
      </w:pPr>
      <w:r>
        <w:rPr>
          <w:rFonts w:eastAsiaTheme="minorHAnsi"/>
          <w:color w:val="000000"/>
          <w:sz w:val="24"/>
          <w:szCs w:val="24"/>
        </w:rPr>
        <w:t>Ф</w:t>
      </w:r>
      <w:r w:rsidRPr="00B55418">
        <w:rPr>
          <w:rFonts w:eastAsiaTheme="minorHAnsi"/>
          <w:color w:val="000000"/>
          <w:sz w:val="24"/>
          <w:szCs w:val="24"/>
        </w:rPr>
        <w:t xml:space="preserve">ормула расчета площади места размещения нестационарного торгового объекта: </w:t>
      </w:r>
    </w:p>
    <w:p w14:paraId="49FB9A0D" w14:textId="0CD0E6BB" w:rsidR="00B55418" w:rsidRPr="00B55418" w:rsidRDefault="00B55418" w:rsidP="00B55418">
      <w:pPr>
        <w:widowControl/>
        <w:adjustRightInd w:val="0"/>
        <w:ind w:firstLine="709"/>
        <w:jc w:val="both"/>
        <w:rPr>
          <w:rFonts w:eastAsiaTheme="minorHAnsi"/>
          <w:color w:val="000000"/>
          <w:sz w:val="24"/>
          <w:szCs w:val="24"/>
        </w:rPr>
      </w:pPr>
      <w:proofErr w:type="spellStart"/>
      <w:r w:rsidRPr="00B55418">
        <w:rPr>
          <w:rFonts w:eastAsiaTheme="minorHAnsi"/>
          <w:color w:val="000000"/>
          <w:sz w:val="24"/>
          <w:szCs w:val="24"/>
        </w:rPr>
        <w:t>Sнто</w:t>
      </w:r>
      <w:proofErr w:type="spellEnd"/>
      <w:r w:rsidRPr="00B55418">
        <w:rPr>
          <w:rFonts w:eastAsiaTheme="minorHAnsi"/>
          <w:color w:val="000000"/>
          <w:sz w:val="24"/>
          <w:szCs w:val="24"/>
        </w:rPr>
        <w:t xml:space="preserve"> = </w:t>
      </w:r>
      <w:proofErr w:type="spellStart"/>
      <w:r w:rsidRPr="00B55418">
        <w:rPr>
          <w:rFonts w:eastAsiaTheme="minorHAnsi"/>
          <w:color w:val="000000"/>
          <w:sz w:val="24"/>
          <w:szCs w:val="24"/>
        </w:rPr>
        <w:t>Днто</w:t>
      </w:r>
      <w:proofErr w:type="spellEnd"/>
      <w:r w:rsidRPr="00B55418">
        <w:rPr>
          <w:rFonts w:eastAsiaTheme="minorHAnsi"/>
          <w:color w:val="000000"/>
          <w:sz w:val="24"/>
          <w:szCs w:val="24"/>
        </w:rPr>
        <w:t xml:space="preserve"> х </w:t>
      </w:r>
      <w:proofErr w:type="spellStart"/>
      <w:r w:rsidRPr="00B55418">
        <w:rPr>
          <w:rFonts w:eastAsiaTheme="minorHAnsi"/>
          <w:color w:val="000000"/>
          <w:sz w:val="24"/>
          <w:szCs w:val="24"/>
        </w:rPr>
        <w:t>Шнто</w:t>
      </w:r>
      <w:proofErr w:type="spellEnd"/>
      <w:r w:rsidRPr="00B55418">
        <w:rPr>
          <w:rFonts w:eastAsiaTheme="minorHAnsi"/>
          <w:color w:val="000000"/>
          <w:sz w:val="24"/>
          <w:szCs w:val="24"/>
        </w:rPr>
        <w:t xml:space="preserve">, где: </w:t>
      </w:r>
    </w:p>
    <w:p w14:paraId="5451BE7C" w14:textId="45305712" w:rsidR="00B55418" w:rsidRPr="00B55418" w:rsidRDefault="00B55418" w:rsidP="00B55418">
      <w:pPr>
        <w:widowControl/>
        <w:adjustRightInd w:val="0"/>
        <w:ind w:firstLine="709"/>
        <w:jc w:val="both"/>
        <w:rPr>
          <w:rFonts w:eastAsiaTheme="minorHAnsi"/>
          <w:color w:val="000000"/>
          <w:sz w:val="24"/>
          <w:szCs w:val="24"/>
        </w:rPr>
      </w:pPr>
      <w:proofErr w:type="spellStart"/>
      <w:r w:rsidRPr="00B55418">
        <w:rPr>
          <w:rFonts w:eastAsiaTheme="minorHAnsi"/>
          <w:color w:val="000000"/>
          <w:sz w:val="24"/>
          <w:szCs w:val="24"/>
        </w:rPr>
        <w:t>Sнто</w:t>
      </w:r>
      <w:proofErr w:type="spellEnd"/>
      <w:r w:rsidRPr="00B55418">
        <w:rPr>
          <w:rFonts w:eastAsiaTheme="minorHAnsi"/>
          <w:color w:val="000000"/>
          <w:sz w:val="24"/>
          <w:szCs w:val="24"/>
        </w:rPr>
        <w:t xml:space="preserve"> - площадь места размещения нестационарного торгового объекта; </w:t>
      </w:r>
    </w:p>
    <w:p w14:paraId="5F058C1D" w14:textId="6A891DC9" w:rsidR="00B55418" w:rsidRPr="00B55418" w:rsidRDefault="00B55418" w:rsidP="00B55418">
      <w:pPr>
        <w:widowControl/>
        <w:adjustRightInd w:val="0"/>
        <w:ind w:firstLine="709"/>
        <w:jc w:val="both"/>
        <w:rPr>
          <w:rFonts w:eastAsiaTheme="minorHAnsi"/>
          <w:color w:val="000000"/>
          <w:sz w:val="24"/>
          <w:szCs w:val="24"/>
        </w:rPr>
      </w:pPr>
      <w:proofErr w:type="spellStart"/>
      <w:r w:rsidRPr="00B55418">
        <w:rPr>
          <w:rFonts w:eastAsiaTheme="minorHAnsi"/>
          <w:color w:val="000000"/>
          <w:sz w:val="24"/>
          <w:szCs w:val="24"/>
        </w:rPr>
        <w:t>Дм</w:t>
      </w:r>
      <w:proofErr w:type="spellEnd"/>
      <w:r w:rsidRPr="00B55418">
        <w:rPr>
          <w:rFonts w:eastAsiaTheme="minorHAnsi"/>
          <w:color w:val="000000"/>
          <w:sz w:val="24"/>
          <w:szCs w:val="24"/>
        </w:rPr>
        <w:t xml:space="preserve"> - длина места размещения нестационарного торгового объекта; </w:t>
      </w:r>
    </w:p>
    <w:p w14:paraId="6C69AE8A" w14:textId="77777777" w:rsidR="00B55418" w:rsidRPr="00B55418" w:rsidRDefault="00B55418" w:rsidP="00B55418">
      <w:pPr>
        <w:widowControl/>
        <w:adjustRightInd w:val="0"/>
        <w:ind w:firstLine="709"/>
        <w:jc w:val="both"/>
        <w:rPr>
          <w:rFonts w:eastAsiaTheme="minorHAnsi"/>
          <w:color w:val="000000"/>
          <w:sz w:val="24"/>
          <w:szCs w:val="24"/>
        </w:rPr>
      </w:pPr>
      <w:proofErr w:type="spellStart"/>
      <w:r w:rsidRPr="00B55418">
        <w:rPr>
          <w:rFonts w:eastAsiaTheme="minorHAnsi"/>
          <w:color w:val="000000"/>
          <w:sz w:val="24"/>
          <w:szCs w:val="24"/>
        </w:rPr>
        <w:t>Шм</w:t>
      </w:r>
      <w:proofErr w:type="spellEnd"/>
      <w:r w:rsidRPr="00B55418">
        <w:rPr>
          <w:rFonts w:eastAsiaTheme="minorHAnsi"/>
          <w:color w:val="000000"/>
          <w:sz w:val="24"/>
          <w:szCs w:val="24"/>
        </w:rPr>
        <w:t xml:space="preserve"> - длина места размещения нестационарного торгового объекта;</w:t>
      </w:r>
    </w:p>
    <w:p w14:paraId="72DD120B" w14:textId="60C12307" w:rsidR="00B55418" w:rsidRPr="00B55418" w:rsidRDefault="00B55418" w:rsidP="00B55418">
      <w:pPr>
        <w:widowControl/>
        <w:adjustRightInd w:val="0"/>
        <w:ind w:firstLine="709"/>
        <w:jc w:val="both"/>
        <w:rPr>
          <w:rFonts w:eastAsiaTheme="minorHAnsi"/>
          <w:color w:val="000000"/>
          <w:sz w:val="24"/>
          <w:szCs w:val="24"/>
        </w:rPr>
      </w:pPr>
      <w:r w:rsidRPr="00B55418">
        <w:rPr>
          <w:rFonts w:eastAsiaTheme="minorHAnsi"/>
          <w:color w:val="000000"/>
          <w:sz w:val="24"/>
          <w:szCs w:val="24"/>
        </w:rPr>
        <w:t xml:space="preserve"> </w:t>
      </w:r>
    </w:p>
    <w:p w14:paraId="6E1BFAF7" w14:textId="0A474B1A" w:rsidR="00B55418" w:rsidRPr="00B55418" w:rsidRDefault="00B55418" w:rsidP="00B55418">
      <w:pPr>
        <w:widowControl/>
        <w:adjustRightInd w:val="0"/>
        <w:ind w:firstLine="709"/>
        <w:jc w:val="both"/>
        <w:rPr>
          <w:rFonts w:eastAsiaTheme="minorHAnsi"/>
          <w:color w:val="000000"/>
          <w:sz w:val="24"/>
          <w:szCs w:val="24"/>
        </w:rPr>
      </w:pPr>
      <w:proofErr w:type="spellStart"/>
      <w:r w:rsidRPr="00B55418">
        <w:rPr>
          <w:rFonts w:eastAsiaTheme="minorHAnsi"/>
          <w:color w:val="000000"/>
          <w:sz w:val="24"/>
          <w:szCs w:val="24"/>
        </w:rPr>
        <w:t>Днто</w:t>
      </w:r>
      <w:proofErr w:type="spellEnd"/>
      <w:r w:rsidRPr="00B55418">
        <w:rPr>
          <w:rFonts w:eastAsiaTheme="minorHAnsi"/>
          <w:color w:val="000000"/>
          <w:sz w:val="24"/>
          <w:szCs w:val="24"/>
        </w:rPr>
        <w:t xml:space="preserve"> = О1 + Д1 + П1 + О2, где: </w:t>
      </w:r>
    </w:p>
    <w:p w14:paraId="3A80F7D3" w14:textId="710C116F" w:rsidR="00B55418" w:rsidRPr="00B55418" w:rsidRDefault="00B55418" w:rsidP="00B55418">
      <w:pPr>
        <w:widowControl/>
        <w:adjustRightInd w:val="0"/>
        <w:ind w:firstLine="709"/>
        <w:jc w:val="both"/>
        <w:rPr>
          <w:rFonts w:eastAsiaTheme="minorHAnsi"/>
          <w:color w:val="000000"/>
          <w:sz w:val="24"/>
          <w:szCs w:val="24"/>
        </w:rPr>
      </w:pPr>
      <w:r w:rsidRPr="00B55418">
        <w:rPr>
          <w:rFonts w:eastAsiaTheme="minorHAnsi"/>
          <w:color w:val="000000"/>
          <w:sz w:val="24"/>
          <w:szCs w:val="24"/>
        </w:rPr>
        <w:t xml:space="preserve">О1 - расстояние от левого края места размещения до стены крайнего павильона или коска (до входной площадки при ее наличии)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 </w:t>
      </w:r>
    </w:p>
    <w:p w14:paraId="00B039CA" w14:textId="7705C230" w:rsidR="00B55418" w:rsidRPr="00B55418" w:rsidRDefault="00B55418" w:rsidP="00B55418">
      <w:pPr>
        <w:widowControl/>
        <w:adjustRightInd w:val="0"/>
        <w:ind w:firstLine="709"/>
        <w:jc w:val="both"/>
        <w:rPr>
          <w:rFonts w:eastAsiaTheme="minorHAnsi"/>
          <w:color w:val="000000"/>
          <w:sz w:val="24"/>
          <w:szCs w:val="24"/>
        </w:rPr>
      </w:pPr>
      <w:r w:rsidRPr="00B55418">
        <w:rPr>
          <w:rFonts w:eastAsiaTheme="minorHAnsi"/>
          <w:color w:val="000000"/>
          <w:sz w:val="24"/>
          <w:szCs w:val="24"/>
        </w:rPr>
        <w:t xml:space="preserve">Д1 – сумма длин павильонов или киосков в ряду (по внешней границе наружной стены); </w:t>
      </w:r>
    </w:p>
    <w:p w14:paraId="064DBFA0" w14:textId="54AF0753" w:rsidR="00B55418" w:rsidRPr="00B55418" w:rsidRDefault="00B55418" w:rsidP="00B55418">
      <w:pPr>
        <w:widowControl/>
        <w:adjustRightInd w:val="0"/>
        <w:ind w:firstLine="709"/>
        <w:jc w:val="both"/>
        <w:rPr>
          <w:rFonts w:eastAsiaTheme="minorHAnsi"/>
          <w:color w:val="000000"/>
          <w:sz w:val="24"/>
          <w:szCs w:val="24"/>
        </w:rPr>
      </w:pPr>
      <w:r w:rsidRPr="00B55418">
        <w:rPr>
          <w:rFonts w:eastAsiaTheme="minorHAnsi"/>
          <w:color w:val="000000"/>
          <w:sz w:val="24"/>
          <w:szCs w:val="24"/>
        </w:rPr>
        <w:t xml:space="preserve">П1 - ширина прохода (проходов) между павильонами или киосками при наличии (по внешней границе наружной стены); </w:t>
      </w:r>
    </w:p>
    <w:p w14:paraId="653ADD10" w14:textId="036B8964" w:rsidR="00B55418" w:rsidRPr="00B55418" w:rsidRDefault="00B55418" w:rsidP="00B55418">
      <w:pPr>
        <w:widowControl/>
        <w:adjustRightInd w:val="0"/>
        <w:ind w:firstLine="709"/>
        <w:jc w:val="both"/>
        <w:rPr>
          <w:sz w:val="24"/>
          <w:szCs w:val="24"/>
        </w:rPr>
      </w:pPr>
      <w:r w:rsidRPr="00B55418">
        <w:rPr>
          <w:rFonts w:eastAsiaTheme="minorHAnsi"/>
          <w:color w:val="000000"/>
          <w:sz w:val="24"/>
          <w:szCs w:val="24"/>
        </w:rPr>
        <w:t xml:space="preserve">О2 - расстояние от левого края места размещения до стены крайнего павильона или коска (до входной площадки при ее наличии) (без входной двери или прохода к двери - не менее 0,5 м, без входной двери или прохода к двери с расположением вдоль тротуара (дорожки) - 0,0 м, </w:t>
      </w:r>
      <w:r w:rsidRPr="00B55418">
        <w:rPr>
          <w:sz w:val="24"/>
          <w:szCs w:val="24"/>
        </w:rPr>
        <w:t>с входной дверью или проходом к двери - не менее 1,2);</w:t>
      </w:r>
    </w:p>
    <w:p w14:paraId="4F827028" w14:textId="77777777" w:rsidR="00B55418" w:rsidRPr="00B55418" w:rsidRDefault="00B55418" w:rsidP="00B55418">
      <w:pPr>
        <w:widowControl/>
        <w:adjustRightInd w:val="0"/>
        <w:ind w:firstLine="709"/>
        <w:jc w:val="both"/>
        <w:rPr>
          <w:rFonts w:eastAsiaTheme="minorHAnsi"/>
          <w:color w:val="000000"/>
          <w:sz w:val="24"/>
          <w:szCs w:val="24"/>
        </w:rPr>
      </w:pPr>
    </w:p>
    <w:p w14:paraId="3F954235" w14:textId="3CA06400" w:rsidR="00B55418" w:rsidRPr="00B55418" w:rsidRDefault="00B55418" w:rsidP="00B55418">
      <w:pPr>
        <w:widowControl/>
        <w:adjustRightInd w:val="0"/>
        <w:ind w:firstLine="709"/>
        <w:jc w:val="both"/>
        <w:rPr>
          <w:rFonts w:eastAsiaTheme="minorHAnsi"/>
          <w:color w:val="000000"/>
          <w:sz w:val="24"/>
          <w:szCs w:val="24"/>
        </w:rPr>
      </w:pPr>
      <w:proofErr w:type="spellStart"/>
      <w:r w:rsidRPr="00B55418">
        <w:rPr>
          <w:rFonts w:eastAsiaTheme="minorHAnsi"/>
          <w:color w:val="000000"/>
          <w:sz w:val="24"/>
          <w:szCs w:val="24"/>
        </w:rPr>
        <w:t>Шнто</w:t>
      </w:r>
      <w:proofErr w:type="spellEnd"/>
      <w:r w:rsidRPr="00B55418">
        <w:rPr>
          <w:rFonts w:eastAsiaTheme="minorHAnsi"/>
          <w:color w:val="000000"/>
          <w:sz w:val="24"/>
          <w:szCs w:val="24"/>
        </w:rPr>
        <w:t xml:space="preserve"> = О3 + Ш1 + П2 + Ш2 + О4, где: </w:t>
      </w:r>
    </w:p>
    <w:p w14:paraId="7CC908A9" w14:textId="57C0DCB8" w:rsidR="00B55418" w:rsidRPr="00B55418" w:rsidRDefault="00B55418" w:rsidP="00B55418">
      <w:pPr>
        <w:widowControl/>
        <w:adjustRightInd w:val="0"/>
        <w:ind w:firstLine="709"/>
        <w:jc w:val="both"/>
        <w:rPr>
          <w:rFonts w:eastAsiaTheme="minorHAnsi"/>
          <w:color w:val="000000"/>
          <w:sz w:val="24"/>
          <w:szCs w:val="24"/>
        </w:rPr>
      </w:pPr>
      <w:r w:rsidRPr="00B55418">
        <w:rPr>
          <w:rFonts w:eastAsiaTheme="minorHAnsi"/>
          <w:color w:val="000000"/>
          <w:sz w:val="24"/>
          <w:szCs w:val="24"/>
        </w:rPr>
        <w:t xml:space="preserve">О3 - расстояние от края места размещения до стены павильона или коска (до входной площадки при ее наличии)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 </w:t>
      </w:r>
    </w:p>
    <w:p w14:paraId="475E2EA2" w14:textId="1CE0559D" w:rsidR="00B55418" w:rsidRPr="00B55418" w:rsidRDefault="00B55418" w:rsidP="00B55418">
      <w:pPr>
        <w:widowControl/>
        <w:adjustRightInd w:val="0"/>
        <w:ind w:firstLine="709"/>
        <w:jc w:val="both"/>
        <w:rPr>
          <w:rFonts w:eastAsiaTheme="minorHAnsi"/>
          <w:color w:val="000000"/>
          <w:sz w:val="24"/>
          <w:szCs w:val="24"/>
        </w:rPr>
      </w:pPr>
      <w:r w:rsidRPr="00B55418">
        <w:rPr>
          <w:rFonts w:eastAsiaTheme="minorHAnsi"/>
          <w:color w:val="000000"/>
          <w:sz w:val="24"/>
          <w:szCs w:val="24"/>
        </w:rPr>
        <w:t xml:space="preserve">Ш1 - ширина первого ряда павильонов или косков (по внешней границе наружной стены); </w:t>
      </w:r>
    </w:p>
    <w:p w14:paraId="5F687DA8" w14:textId="3CC8A071" w:rsidR="00B55418" w:rsidRPr="00B55418" w:rsidRDefault="00B55418" w:rsidP="00B55418">
      <w:pPr>
        <w:widowControl/>
        <w:adjustRightInd w:val="0"/>
        <w:ind w:firstLine="709"/>
        <w:jc w:val="both"/>
        <w:rPr>
          <w:rFonts w:eastAsiaTheme="minorHAnsi"/>
          <w:color w:val="000000"/>
          <w:sz w:val="24"/>
          <w:szCs w:val="24"/>
        </w:rPr>
      </w:pPr>
      <w:r w:rsidRPr="00B55418">
        <w:rPr>
          <w:rFonts w:eastAsiaTheme="minorHAnsi"/>
          <w:color w:val="000000"/>
          <w:sz w:val="24"/>
          <w:szCs w:val="24"/>
        </w:rPr>
        <w:t xml:space="preserve">П2 - ширина прохода между рядами павильонов или киосков (по внешней границе наружной стены); </w:t>
      </w:r>
    </w:p>
    <w:p w14:paraId="46A98E4B" w14:textId="77BFDC00" w:rsidR="00B55418" w:rsidRPr="00B55418" w:rsidRDefault="00B55418" w:rsidP="00B55418">
      <w:pPr>
        <w:widowControl/>
        <w:adjustRightInd w:val="0"/>
        <w:ind w:firstLine="709"/>
        <w:jc w:val="both"/>
        <w:rPr>
          <w:rFonts w:eastAsiaTheme="minorHAnsi"/>
          <w:color w:val="000000"/>
          <w:sz w:val="24"/>
          <w:szCs w:val="24"/>
        </w:rPr>
      </w:pPr>
      <w:r w:rsidRPr="00B55418">
        <w:rPr>
          <w:rFonts w:eastAsiaTheme="minorHAnsi"/>
          <w:color w:val="000000"/>
          <w:sz w:val="24"/>
          <w:szCs w:val="24"/>
        </w:rPr>
        <w:t xml:space="preserve">Ш2 - ширина второго ряда павильонов или косков (по внешней границе наружной стены); </w:t>
      </w:r>
    </w:p>
    <w:p w14:paraId="008F8089" w14:textId="3A3AB1CE" w:rsidR="00B55418" w:rsidRPr="00B55418" w:rsidRDefault="00B55418" w:rsidP="00B55418">
      <w:pPr>
        <w:widowControl/>
        <w:adjustRightInd w:val="0"/>
        <w:ind w:firstLine="709"/>
        <w:jc w:val="both"/>
        <w:rPr>
          <w:rFonts w:eastAsiaTheme="minorHAnsi"/>
          <w:color w:val="000000"/>
          <w:sz w:val="24"/>
          <w:szCs w:val="24"/>
        </w:rPr>
      </w:pPr>
      <w:r w:rsidRPr="00B55418">
        <w:rPr>
          <w:rFonts w:eastAsiaTheme="minorHAnsi"/>
          <w:color w:val="000000"/>
          <w:sz w:val="24"/>
          <w:szCs w:val="24"/>
        </w:rPr>
        <w:t>О4 - расстояние от левого края места размещения до стены крайнего павильона или коска (до входной площадки при ее наличии)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w:t>
      </w:r>
    </w:p>
    <w:p w14:paraId="78C40D8A" w14:textId="77777777" w:rsidR="00B55418" w:rsidRPr="00B55418" w:rsidRDefault="00B55418" w:rsidP="00B55418">
      <w:pPr>
        <w:widowControl/>
        <w:adjustRightInd w:val="0"/>
        <w:ind w:firstLine="709"/>
        <w:jc w:val="both"/>
        <w:rPr>
          <w:rFonts w:eastAsiaTheme="minorHAnsi"/>
          <w:color w:val="000000"/>
          <w:sz w:val="24"/>
          <w:szCs w:val="24"/>
        </w:rPr>
      </w:pPr>
    </w:p>
    <w:p w14:paraId="1C42C06B" w14:textId="42071AC3" w:rsidR="00B55418" w:rsidRPr="00B55418" w:rsidRDefault="00B55418" w:rsidP="00B55418">
      <w:pPr>
        <w:widowControl/>
        <w:adjustRightInd w:val="0"/>
        <w:ind w:firstLine="709"/>
        <w:jc w:val="both"/>
        <w:rPr>
          <w:rFonts w:eastAsiaTheme="minorHAnsi"/>
          <w:color w:val="000000"/>
          <w:sz w:val="24"/>
          <w:szCs w:val="24"/>
        </w:rPr>
      </w:pPr>
      <w:r w:rsidRPr="00B55418">
        <w:rPr>
          <w:rFonts w:eastAsiaTheme="minorHAnsi"/>
          <w:color w:val="000000"/>
          <w:sz w:val="24"/>
          <w:szCs w:val="24"/>
        </w:rPr>
        <w:t xml:space="preserve">Пример расчета для торговой галереи: </w:t>
      </w:r>
    </w:p>
    <w:p w14:paraId="15BBB4D4" w14:textId="1CD4039F" w:rsidR="00B55418" w:rsidRPr="00B55418" w:rsidRDefault="00B55418" w:rsidP="00B55418">
      <w:pPr>
        <w:pStyle w:val="Default"/>
        <w:ind w:firstLine="709"/>
        <w:jc w:val="both"/>
        <w:rPr>
          <w:rFonts w:ascii="Times New Roman" w:hAnsi="Times New Roman" w:cs="Times New Roman"/>
        </w:rPr>
      </w:pPr>
      <w:proofErr w:type="spellStart"/>
      <w:r w:rsidRPr="00B55418">
        <w:rPr>
          <w:rFonts w:ascii="Times New Roman" w:hAnsi="Times New Roman" w:cs="Times New Roman"/>
        </w:rPr>
        <w:t>Sнто</w:t>
      </w:r>
      <w:proofErr w:type="spellEnd"/>
      <w:r w:rsidRPr="00B55418">
        <w:rPr>
          <w:rFonts w:ascii="Times New Roman" w:hAnsi="Times New Roman" w:cs="Times New Roman"/>
        </w:rPr>
        <w:t xml:space="preserve"> = </w:t>
      </w:r>
      <w:proofErr w:type="spellStart"/>
      <w:r w:rsidRPr="00B55418">
        <w:rPr>
          <w:rFonts w:ascii="Times New Roman" w:hAnsi="Times New Roman" w:cs="Times New Roman"/>
        </w:rPr>
        <w:t>Днто</w:t>
      </w:r>
      <w:proofErr w:type="spellEnd"/>
      <w:r w:rsidRPr="00B55418">
        <w:rPr>
          <w:rFonts w:ascii="Times New Roman" w:hAnsi="Times New Roman" w:cs="Times New Roman"/>
        </w:rPr>
        <w:t xml:space="preserve"> (4,6 + 8,1х5 + 1,4+ 4,6) х </w:t>
      </w:r>
      <w:proofErr w:type="spellStart"/>
      <w:r w:rsidRPr="00B55418">
        <w:rPr>
          <w:rFonts w:ascii="Times New Roman" w:hAnsi="Times New Roman" w:cs="Times New Roman"/>
        </w:rPr>
        <w:t>Шнто</w:t>
      </w:r>
      <w:proofErr w:type="spellEnd"/>
      <w:r w:rsidRPr="00B55418">
        <w:rPr>
          <w:rFonts w:ascii="Times New Roman" w:hAnsi="Times New Roman" w:cs="Times New Roman"/>
        </w:rPr>
        <w:t xml:space="preserve"> (1,4 + 3,0х2 +4,0 + 1,9) = 51,2 х 13,3 = = 680,96 = 681 кв. м.</w:t>
      </w:r>
    </w:p>
    <w:p w14:paraId="5B005ED0" w14:textId="50FECE42" w:rsidR="00ED1E32" w:rsidRPr="00ED1E32" w:rsidRDefault="00ED1E32" w:rsidP="00ED1E32">
      <w:pPr>
        <w:widowControl/>
        <w:adjustRightInd w:val="0"/>
        <w:ind w:firstLine="709"/>
        <w:jc w:val="both"/>
        <w:rPr>
          <w:rFonts w:eastAsiaTheme="minorHAnsi"/>
          <w:color w:val="000000"/>
          <w:sz w:val="24"/>
          <w:szCs w:val="24"/>
        </w:rPr>
      </w:pPr>
      <w:r>
        <w:rPr>
          <w:rFonts w:eastAsiaTheme="minorHAnsi"/>
          <w:color w:val="000000"/>
          <w:sz w:val="24"/>
          <w:szCs w:val="24"/>
        </w:rPr>
        <w:t>П</w:t>
      </w:r>
      <w:r w:rsidRPr="00ED1E32">
        <w:rPr>
          <w:rFonts w:eastAsiaTheme="minorHAnsi"/>
          <w:color w:val="000000"/>
          <w:sz w:val="24"/>
          <w:szCs w:val="24"/>
        </w:rPr>
        <w:t xml:space="preserve">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торговой галереи на месте размещения нестационарного торгового объекта: </w:t>
      </w:r>
    </w:p>
    <w:p w14:paraId="38422CE7" w14:textId="74B6C8C3" w:rsidR="00ED1E32" w:rsidRPr="00ED1E32" w:rsidRDefault="00ED1E32" w:rsidP="00ED1E32">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ED1E32">
        <w:rPr>
          <w:rFonts w:eastAsiaTheme="minorHAnsi"/>
          <w:color w:val="000000"/>
          <w:sz w:val="24"/>
          <w:szCs w:val="24"/>
        </w:rPr>
        <w:t>крыша</w:t>
      </w:r>
      <w:r>
        <w:rPr>
          <w:rFonts w:eastAsiaTheme="minorHAnsi"/>
          <w:color w:val="000000"/>
          <w:sz w:val="24"/>
          <w:szCs w:val="24"/>
        </w:rPr>
        <w:t>;</w:t>
      </w:r>
      <w:r w:rsidRPr="00ED1E32">
        <w:rPr>
          <w:rFonts w:eastAsiaTheme="minorHAnsi"/>
          <w:color w:val="000000"/>
          <w:sz w:val="24"/>
          <w:szCs w:val="24"/>
        </w:rPr>
        <w:t xml:space="preserve"> </w:t>
      </w:r>
    </w:p>
    <w:p w14:paraId="5DC15D80" w14:textId="0ACCB755" w:rsidR="00ED1E32" w:rsidRPr="00ED1E32" w:rsidRDefault="00ED1E32" w:rsidP="00ED1E32">
      <w:pPr>
        <w:widowControl/>
        <w:adjustRightInd w:val="0"/>
        <w:ind w:firstLine="709"/>
        <w:jc w:val="both"/>
        <w:rPr>
          <w:rFonts w:eastAsiaTheme="minorHAnsi"/>
          <w:color w:val="000000"/>
          <w:sz w:val="24"/>
          <w:szCs w:val="24"/>
        </w:rPr>
      </w:pPr>
      <w:r>
        <w:rPr>
          <w:rFonts w:eastAsiaTheme="minorHAnsi"/>
          <w:color w:val="000000"/>
          <w:sz w:val="24"/>
          <w:szCs w:val="24"/>
        </w:rPr>
        <w:lastRenderedPageBreak/>
        <w:t xml:space="preserve">- </w:t>
      </w:r>
      <w:r w:rsidRPr="00ED1E32">
        <w:rPr>
          <w:rFonts w:eastAsiaTheme="minorHAnsi"/>
          <w:color w:val="000000"/>
          <w:sz w:val="24"/>
          <w:szCs w:val="24"/>
        </w:rPr>
        <w:t>информационно-декоративная вывеска;</w:t>
      </w:r>
      <w:r>
        <w:rPr>
          <w:rFonts w:eastAsiaTheme="minorHAnsi"/>
          <w:color w:val="000000"/>
          <w:sz w:val="24"/>
          <w:szCs w:val="24"/>
        </w:rPr>
        <w:t xml:space="preserve"> </w:t>
      </w:r>
      <w:r w:rsidRPr="00ED1E32">
        <w:rPr>
          <w:rFonts w:eastAsiaTheme="minorHAnsi"/>
          <w:color w:val="000000"/>
          <w:sz w:val="24"/>
          <w:szCs w:val="24"/>
        </w:rPr>
        <w:t xml:space="preserve"> </w:t>
      </w:r>
    </w:p>
    <w:p w14:paraId="5E2CF18F" w14:textId="62A35EA6" w:rsidR="00ED1E32" w:rsidRPr="00ED1E32" w:rsidRDefault="00ED1E32" w:rsidP="00ED1E32">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ED1E32">
        <w:rPr>
          <w:rFonts w:eastAsiaTheme="minorHAnsi"/>
          <w:color w:val="000000"/>
          <w:sz w:val="24"/>
          <w:szCs w:val="24"/>
        </w:rPr>
        <w:t xml:space="preserve">информационная доска; </w:t>
      </w:r>
    </w:p>
    <w:p w14:paraId="7D3BD0AA" w14:textId="44CDFD6E" w:rsidR="00ED1E32" w:rsidRPr="00ED1E32" w:rsidRDefault="00ED1E32" w:rsidP="00ED1E32">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ED1E32">
        <w:rPr>
          <w:rFonts w:eastAsiaTheme="minorHAnsi"/>
          <w:color w:val="000000"/>
          <w:sz w:val="24"/>
          <w:szCs w:val="24"/>
        </w:rPr>
        <w:t xml:space="preserve">площадка с твердым покрытием (или деревянный настил); </w:t>
      </w:r>
    </w:p>
    <w:p w14:paraId="7AC1022A" w14:textId="2A104601" w:rsidR="00ED1E32" w:rsidRPr="00ED1E32" w:rsidRDefault="00ED1E32" w:rsidP="00ED1E32">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ED1E32">
        <w:rPr>
          <w:rFonts w:eastAsiaTheme="minorHAnsi"/>
          <w:color w:val="000000"/>
          <w:sz w:val="24"/>
          <w:szCs w:val="24"/>
        </w:rPr>
        <w:t xml:space="preserve">урна; </w:t>
      </w:r>
    </w:p>
    <w:p w14:paraId="597D0190" w14:textId="1C54AB57" w:rsidR="00ED1E32" w:rsidRPr="00ED1E32" w:rsidRDefault="00ED1E32" w:rsidP="00ED1E32">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ED1E32">
        <w:rPr>
          <w:rFonts w:eastAsiaTheme="minorHAnsi"/>
          <w:color w:val="000000"/>
          <w:sz w:val="24"/>
          <w:szCs w:val="24"/>
        </w:rPr>
        <w:t xml:space="preserve">элементы, обеспечивающие доступность торговой галереи, в том числе для МГН; </w:t>
      </w:r>
    </w:p>
    <w:p w14:paraId="2BB1D857" w14:textId="1C08799B" w:rsidR="00ED1E32" w:rsidRPr="00ED1E32" w:rsidRDefault="00ED1E32" w:rsidP="00ED1E32">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ED1E32">
        <w:rPr>
          <w:rFonts w:eastAsiaTheme="minorHAnsi"/>
          <w:color w:val="000000"/>
          <w:sz w:val="24"/>
          <w:szCs w:val="24"/>
        </w:rPr>
        <w:t xml:space="preserve">объекты (средства) наружного освещения; </w:t>
      </w:r>
    </w:p>
    <w:p w14:paraId="0C9BAD9A" w14:textId="666BA244" w:rsidR="00B55418" w:rsidRPr="00ED1E32" w:rsidRDefault="00ED1E32" w:rsidP="00ED1E32">
      <w:pPr>
        <w:pStyle w:val="Default"/>
        <w:ind w:firstLine="709"/>
        <w:jc w:val="both"/>
        <w:rPr>
          <w:rFonts w:ascii="Times New Roman" w:hAnsi="Times New Roman" w:cs="Times New Roman"/>
        </w:rPr>
      </w:pPr>
      <w:r>
        <w:rPr>
          <w:rFonts w:ascii="Times New Roman" w:hAnsi="Times New Roman" w:cs="Times New Roman"/>
        </w:rPr>
        <w:t xml:space="preserve">- </w:t>
      </w:r>
      <w:r w:rsidRPr="00ED1E32">
        <w:rPr>
          <w:rFonts w:ascii="Times New Roman" w:hAnsi="Times New Roman" w:cs="Times New Roman"/>
        </w:rPr>
        <w:t>мобильное озеленение (вдоль внешних фасадов торговой галереи, располагаемых вдоль тротуаров)</w:t>
      </w:r>
      <w:r>
        <w:rPr>
          <w:rFonts w:ascii="Times New Roman" w:hAnsi="Times New Roman" w:cs="Times New Roman"/>
        </w:rPr>
        <w:t>.</w:t>
      </w:r>
    </w:p>
    <w:p w14:paraId="12041256" w14:textId="53C80AA2" w:rsidR="00ED1E32" w:rsidRPr="00ED1E32" w:rsidRDefault="00ED1E32" w:rsidP="00ED1E32">
      <w:pPr>
        <w:widowControl/>
        <w:adjustRightInd w:val="0"/>
        <w:ind w:firstLine="709"/>
        <w:jc w:val="both"/>
        <w:rPr>
          <w:rFonts w:eastAsiaTheme="minorHAnsi"/>
          <w:color w:val="000000"/>
          <w:sz w:val="24"/>
          <w:szCs w:val="24"/>
        </w:rPr>
      </w:pPr>
      <w:r>
        <w:rPr>
          <w:rFonts w:eastAsiaTheme="minorHAnsi"/>
          <w:color w:val="000000"/>
          <w:sz w:val="24"/>
          <w:szCs w:val="24"/>
        </w:rPr>
        <w:t>П</w:t>
      </w:r>
      <w:r w:rsidRPr="00ED1E32">
        <w:rPr>
          <w:rFonts w:eastAsiaTheme="minorHAnsi"/>
          <w:color w:val="000000"/>
          <w:sz w:val="24"/>
          <w:szCs w:val="24"/>
        </w:rPr>
        <w:t xml:space="preserve">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торговой галереи: </w:t>
      </w:r>
    </w:p>
    <w:p w14:paraId="41402105" w14:textId="201AD783" w:rsidR="00ED1E32" w:rsidRPr="00ED1E32" w:rsidRDefault="00ED1E32" w:rsidP="00ED1E32">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ED1E32">
        <w:rPr>
          <w:rFonts w:eastAsiaTheme="minorHAnsi"/>
          <w:color w:val="000000"/>
          <w:sz w:val="24"/>
          <w:szCs w:val="24"/>
        </w:rPr>
        <w:t xml:space="preserve">пешеходная коммуникация, примыкающая к месту размещения нестационарного торгового объекта; </w:t>
      </w:r>
    </w:p>
    <w:p w14:paraId="4EECE004" w14:textId="6A6F524B" w:rsidR="00ED1E32" w:rsidRDefault="00ED1E32" w:rsidP="00ED1E32">
      <w:pPr>
        <w:pStyle w:val="Default"/>
        <w:ind w:firstLine="709"/>
        <w:jc w:val="both"/>
        <w:rPr>
          <w:rFonts w:ascii="Times New Roman" w:hAnsi="Times New Roman" w:cs="Times New Roman"/>
        </w:rPr>
      </w:pPr>
      <w:r>
        <w:rPr>
          <w:rFonts w:ascii="Times New Roman" w:hAnsi="Times New Roman" w:cs="Times New Roman"/>
        </w:rPr>
        <w:t xml:space="preserve">- </w:t>
      </w:r>
      <w:r w:rsidRPr="00ED1E32">
        <w:rPr>
          <w:rFonts w:ascii="Times New Roman" w:hAnsi="Times New Roman" w:cs="Times New Roman"/>
        </w:rPr>
        <w:t>контейнерная площадка на расстоянии не более 800 м, общественный туалет на расстоянии не более 900 м, а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площадка для загрузки и выгрузки товара, не менее чем одно место для стоянки инвалидов на расстоянии не более 100 м.</w:t>
      </w:r>
    </w:p>
    <w:p w14:paraId="2BEF52AD" w14:textId="77777777" w:rsidR="002D55CD" w:rsidRPr="002D55CD" w:rsidRDefault="002D55CD" w:rsidP="00303FF8">
      <w:pPr>
        <w:pStyle w:val="Default"/>
        <w:ind w:firstLine="709"/>
        <w:jc w:val="both"/>
        <w:rPr>
          <w:rFonts w:ascii="Times New Roman" w:hAnsi="Times New Roman" w:cs="Times New Roman"/>
        </w:rPr>
      </w:pPr>
      <w:r>
        <w:rPr>
          <w:rFonts w:ascii="Times New Roman" w:hAnsi="Times New Roman" w:cs="Times New Roman"/>
        </w:rPr>
        <w:t xml:space="preserve">4) </w:t>
      </w:r>
      <w:r w:rsidRPr="002D55CD">
        <w:rPr>
          <w:rFonts w:ascii="Times New Roman" w:hAnsi="Times New Roman" w:cs="Times New Roman"/>
        </w:rPr>
        <w:t xml:space="preserve">Павильон специализированного нестационарного торгового объекта для организации реализации продукции сельскохозяйственных товаропроизводителей (специализированный павильон): </w:t>
      </w:r>
    </w:p>
    <w:p w14:paraId="1743739E" w14:textId="58AAF078" w:rsidR="002D55CD" w:rsidRPr="002D55CD" w:rsidRDefault="00303FF8" w:rsidP="00303FF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002D55CD" w:rsidRPr="002D55CD">
        <w:rPr>
          <w:rFonts w:eastAsiaTheme="minorHAnsi"/>
          <w:color w:val="000000"/>
          <w:sz w:val="24"/>
          <w:szCs w:val="24"/>
        </w:rPr>
        <w:t>оснащенное торговым оборудованием строение, в котором не менее восьмидесяти процентов торговых мест от их общего количества, предназначено для осуществления продажи товаров сельскохозяйственными товаропроизводителями, в том числе осуществляющими деятельность на территории</w:t>
      </w:r>
      <w:r>
        <w:rPr>
          <w:rFonts w:eastAsiaTheme="minorHAnsi"/>
          <w:color w:val="000000"/>
          <w:sz w:val="24"/>
          <w:szCs w:val="24"/>
        </w:rPr>
        <w:t xml:space="preserve"> городского округа Воскресенск</w:t>
      </w:r>
      <w:r w:rsidR="002D55CD" w:rsidRPr="002D55CD">
        <w:rPr>
          <w:rFonts w:eastAsiaTheme="minorHAnsi"/>
          <w:color w:val="000000"/>
          <w:sz w:val="24"/>
          <w:szCs w:val="24"/>
        </w:rPr>
        <w:t xml:space="preserve"> Московской области; </w:t>
      </w:r>
    </w:p>
    <w:p w14:paraId="11B733CA" w14:textId="4BA4022A" w:rsidR="002D55CD" w:rsidRPr="002D55CD" w:rsidRDefault="00303FF8" w:rsidP="00303FF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002D55CD" w:rsidRPr="002D55CD">
        <w:rPr>
          <w:rFonts w:eastAsiaTheme="minorHAnsi"/>
          <w:color w:val="000000"/>
          <w:sz w:val="24"/>
          <w:szCs w:val="24"/>
        </w:rPr>
        <w:t xml:space="preserve">с не менее чем двумя помещениями, рассчитанными на не менее чем одно рабочее место продавца и хранение товарного запаса: </w:t>
      </w:r>
    </w:p>
    <w:p w14:paraId="3C4A997C" w14:textId="1386D36D" w:rsidR="002D55CD" w:rsidRPr="002D55CD" w:rsidRDefault="002D55CD" w:rsidP="00303FF8">
      <w:pPr>
        <w:widowControl/>
        <w:adjustRightInd w:val="0"/>
        <w:ind w:firstLine="709"/>
        <w:jc w:val="both"/>
        <w:rPr>
          <w:rFonts w:eastAsiaTheme="minorHAnsi"/>
          <w:color w:val="000000"/>
          <w:sz w:val="24"/>
          <w:szCs w:val="24"/>
        </w:rPr>
      </w:pPr>
      <w:r w:rsidRPr="002D55CD">
        <w:rPr>
          <w:rFonts w:eastAsiaTheme="minorHAnsi"/>
          <w:color w:val="000000"/>
          <w:sz w:val="24"/>
          <w:szCs w:val="24"/>
        </w:rPr>
        <w:t xml:space="preserve">с торговым залом (залами) с доступом покупателей внутрь (торговым залом может быть оранжерея для продажи продукции цветоводства, саженцев деревьев и кустарников); </w:t>
      </w:r>
    </w:p>
    <w:p w14:paraId="3A02F8D2" w14:textId="530C4DF0" w:rsidR="00303FF8" w:rsidRDefault="002D55CD" w:rsidP="00303FF8">
      <w:pPr>
        <w:pStyle w:val="Default"/>
        <w:ind w:firstLine="709"/>
        <w:jc w:val="both"/>
        <w:rPr>
          <w:rFonts w:ascii="Times New Roman" w:hAnsi="Times New Roman" w:cs="Times New Roman"/>
        </w:rPr>
      </w:pPr>
      <w:r w:rsidRPr="002D55CD">
        <w:rPr>
          <w:rFonts w:ascii="Times New Roman" w:hAnsi="Times New Roman" w:cs="Times New Roman"/>
        </w:rPr>
        <w:t xml:space="preserve">с помещением (группой помещений) для хранения товарного запаса; </w:t>
      </w:r>
    </w:p>
    <w:p w14:paraId="3EA818D7" w14:textId="76880944" w:rsidR="002D55CD" w:rsidRPr="002D55CD" w:rsidRDefault="00303FF8" w:rsidP="00303FF8">
      <w:pPr>
        <w:pStyle w:val="Default"/>
        <w:ind w:firstLine="709"/>
        <w:jc w:val="both"/>
        <w:rPr>
          <w:rFonts w:ascii="Times New Roman" w:hAnsi="Times New Roman" w:cs="Times New Roman"/>
        </w:rPr>
      </w:pPr>
      <w:r>
        <w:rPr>
          <w:rFonts w:ascii="Times New Roman" w:hAnsi="Times New Roman" w:cs="Times New Roman"/>
        </w:rPr>
        <w:t xml:space="preserve">- </w:t>
      </w:r>
      <w:r w:rsidR="002D55CD" w:rsidRPr="002D55CD">
        <w:rPr>
          <w:rFonts w:ascii="Times New Roman" w:hAnsi="Times New Roman" w:cs="Times New Roman"/>
        </w:rPr>
        <w:t xml:space="preserve">с не менее чем двумя входами: </w:t>
      </w:r>
    </w:p>
    <w:p w14:paraId="51CDD57C" w14:textId="175BB79F" w:rsidR="002D55CD" w:rsidRPr="002D55CD" w:rsidRDefault="002D55CD" w:rsidP="00303FF8">
      <w:pPr>
        <w:widowControl/>
        <w:adjustRightInd w:val="0"/>
        <w:ind w:firstLine="709"/>
        <w:jc w:val="both"/>
        <w:rPr>
          <w:rFonts w:eastAsiaTheme="minorHAnsi"/>
          <w:color w:val="000000"/>
          <w:sz w:val="24"/>
          <w:szCs w:val="24"/>
        </w:rPr>
      </w:pPr>
      <w:r w:rsidRPr="002D55CD">
        <w:rPr>
          <w:rFonts w:eastAsiaTheme="minorHAnsi"/>
          <w:color w:val="000000"/>
          <w:sz w:val="24"/>
          <w:szCs w:val="24"/>
        </w:rPr>
        <w:t xml:space="preserve">входом для продавца (в помещения хранения товарного запаса (ширина дверного проема в свету не менее 0,9 м); </w:t>
      </w:r>
    </w:p>
    <w:p w14:paraId="6083C6AB" w14:textId="7AE43FEC" w:rsidR="002D55CD" w:rsidRPr="002D55CD" w:rsidRDefault="002D55CD" w:rsidP="00303FF8">
      <w:pPr>
        <w:widowControl/>
        <w:adjustRightInd w:val="0"/>
        <w:ind w:firstLine="709"/>
        <w:jc w:val="both"/>
        <w:rPr>
          <w:rFonts w:eastAsiaTheme="minorHAnsi"/>
          <w:color w:val="000000"/>
          <w:sz w:val="24"/>
          <w:szCs w:val="24"/>
        </w:rPr>
      </w:pPr>
      <w:r w:rsidRPr="002D55CD">
        <w:rPr>
          <w:rFonts w:eastAsiaTheme="minorHAnsi"/>
          <w:color w:val="000000"/>
          <w:sz w:val="24"/>
          <w:szCs w:val="24"/>
        </w:rPr>
        <w:t xml:space="preserve">входом для покупателей (в торговый зал (ширина дверного проема в свету не менее 1,2 м); </w:t>
      </w:r>
    </w:p>
    <w:p w14:paraId="3A69790B" w14:textId="28FE77BC" w:rsidR="002D55CD" w:rsidRPr="002D55CD" w:rsidRDefault="00303FF8" w:rsidP="00303FF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002D55CD" w:rsidRPr="002D55CD">
        <w:rPr>
          <w:rFonts w:eastAsiaTheme="minorHAnsi"/>
          <w:color w:val="000000"/>
          <w:sz w:val="24"/>
          <w:szCs w:val="24"/>
        </w:rPr>
        <w:t xml:space="preserve">хранение товарного запаса: </w:t>
      </w:r>
    </w:p>
    <w:p w14:paraId="7B557C8D" w14:textId="77777777" w:rsidR="002D55CD" w:rsidRPr="002D55CD" w:rsidRDefault="002D55CD" w:rsidP="00303FF8">
      <w:pPr>
        <w:widowControl/>
        <w:adjustRightInd w:val="0"/>
        <w:ind w:firstLine="709"/>
        <w:jc w:val="both"/>
        <w:rPr>
          <w:rFonts w:eastAsiaTheme="minorHAnsi"/>
          <w:color w:val="000000"/>
          <w:sz w:val="24"/>
          <w:szCs w:val="24"/>
        </w:rPr>
      </w:pPr>
      <w:r w:rsidRPr="002D55CD">
        <w:rPr>
          <w:rFonts w:eastAsiaTheme="minorHAnsi"/>
          <w:color w:val="000000"/>
          <w:sz w:val="24"/>
          <w:szCs w:val="24"/>
        </w:rPr>
        <w:t xml:space="preserve">помещение хранения товарного запаса не должно просматриваться из торгового зала (в большом специализированном павильоне должно быть отделено от торгового зала дверью); </w:t>
      </w:r>
    </w:p>
    <w:p w14:paraId="19981A19" w14:textId="77777777" w:rsidR="002D55CD" w:rsidRPr="002D55CD" w:rsidRDefault="002D55CD" w:rsidP="00303FF8">
      <w:pPr>
        <w:widowControl/>
        <w:adjustRightInd w:val="0"/>
        <w:ind w:firstLine="709"/>
        <w:jc w:val="both"/>
        <w:rPr>
          <w:rFonts w:eastAsiaTheme="minorHAnsi"/>
          <w:color w:val="000000"/>
          <w:sz w:val="24"/>
          <w:szCs w:val="24"/>
        </w:rPr>
      </w:pPr>
      <w:r w:rsidRPr="002D55CD">
        <w:rPr>
          <w:rFonts w:eastAsiaTheme="minorHAnsi"/>
          <w:color w:val="000000"/>
          <w:sz w:val="24"/>
          <w:szCs w:val="24"/>
        </w:rPr>
        <w:t xml:space="preserve">в помещении хранения должна быть выделена зона загрузки, оперативного хранения (личные вещи продавцов, тару, иную упаковку, мусор, урны размещать в зоне видимости покупателей через оконные или витринные проемы, а также около специализированного павильона не допускается); </w:t>
      </w:r>
    </w:p>
    <w:p w14:paraId="7B2DE1B5" w14:textId="62BAF8F8" w:rsidR="002D55CD" w:rsidRPr="002D55CD" w:rsidRDefault="00303FF8" w:rsidP="00303FF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002D55CD" w:rsidRPr="002D55CD">
        <w:rPr>
          <w:rFonts w:eastAsiaTheme="minorHAnsi"/>
          <w:color w:val="000000"/>
          <w:sz w:val="24"/>
          <w:szCs w:val="24"/>
        </w:rPr>
        <w:t xml:space="preserve">типы специализированных павильонов в зависимости от площади (в границах наружных стен): </w:t>
      </w:r>
    </w:p>
    <w:p w14:paraId="2A38D889" w14:textId="77777777" w:rsidR="002D55CD" w:rsidRPr="002D55CD" w:rsidRDefault="002D55CD" w:rsidP="00303FF8">
      <w:pPr>
        <w:widowControl/>
        <w:adjustRightInd w:val="0"/>
        <w:ind w:firstLine="709"/>
        <w:jc w:val="both"/>
        <w:rPr>
          <w:rFonts w:eastAsiaTheme="minorHAnsi"/>
          <w:color w:val="000000"/>
          <w:sz w:val="24"/>
          <w:szCs w:val="24"/>
        </w:rPr>
      </w:pPr>
      <w:r w:rsidRPr="002D55CD">
        <w:rPr>
          <w:rFonts w:eastAsiaTheme="minorHAnsi"/>
          <w:color w:val="000000"/>
          <w:sz w:val="24"/>
          <w:szCs w:val="24"/>
        </w:rPr>
        <w:t xml:space="preserve">малый - 50 - 100 кв. м; </w:t>
      </w:r>
    </w:p>
    <w:p w14:paraId="4BB4F8C3" w14:textId="0B22F045" w:rsidR="002D55CD" w:rsidRPr="002D55CD" w:rsidRDefault="002D55CD" w:rsidP="00303FF8">
      <w:pPr>
        <w:pStyle w:val="Default"/>
        <w:ind w:firstLine="709"/>
        <w:jc w:val="both"/>
        <w:rPr>
          <w:rFonts w:ascii="Times New Roman" w:hAnsi="Times New Roman" w:cs="Times New Roman"/>
        </w:rPr>
      </w:pPr>
      <w:r w:rsidRPr="002D55CD">
        <w:rPr>
          <w:rFonts w:ascii="Times New Roman" w:hAnsi="Times New Roman" w:cs="Times New Roman"/>
        </w:rPr>
        <w:t>большой - 100-150 кв. м;</w:t>
      </w:r>
    </w:p>
    <w:p w14:paraId="66A3920B" w14:textId="7FC944F3" w:rsidR="002D55CD" w:rsidRPr="002D55CD" w:rsidRDefault="00303FF8" w:rsidP="00303FF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002D55CD" w:rsidRPr="002D55CD">
        <w:rPr>
          <w:rFonts w:eastAsiaTheme="minorHAnsi"/>
          <w:color w:val="000000"/>
          <w:sz w:val="24"/>
          <w:szCs w:val="24"/>
        </w:rPr>
        <w:t xml:space="preserve">минимальная высота помещений (от пола до потолка): </w:t>
      </w:r>
    </w:p>
    <w:p w14:paraId="2C2699B9" w14:textId="77777777" w:rsidR="002D55CD" w:rsidRPr="002D55CD" w:rsidRDefault="002D55CD" w:rsidP="00303FF8">
      <w:pPr>
        <w:widowControl/>
        <w:adjustRightInd w:val="0"/>
        <w:ind w:firstLine="709"/>
        <w:jc w:val="both"/>
        <w:rPr>
          <w:rFonts w:eastAsiaTheme="minorHAnsi"/>
          <w:color w:val="000000"/>
          <w:sz w:val="24"/>
          <w:szCs w:val="24"/>
        </w:rPr>
      </w:pPr>
      <w:r w:rsidRPr="002D55CD">
        <w:rPr>
          <w:rFonts w:eastAsiaTheme="minorHAnsi"/>
          <w:color w:val="000000"/>
          <w:sz w:val="24"/>
          <w:szCs w:val="24"/>
        </w:rPr>
        <w:t xml:space="preserve">торгового зала - не менее 3,0 м (при площади торгового зала более 100 кв. м высота не менее 4,2 м); </w:t>
      </w:r>
    </w:p>
    <w:p w14:paraId="566840D6" w14:textId="28159618" w:rsidR="002D55CD" w:rsidRPr="002D55CD" w:rsidRDefault="002D55CD" w:rsidP="00303FF8">
      <w:pPr>
        <w:pStyle w:val="Default"/>
        <w:ind w:firstLine="709"/>
        <w:jc w:val="both"/>
        <w:rPr>
          <w:rFonts w:ascii="Times New Roman" w:hAnsi="Times New Roman" w:cs="Times New Roman"/>
        </w:rPr>
      </w:pPr>
      <w:r w:rsidRPr="002D55CD">
        <w:rPr>
          <w:rFonts w:ascii="Times New Roman" w:hAnsi="Times New Roman" w:cs="Times New Roman"/>
        </w:rPr>
        <w:t>иных помещений – не менее 2,7 м (в обособленных помещениях хранения допускается понижение высоты до 2,2 м);</w:t>
      </w:r>
    </w:p>
    <w:p w14:paraId="75CA71DA" w14:textId="778DE315" w:rsidR="002D55CD" w:rsidRPr="002D55CD" w:rsidRDefault="00303FF8" w:rsidP="00303FF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002D55CD" w:rsidRPr="002D55CD">
        <w:rPr>
          <w:rFonts w:eastAsiaTheme="minorHAnsi"/>
          <w:color w:val="000000"/>
          <w:sz w:val="24"/>
          <w:szCs w:val="24"/>
        </w:rPr>
        <w:t xml:space="preserve">минимальные габариты проходов для покупателей в торговом зале: </w:t>
      </w:r>
    </w:p>
    <w:p w14:paraId="727EAC1B" w14:textId="77777777" w:rsidR="002D55CD" w:rsidRPr="002D55CD" w:rsidRDefault="002D55CD" w:rsidP="00303FF8">
      <w:pPr>
        <w:widowControl/>
        <w:adjustRightInd w:val="0"/>
        <w:ind w:firstLine="709"/>
        <w:jc w:val="both"/>
        <w:rPr>
          <w:rFonts w:eastAsiaTheme="minorHAnsi"/>
          <w:color w:val="000000"/>
          <w:sz w:val="24"/>
          <w:szCs w:val="24"/>
        </w:rPr>
      </w:pPr>
      <w:r w:rsidRPr="002D55CD">
        <w:rPr>
          <w:rFonts w:eastAsiaTheme="minorHAnsi"/>
          <w:color w:val="000000"/>
          <w:sz w:val="24"/>
          <w:szCs w:val="24"/>
        </w:rPr>
        <w:lastRenderedPageBreak/>
        <w:t xml:space="preserve">при круговом движении – не менее 1,5 м; </w:t>
      </w:r>
    </w:p>
    <w:p w14:paraId="009D8804" w14:textId="77777777" w:rsidR="002D55CD" w:rsidRPr="002D55CD" w:rsidRDefault="002D55CD" w:rsidP="00303FF8">
      <w:pPr>
        <w:widowControl/>
        <w:adjustRightInd w:val="0"/>
        <w:ind w:firstLine="709"/>
        <w:jc w:val="both"/>
        <w:rPr>
          <w:rFonts w:eastAsiaTheme="minorHAnsi"/>
          <w:color w:val="000000"/>
          <w:sz w:val="24"/>
          <w:szCs w:val="24"/>
        </w:rPr>
      </w:pPr>
      <w:r w:rsidRPr="002D55CD">
        <w:rPr>
          <w:rFonts w:eastAsiaTheme="minorHAnsi"/>
          <w:color w:val="000000"/>
          <w:sz w:val="24"/>
          <w:szCs w:val="24"/>
        </w:rPr>
        <w:t xml:space="preserve">при тупиковом движении (периметральном размещении прилавков) – не менее 1,8 м; </w:t>
      </w:r>
    </w:p>
    <w:p w14:paraId="3677ACD6" w14:textId="520D831F" w:rsidR="002D55CD" w:rsidRPr="002D55CD" w:rsidRDefault="00303FF8" w:rsidP="00303FF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002D55CD" w:rsidRPr="002D55CD">
        <w:rPr>
          <w:rFonts w:eastAsiaTheme="minorHAnsi"/>
          <w:color w:val="000000"/>
          <w:sz w:val="24"/>
          <w:szCs w:val="24"/>
        </w:rPr>
        <w:t xml:space="preserve">инженерно-техническое обеспечение: </w:t>
      </w:r>
    </w:p>
    <w:p w14:paraId="282E6E1A" w14:textId="77777777" w:rsidR="002D55CD" w:rsidRPr="002D55CD" w:rsidRDefault="002D55CD" w:rsidP="00303FF8">
      <w:pPr>
        <w:widowControl/>
        <w:adjustRightInd w:val="0"/>
        <w:ind w:firstLine="709"/>
        <w:jc w:val="both"/>
        <w:rPr>
          <w:rFonts w:eastAsiaTheme="minorHAnsi"/>
          <w:color w:val="000000"/>
          <w:sz w:val="24"/>
          <w:szCs w:val="24"/>
        </w:rPr>
      </w:pPr>
      <w:r w:rsidRPr="002D55CD">
        <w:rPr>
          <w:rFonts w:eastAsiaTheme="minorHAnsi"/>
          <w:color w:val="000000"/>
          <w:sz w:val="24"/>
          <w:szCs w:val="24"/>
        </w:rPr>
        <w:t xml:space="preserve">подключение к энергосети (внешнее и внутреннее освещение, отопление, торговое оборудование); </w:t>
      </w:r>
    </w:p>
    <w:p w14:paraId="1842B104" w14:textId="77777777" w:rsidR="002D55CD" w:rsidRPr="002D55CD" w:rsidRDefault="002D55CD" w:rsidP="00303FF8">
      <w:pPr>
        <w:widowControl/>
        <w:adjustRightInd w:val="0"/>
        <w:ind w:firstLine="709"/>
        <w:jc w:val="both"/>
        <w:rPr>
          <w:rFonts w:eastAsiaTheme="minorHAnsi"/>
          <w:color w:val="000000"/>
          <w:sz w:val="24"/>
          <w:szCs w:val="24"/>
        </w:rPr>
      </w:pPr>
      <w:r w:rsidRPr="002D55CD">
        <w:rPr>
          <w:rFonts w:eastAsiaTheme="minorHAnsi"/>
          <w:color w:val="000000"/>
          <w:sz w:val="24"/>
          <w:szCs w:val="24"/>
        </w:rPr>
        <w:t xml:space="preserve">водоотведение ливневых стоков; </w:t>
      </w:r>
    </w:p>
    <w:p w14:paraId="518DAA90" w14:textId="77777777" w:rsidR="002D55CD" w:rsidRPr="002D55CD" w:rsidRDefault="002D55CD" w:rsidP="00303FF8">
      <w:pPr>
        <w:widowControl/>
        <w:adjustRightInd w:val="0"/>
        <w:ind w:firstLine="709"/>
        <w:jc w:val="both"/>
        <w:rPr>
          <w:rFonts w:eastAsiaTheme="minorHAnsi"/>
          <w:color w:val="000000"/>
          <w:sz w:val="24"/>
          <w:szCs w:val="24"/>
        </w:rPr>
      </w:pPr>
      <w:r w:rsidRPr="002D55CD">
        <w:rPr>
          <w:rFonts w:eastAsiaTheme="minorHAnsi"/>
          <w:color w:val="000000"/>
          <w:sz w:val="24"/>
          <w:szCs w:val="24"/>
        </w:rPr>
        <w:t xml:space="preserve">кондиционирование; </w:t>
      </w:r>
    </w:p>
    <w:p w14:paraId="42D5346C" w14:textId="77777777" w:rsidR="002D55CD" w:rsidRPr="002D55CD" w:rsidRDefault="002D55CD" w:rsidP="00303FF8">
      <w:pPr>
        <w:widowControl/>
        <w:adjustRightInd w:val="0"/>
        <w:ind w:firstLine="709"/>
        <w:jc w:val="both"/>
        <w:rPr>
          <w:rFonts w:eastAsiaTheme="minorHAnsi"/>
          <w:color w:val="000000"/>
          <w:sz w:val="24"/>
          <w:szCs w:val="24"/>
        </w:rPr>
      </w:pPr>
      <w:r w:rsidRPr="002D55CD">
        <w:rPr>
          <w:rFonts w:eastAsiaTheme="minorHAnsi"/>
          <w:color w:val="000000"/>
          <w:sz w:val="24"/>
          <w:szCs w:val="24"/>
        </w:rPr>
        <w:t xml:space="preserve">водоснабжение привозной водой, отопление электрическое; </w:t>
      </w:r>
    </w:p>
    <w:p w14:paraId="0848F279" w14:textId="77777777" w:rsidR="002D55CD" w:rsidRPr="002D55CD" w:rsidRDefault="002D55CD" w:rsidP="00303FF8">
      <w:pPr>
        <w:widowControl/>
        <w:adjustRightInd w:val="0"/>
        <w:ind w:firstLine="709"/>
        <w:jc w:val="both"/>
        <w:rPr>
          <w:rFonts w:eastAsiaTheme="minorHAnsi"/>
          <w:color w:val="000000"/>
          <w:sz w:val="24"/>
          <w:szCs w:val="24"/>
        </w:rPr>
      </w:pPr>
      <w:r w:rsidRPr="002D55CD">
        <w:rPr>
          <w:rFonts w:eastAsiaTheme="minorHAnsi"/>
          <w:color w:val="000000"/>
          <w:sz w:val="24"/>
          <w:szCs w:val="24"/>
        </w:rPr>
        <w:t xml:space="preserve">демонстрация товара на улице не допускается; </w:t>
      </w:r>
    </w:p>
    <w:p w14:paraId="718ABA43" w14:textId="2E564113" w:rsidR="002D55CD" w:rsidRPr="002D55CD" w:rsidRDefault="00303FF8" w:rsidP="00303FF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002D55CD" w:rsidRPr="002D55CD">
        <w:rPr>
          <w:rFonts w:eastAsiaTheme="minorHAnsi"/>
          <w:color w:val="000000"/>
          <w:sz w:val="24"/>
          <w:szCs w:val="24"/>
        </w:rPr>
        <w:t xml:space="preserve">площадка оперативной загрузки (площадка перед погрузочными воротами) для больших специализированных павильонов: </w:t>
      </w:r>
    </w:p>
    <w:p w14:paraId="72187FEB" w14:textId="77777777" w:rsidR="002D55CD" w:rsidRPr="002D55CD" w:rsidRDefault="002D55CD" w:rsidP="00303FF8">
      <w:pPr>
        <w:widowControl/>
        <w:adjustRightInd w:val="0"/>
        <w:ind w:firstLine="709"/>
        <w:jc w:val="both"/>
        <w:rPr>
          <w:rFonts w:eastAsiaTheme="minorHAnsi"/>
          <w:color w:val="000000"/>
          <w:sz w:val="24"/>
          <w:szCs w:val="24"/>
        </w:rPr>
      </w:pPr>
      <w:r w:rsidRPr="002D55CD">
        <w:rPr>
          <w:rFonts w:eastAsiaTheme="minorHAnsi"/>
          <w:color w:val="000000"/>
          <w:sz w:val="24"/>
          <w:szCs w:val="24"/>
        </w:rPr>
        <w:t xml:space="preserve">не менее 3,0 х 3,0 м (ворота только рулонные); </w:t>
      </w:r>
    </w:p>
    <w:p w14:paraId="45A07016" w14:textId="4F336968" w:rsidR="002D55CD" w:rsidRPr="002D55CD" w:rsidRDefault="00303FF8" w:rsidP="00303FF8">
      <w:pPr>
        <w:pStyle w:val="Default"/>
        <w:ind w:firstLine="709"/>
        <w:jc w:val="both"/>
        <w:rPr>
          <w:rFonts w:ascii="Times New Roman" w:hAnsi="Times New Roman" w:cs="Times New Roman"/>
        </w:rPr>
      </w:pPr>
      <w:r>
        <w:rPr>
          <w:rFonts w:ascii="Times New Roman" w:hAnsi="Times New Roman" w:cs="Times New Roman"/>
        </w:rPr>
        <w:t xml:space="preserve">- </w:t>
      </w:r>
      <w:r w:rsidR="002D55CD" w:rsidRPr="002D55CD">
        <w:rPr>
          <w:rFonts w:ascii="Times New Roman" w:hAnsi="Times New Roman" w:cs="Times New Roman"/>
        </w:rPr>
        <w:t xml:space="preserve">складирование тары, иной упаковки, мусора, контейнеров (бункеров) на площадке не допускается. </w:t>
      </w:r>
    </w:p>
    <w:p w14:paraId="5F2BEEC2" w14:textId="025FA003" w:rsidR="002D55CD" w:rsidRDefault="002D55CD" w:rsidP="00303FF8">
      <w:pPr>
        <w:pStyle w:val="Default"/>
        <w:ind w:firstLine="709"/>
        <w:jc w:val="both"/>
        <w:rPr>
          <w:rFonts w:ascii="Times New Roman" w:hAnsi="Times New Roman" w:cs="Times New Roman"/>
        </w:rPr>
      </w:pPr>
      <w:r w:rsidRPr="002D55CD">
        <w:rPr>
          <w:rFonts w:ascii="Times New Roman" w:hAnsi="Times New Roman" w:cs="Times New Roman"/>
        </w:rPr>
        <w:t>Варианты внешнего вида специализированного павильона в зависимости от типов застройки:</w:t>
      </w:r>
    </w:p>
    <w:p w14:paraId="298A55C7" w14:textId="57ED75DF" w:rsidR="00303FF8" w:rsidRDefault="00303FF8" w:rsidP="00303FF8">
      <w:pPr>
        <w:pStyle w:val="Default"/>
        <w:ind w:firstLine="709"/>
        <w:jc w:val="both"/>
        <w:rPr>
          <w:rFonts w:ascii="Times New Roman" w:hAnsi="Times New Roman" w:cs="Times New Roman"/>
        </w:rPr>
      </w:pPr>
      <w:r>
        <w:rPr>
          <w:rFonts w:ascii="Times New Roman" w:hAnsi="Times New Roman" w:cs="Times New Roman"/>
        </w:rPr>
        <w:t>Вид 5:</w:t>
      </w:r>
    </w:p>
    <w:p w14:paraId="4BCFD609" w14:textId="5FC2F4C5" w:rsidR="00303FF8" w:rsidRDefault="00303FF8" w:rsidP="00303FF8">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703E0981" wp14:editId="3557AB38">
            <wp:extent cx="6477000" cy="4933950"/>
            <wp:effectExtent l="0" t="0" r="0" b="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477000" cy="4933950"/>
                    </a:xfrm>
                    <a:prstGeom prst="rect">
                      <a:avLst/>
                    </a:prstGeom>
                    <a:noFill/>
                    <a:ln>
                      <a:noFill/>
                    </a:ln>
                  </pic:spPr>
                </pic:pic>
              </a:graphicData>
            </a:graphic>
          </wp:inline>
        </w:drawing>
      </w:r>
    </w:p>
    <w:p w14:paraId="553503B4" w14:textId="77777777" w:rsidR="00303FF8" w:rsidRDefault="00303FF8" w:rsidP="00303FF8">
      <w:pPr>
        <w:pStyle w:val="Default"/>
        <w:jc w:val="both"/>
        <w:rPr>
          <w:rFonts w:ascii="Times New Roman" w:hAnsi="Times New Roman" w:cs="Times New Roman"/>
        </w:rPr>
      </w:pPr>
    </w:p>
    <w:p w14:paraId="3112769F" w14:textId="00812BF4" w:rsidR="00303FF8" w:rsidRDefault="00303FF8" w:rsidP="00303FF8">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28EDCEE4" wp14:editId="52389542">
            <wp:extent cx="6477000" cy="876300"/>
            <wp:effectExtent l="0" t="0" r="0" b="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61">
                      <a:extLst>
                        <a:ext uri="{28A0092B-C50C-407E-A947-70E740481C1C}">
                          <a14:useLocalDpi xmlns:a14="http://schemas.microsoft.com/office/drawing/2010/main" val="0"/>
                        </a:ext>
                      </a:extLst>
                    </a:blip>
                    <a:srcRect b="71069"/>
                    <a:stretch/>
                  </pic:blipFill>
                  <pic:spPr bwMode="auto">
                    <a:xfrm>
                      <a:off x="0" y="0"/>
                      <a:ext cx="6477000" cy="876300"/>
                    </a:xfrm>
                    <a:prstGeom prst="rect">
                      <a:avLst/>
                    </a:prstGeom>
                    <a:noFill/>
                    <a:ln>
                      <a:noFill/>
                    </a:ln>
                    <a:extLst>
                      <a:ext uri="{53640926-AAD7-44D8-BBD7-CCE9431645EC}">
                        <a14:shadowObscured xmlns:a14="http://schemas.microsoft.com/office/drawing/2010/main"/>
                      </a:ext>
                    </a:extLst>
                  </pic:spPr>
                </pic:pic>
              </a:graphicData>
            </a:graphic>
          </wp:inline>
        </w:drawing>
      </w:r>
    </w:p>
    <w:p w14:paraId="767FF1CD" w14:textId="7F5E63AC" w:rsidR="00303FF8" w:rsidRDefault="00303FF8" w:rsidP="00303FF8">
      <w:pPr>
        <w:pStyle w:val="Default"/>
        <w:jc w:val="both"/>
        <w:rPr>
          <w:rFonts w:ascii="Times New Roman" w:hAnsi="Times New Roman" w:cs="Times New Roman"/>
        </w:rPr>
      </w:pPr>
    </w:p>
    <w:p w14:paraId="6322B8AA" w14:textId="46134346" w:rsidR="00303FF8" w:rsidRDefault="00303FF8" w:rsidP="00303FF8">
      <w:pPr>
        <w:pStyle w:val="Default"/>
        <w:jc w:val="both"/>
        <w:rPr>
          <w:rFonts w:ascii="Times New Roman" w:hAnsi="Times New Roman" w:cs="Times New Roman"/>
        </w:rPr>
      </w:pPr>
    </w:p>
    <w:p w14:paraId="6C08B562" w14:textId="5C10B1CA" w:rsidR="00303FF8" w:rsidRDefault="00303FF8" w:rsidP="00303FF8">
      <w:pPr>
        <w:pStyle w:val="Default"/>
        <w:jc w:val="both"/>
        <w:rPr>
          <w:rFonts w:ascii="Times New Roman" w:hAnsi="Times New Roman" w:cs="Times New Roman"/>
        </w:rPr>
      </w:pPr>
      <w:r>
        <w:rPr>
          <w:rFonts w:ascii="Times New Roman" w:hAnsi="Times New Roman" w:cs="Times New Roman"/>
          <w:noProof/>
          <w:lang w:eastAsia="ru-RU"/>
        </w:rPr>
        <w:lastRenderedPageBreak/>
        <w:drawing>
          <wp:inline distT="0" distB="0" distL="0" distR="0" wp14:anchorId="189EADFA" wp14:editId="0CCA98D2">
            <wp:extent cx="7336779" cy="2438400"/>
            <wp:effectExtent l="0" t="0" r="0" b="0"/>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1">
                      <a:extLst>
                        <a:ext uri="{28A0092B-C50C-407E-A947-70E740481C1C}">
                          <a14:useLocalDpi xmlns:a14="http://schemas.microsoft.com/office/drawing/2010/main" val="0"/>
                        </a:ext>
                      </a:extLst>
                    </a:blip>
                    <a:srcRect t="28931"/>
                    <a:stretch/>
                  </pic:blipFill>
                  <pic:spPr bwMode="auto">
                    <a:xfrm>
                      <a:off x="0" y="0"/>
                      <a:ext cx="7353324" cy="244389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lang w:eastAsia="ru-RU"/>
        </w:rPr>
        <w:drawing>
          <wp:inline distT="0" distB="0" distL="0" distR="0" wp14:anchorId="69EF9084" wp14:editId="2E253DD9">
            <wp:extent cx="5662952" cy="3048000"/>
            <wp:effectExtent l="0" t="0" r="0" b="0"/>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34229" cy="3086364"/>
                    </a:xfrm>
                    <a:prstGeom prst="rect">
                      <a:avLst/>
                    </a:prstGeom>
                    <a:noFill/>
                    <a:ln>
                      <a:noFill/>
                    </a:ln>
                  </pic:spPr>
                </pic:pic>
              </a:graphicData>
            </a:graphic>
          </wp:inline>
        </w:drawing>
      </w:r>
    </w:p>
    <w:p w14:paraId="07816F5F" w14:textId="172FBD41" w:rsidR="00303FF8" w:rsidRDefault="00303FF8" w:rsidP="00303FF8">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79787C25" wp14:editId="79903B0B">
            <wp:extent cx="6576355" cy="2876550"/>
            <wp:effectExtent l="0" t="0" r="0" b="0"/>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593440" cy="2884023"/>
                    </a:xfrm>
                    <a:prstGeom prst="rect">
                      <a:avLst/>
                    </a:prstGeom>
                    <a:noFill/>
                    <a:ln>
                      <a:noFill/>
                    </a:ln>
                  </pic:spPr>
                </pic:pic>
              </a:graphicData>
            </a:graphic>
          </wp:inline>
        </w:drawing>
      </w:r>
    </w:p>
    <w:p w14:paraId="1D7C1CDD" w14:textId="2D361CFE" w:rsidR="00303FF8" w:rsidRDefault="00303FF8" w:rsidP="00303FF8">
      <w:pPr>
        <w:pStyle w:val="Default"/>
        <w:jc w:val="both"/>
        <w:rPr>
          <w:rFonts w:ascii="Times New Roman" w:hAnsi="Times New Roman" w:cs="Times New Roman"/>
        </w:rPr>
      </w:pPr>
    </w:p>
    <w:p w14:paraId="100309D4" w14:textId="5F9CBD6A" w:rsidR="00303FF8" w:rsidRDefault="00303FF8" w:rsidP="00303FF8">
      <w:pPr>
        <w:pStyle w:val="Default"/>
        <w:jc w:val="both"/>
        <w:rPr>
          <w:rFonts w:ascii="Times New Roman" w:hAnsi="Times New Roman" w:cs="Times New Roman"/>
        </w:rPr>
      </w:pPr>
    </w:p>
    <w:p w14:paraId="1B1B7C94" w14:textId="0886F0EB" w:rsidR="00303FF8" w:rsidRDefault="00303FF8" w:rsidP="00303FF8">
      <w:pPr>
        <w:pStyle w:val="Default"/>
        <w:jc w:val="both"/>
        <w:rPr>
          <w:rFonts w:ascii="Times New Roman" w:hAnsi="Times New Roman" w:cs="Times New Roman"/>
        </w:rPr>
      </w:pPr>
    </w:p>
    <w:p w14:paraId="3BD50EDC" w14:textId="77A7DD31" w:rsidR="00303FF8" w:rsidRDefault="00303FF8" w:rsidP="00303FF8">
      <w:pPr>
        <w:pStyle w:val="Default"/>
        <w:jc w:val="both"/>
        <w:rPr>
          <w:rFonts w:ascii="Times New Roman" w:hAnsi="Times New Roman" w:cs="Times New Roman"/>
        </w:rPr>
      </w:pPr>
    </w:p>
    <w:p w14:paraId="7DDDA7BE" w14:textId="3B792979" w:rsidR="00303FF8" w:rsidRDefault="00303FF8" w:rsidP="00303FF8">
      <w:pPr>
        <w:pStyle w:val="Default"/>
        <w:jc w:val="both"/>
        <w:rPr>
          <w:rFonts w:ascii="Times New Roman" w:hAnsi="Times New Roman" w:cs="Times New Roman"/>
        </w:rPr>
      </w:pPr>
    </w:p>
    <w:p w14:paraId="3238CDC4" w14:textId="45578CE5" w:rsidR="00303FF8" w:rsidRDefault="00303FF8" w:rsidP="00303FF8">
      <w:pPr>
        <w:pStyle w:val="Default"/>
        <w:jc w:val="both"/>
        <w:rPr>
          <w:rFonts w:ascii="Times New Roman" w:hAnsi="Times New Roman" w:cs="Times New Roman"/>
        </w:rPr>
      </w:pPr>
      <w:r>
        <w:rPr>
          <w:rFonts w:ascii="Times New Roman" w:hAnsi="Times New Roman" w:cs="Times New Roman"/>
          <w:noProof/>
          <w:lang w:eastAsia="ru-RU"/>
        </w:rPr>
        <w:lastRenderedPageBreak/>
        <w:drawing>
          <wp:inline distT="0" distB="0" distL="0" distR="0" wp14:anchorId="056C14F0" wp14:editId="6437B9A8">
            <wp:extent cx="6397874" cy="5391150"/>
            <wp:effectExtent l="0" t="0" r="3175" b="0"/>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412985" cy="5403883"/>
                    </a:xfrm>
                    <a:prstGeom prst="rect">
                      <a:avLst/>
                    </a:prstGeom>
                    <a:noFill/>
                    <a:ln>
                      <a:noFill/>
                    </a:ln>
                  </pic:spPr>
                </pic:pic>
              </a:graphicData>
            </a:graphic>
          </wp:inline>
        </w:drawing>
      </w:r>
    </w:p>
    <w:p w14:paraId="4AC51185" w14:textId="48DA40BE" w:rsidR="00303FF8" w:rsidRDefault="00303FF8" w:rsidP="00303FF8">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21D7CA4C" wp14:editId="604F2711">
            <wp:extent cx="6477000" cy="3838575"/>
            <wp:effectExtent l="0" t="0" r="0" b="9525"/>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477000" cy="3838575"/>
                    </a:xfrm>
                    <a:prstGeom prst="rect">
                      <a:avLst/>
                    </a:prstGeom>
                    <a:noFill/>
                    <a:ln>
                      <a:noFill/>
                    </a:ln>
                  </pic:spPr>
                </pic:pic>
              </a:graphicData>
            </a:graphic>
          </wp:inline>
        </w:drawing>
      </w:r>
    </w:p>
    <w:p w14:paraId="77F28346" w14:textId="03DC65B1" w:rsidR="00303FF8" w:rsidRDefault="005B00D8" w:rsidP="005B00D8">
      <w:pPr>
        <w:pStyle w:val="Default"/>
        <w:ind w:firstLine="709"/>
        <w:jc w:val="both"/>
        <w:rPr>
          <w:rFonts w:ascii="Times New Roman" w:hAnsi="Times New Roman" w:cs="Times New Roman"/>
        </w:rPr>
      </w:pPr>
      <w:r w:rsidRPr="005B00D8">
        <w:rPr>
          <w:rFonts w:ascii="Times New Roman" w:hAnsi="Times New Roman" w:cs="Times New Roman"/>
        </w:rPr>
        <w:lastRenderedPageBreak/>
        <w:t>Допустимые варианты габаритов элементов специализированного павильона при планировании установки</w:t>
      </w:r>
      <w:r>
        <w:rPr>
          <w:rFonts w:ascii="Times New Roman" w:hAnsi="Times New Roman" w:cs="Times New Roman"/>
        </w:rPr>
        <w:t>:</w:t>
      </w:r>
    </w:p>
    <w:p w14:paraId="3935EA67" w14:textId="0C317E39" w:rsidR="005B00D8" w:rsidRDefault="005B00D8" w:rsidP="005B00D8">
      <w:pPr>
        <w:pStyle w:val="Default"/>
        <w:jc w:val="both"/>
        <w:rPr>
          <w:rFonts w:ascii="Times New Roman" w:hAnsi="Times New Roman" w:cs="Times New Roman"/>
          <w:sz w:val="32"/>
          <w:szCs w:val="32"/>
        </w:rPr>
      </w:pPr>
      <w:r>
        <w:rPr>
          <w:rFonts w:ascii="Times New Roman" w:hAnsi="Times New Roman" w:cs="Times New Roman"/>
          <w:noProof/>
          <w:lang w:eastAsia="ru-RU"/>
        </w:rPr>
        <w:drawing>
          <wp:inline distT="0" distB="0" distL="0" distR="0" wp14:anchorId="4A0AD764" wp14:editId="3E243ACD">
            <wp:extent cx="5440681" cy="2400300"/>
            <wp:effectExtent l="0" t="0" r="7620" b="0"/>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77220" cy="2416420"/>
                    </a:xfrm>
                    <a:prstGeom prst="rect">
                      <a:avLst/>
                    </a:prstGeom>
                    <a:noFill/>
                    <a:ln>
                      <a:noFill/>
                    </a:ln>
                  </pic:spPr>
                </pic:pic>
              </a:graphicData>
            </a:graphic>
          </wp:inline>
        </w:drawing>
      </w:r>
    </w:p>
    <w:p w14:paraId="61C40D79" w14:textId="3156E201" w:rsidR="005B00D8" w:rsidRDefault="005B00D8" w:rsidP="005B00D8">
      <w:pPr>
        <w:pStyle w:val="Default"/>
        <w:jc w:val="both"/>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5666C8BA" wp14:editId="16A9CEA3">
            <wp:extent cx="5324475" cy="3050399"/>
            <wp:effectExtent l="0" t="0" r="0" b="0"/>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377924" cy="3081020"/>
                    </a:xfrm>
                    <a:prstGeom prst="rect">
                      <a:avLst/>
                    </a:prstGeom>
                    <a:noFill/>
                    <a:ln>
                      <a:noFill/>
                    </a:ln>
                  </pic:spPr>
                </pic:pic>
              </a:graphicData>
            </a:graphic>
          </wp:inline>
        </w:drawing>
      </w:r>
    </w:p>
    <w:p w14:paraId="613DAA00" w14:textId="0B690ADA" w:rsidR="005B00D8" w:rsidRDefault="005B00D8" w:rsidP="005B00D8">
      <w:pPr>
        <w:pStyle w:val="Default"/>
        <w:ind w:firstLine="709"/>
        <w:jc w:val="both"/>
        <w:rPr>
          <w:rFonts w:ascii="Times New Roman" w:hAnsi="Times New Roman" w:cs="Times New Roman"/>
        </w:rPr>
      </w:pPr>
      <w:r w:rsidRPr="005B00D8">
        <w:rPr>
          <w:rFonts w:ascii="Times New Roman" w:hAnsi="Times New Roman" w:cs="Times New Roman"/>
        </w:rPr>
        <w:t>Основные параметры места размещения нестационарного торгового объекта для специализированных павильонов</w:t>
      </w:r>
      <w:r>
        <w:rPr>
          <w:rFonts w:ascii="Times New Roman" w:hAnsi="Times New Roman" w:cs="Times New Roman"/>
        </w:rPr>
        <w:t>:</w:t>
      </w:r>
    </w:p>
    <w:p w14:paraId="57D1F32F" w14:textId="77777777" w:rsidR="005B00D8" w:rsidRDefault="005B00D8" w:rsidP="005B00D8">
      <w:pPr>
        <w:pStyle w:val="Default"/>
        <w:ind w:firstLine="709"/>
        <w:jc w:val="both"/>
        <w:rPr>
          <w:rFonts w:ascii="Times New Roman" w:hAnsi="Times New Roman" w:cs="Times New Roman"/>
        </w:rPr>
      </w:pPr>
    </w:p>
    <w:p w14:paraId="4448324E" w14:textId="2A5AD829" w:rsidR="005B00D8" w:rsidRDefault="005B00D8" w:rsidP="005B00D8">
      <w:pPr>
        <w:pStyle w:val="Default"/>
        <w:jc w:val="both"/>
        <w:rPr>
          <w:rFonts w:ascii="Times New Roman" w:hAnsi="Times New Roman" w:cs="Times New Roman"/>
          <w:sz w:val="40"/>
          <w:szCs w:val="40"/>
        </w:rPr>
      </w:pPr>
      <w:r>
        <w:rPr>
          <w:rFonts w:ascii="Times New Roman" w:hAnsi="Times New Roman" w:cs="Times New Roman"/>
          <w:noProof/>
          <w:lang w:eastAsia="ru-RU"/>
        </w:rPr>
        <w:drawing>
          <wp:inline distT="0" distB="0" distL="0" distR="0" wp14:anchorId="2E236A1A" wp14:editId="36CE7B3E">
            <wp:extent cx="5909271" cy="2924175"/>
            <wp:effectExtent l="0" t="0" r="0" b="0"/>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17979" cy="2928484"/>
                    </a:xfrm>
                    <a:prstGeom prst="rect">
                      <a:avLst/>
                    </a:prstGeom>
                    <a:noFill/>
                    <a:ln>
                      <a:noFill/>
                    </a:ln>
                  </pic:spPr>
                </pic:pic>
              </a:graphicData>
            </a:graphic>
          </wp:inline>
        </w:drawing>
      </w:r>
    </w:p>
    <w:p w14:paraId="7A23602D" w14:textId="046B9E5A" w:rsidR="005B00D8" w:rsidRDefault="005B00D8" w:rsidP="005B00D8">
      <w:pPr>
        <w:pStyle w:val="Default"/>
        <w:jc w:val="both"/>
        <w:rPr>
          <w:rFonts w:ascii="Times New Roman" w:hAnsi="Times New Roman" w:cs="Times New Roman"/>
          <w:sz w:val="40"/>
          <w:szCs w:val="40"/>
        </w:rPr>
      </w:pPr>
      <w:r>
        <w:rPr>
          <w:rFonts w:ascii="Times New Roman" w:hAnsi="Times New Roman" w:cs="Times New Roman"/>
          <w:noProof/>
          <w:sz w:val="40"/>
          <w:szCs w:val="40"/>
          <w:lang w:eastAsia="ru-RU"/>
        </w:rPr>
        <w:lastRenderedPageBreak/>
        <w:drawing>
          <wp:inline distT="0" distB="0" distL="0" distR="0" wp14:anchorId="5174DFE1" wp14:editId="6207D600">
            <wp:extent cx="6143625" cy="2710423"/>
            <wp:effectExtent l="0" t="0" r="0" b="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56961" cy="2716307"/>
                    </a:xfrm>
                    <a:prstGeom prst="rect">
                      <a:avLst/>
                    </a:prstGeom>
                    <a:noFill/>
                    <a:ln>
                      <a:noFill/>
                    </a:ln>
                  </pic:spPr>
                </pic:pic>
              </a:graphicData>
            </a:graphic>
          </wp:inline>
        </w:drawing>
      </w:r>
    </w:p>
    <w:p w14:paraId="2FA68BD5" w14:textId="77777777" w:rsidR="005B00D8" w:rsidRPr="005B00D8" w:rsidRDefault="005B00D8" w:rsidP="005B00D8">
      <w:pPr>
        <w:pStyle w:val="Default"/>
        <w:jc w:val="both"/>
        <w:rPr>
          <w:rFonts w:ascii="Times New Roman" w:hAnsi="Times New Roman" w:cs="Times New Roman"/>
        </w:rPr>
      </w:pPr>
    </w:p>
    <w:p w14:paraId="72173FC8" w14:textId="768C83B2" w:rsidR="005B00D8" w:rsidRDefault="005B00D8" w:rsidP="005B00D8">
      <w:pPr>
        <w:pStyle w:val="Default"/>
        <w:jc w:val="both"/>
        <w:rPr>
          <w:rFonts w:ascii="Times New Roman" w:hAnsi="Times New Roman" w:cs="Times New Roman"/>
          <w:sz w:val="40"/>
          <w:szCs w:val="40"/>
        </w:rPr>
      </w:pPr>
      <w:r>
        <w:rPr>
          <w:rFonts w:ascii="Times New Roman" w:hAnsi="Times New Roman" w:cs="Times New Roman"/>
          <w:noProof/>
          <w:sz w:val="40"/>
          <w:szCs w:val="40"/>
          <w:lang w:eastAsia="ru-RU"/>
        </w:rPr>
        <w:drawing>
          <wp:inline distT="0" distB="0" distL="0" distR="0" wp14:anchorId="7B64B485" wp14:editId="5670F246">
            <wp:extent cx="6477000" cy="3352800"/>
            <wp:effectExtent l="0" t="0" r="0" b="0"/>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477000" cy="3352800"/>
                    </a:xfrm>
                    <a:prstGeom prst="rect">
                      <a:avLst/>
                    </a:prstGeom>
                    <a:noFill/>
                    <a:ln>
                      <a:noFill/>
                    </a:ln>
                  </pic:spPr>
                </pic:pic>
              </a:graphicData>
            </a:graphic>
          </wp:inline>
        </w:drawing>
      </w:r>
    </w:p>
    <w:p w14:paraId="07A53ABB" w14:textId="77777777" w:rsidR="005B00D8" w:rsidRPr="005B00D8" w:rsidRDefault="005B00D8" w:rsidP="005B00D8">
      <w:pPr>
        <w:pStyle w:val="Default"/>
        <w:jc w:val="both"/>
        <w:rPr>
          <w:rFonts w:ascii="Times New Roman" w:hAnsi="Times New Roman" w:cs="Times New Roman"/>
        </w:rPr>
      </w:pPr>
    </w:p>
    <w:p w14:paraId="15C25C79" w14:textId="61A996DD" w:rsidR="005B00D8" w:rsidRDefault="005B00D8" w:rsidP="005B00D8">
      <w:pPr>
        <w:pStyle w:val="Default"/>
        <w:jc w:val="both"/>
        <w:rPr>
          <w:rFonts w:ascii="Times New Roman" w:hAnsi="Times New Roman" w:cs="Times New Roman"/>
          <w:sz w:val="40"/>
          <w:szCs w:val="40"/>
        </w:rPr>
      </w:pPr>
      <w:r>
        <w:rPr>
          <w:rFonts w:ascii="Times New Roman" w:hAnsi="Times New Roman" w:cs="Times New Roman"/>
          <w:noProof/>
          <w:sz w:val="40"/>
          <w:szCs w:val="40"/>
          <w:lang w:eastAsia="ru-RU"/>
        </w:rPr>
        <w:drawing>
          <wp:inline distT="0" distB="0" distL="0" distR="0" wp14:anchorId="5CEBC956" wp14:editId="464454BF">
            <wp:extent cx="5648325" cy="2699567"/>
            <wp:effectExtent l="0" t="0" r="0" b="5715"/>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81915" cy="2715621"/>
                    </a:xfrm>
                    <a:prstGeom prst="rect">
                      <a:avLst/>
                    </a:prstGeom>
                    <a:noFill/>
                    <a:ln>
                      <a:noFill/>
                    </a:ln>
                  </pic:spPr>
                </pic:pic>
              </a:graphicData>
            </a:graphic>
          </wp:inline>
        </w:drawing>
      </w:r>
    </w:p>
    <w:p w14:paraId="420D8675" w14:textId="1575ADA6" w:rsidR="005B00D8" w:rsidRDefault="005B00D8" w:rsidP="005B00D8">
      <w:pPr>
        <w:pStyle w:val="Default"/>
        <w:jc w:val="both"/>
        <w:rPr>
          <w:rFonts w:ascii="Times New Roman" w:hAnsi="Times New Roman" w:cs="Times New Roman"/>
        </w:rPr>
      </w:pPr>
      <w:r>
        <w:rPr>
          <w:rFonts w:ascii="Times New Roman" w:hAnsi="Times New Roman" w:cs="Times New Roman"/>
          <w:noProof/>
          <w:lang w:eastAsia="ru-RU"/>
        </w:rPr>
        <w:lastRenderedPageBreak/>
        <w:drawing>
          <wp:inline distT="0" distB="0" distL="0" distR="0" wp14:anchorId="2D0F7806" wp14:editId="6D6EB748">
            <wp:extent cx="6286500" cy="3499701"/>
            <wp:effectExtent l="0" t="0" r="0" b="5715"/>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331369" cy="3524680"/>
                    </a:xfrm>
                    <a:prstGeom prst="rect">
                      <a:avLst/>
                    </a:prstGeom>
                    <a:noFill/>
                    <a:ln>
                      <a:noFill/>
                    </a:ln>
                  </pic:spPr>
                </pic:pic>
              </a:graphicData>
            </a:graphic>
          </wp:inline>
        </w:drawing>
      </w:r>
    </w:p>
    <w:p w14:paraId="2834A0AD" w14:textId="0604DE60" w:rsidR="005B00D8" w:rsidRDefault="005B00D8" w:rsidP="005B00D8">
      <w:pPr>
        <w:pStyle w:val="Default"/>
        <w:jc w:val="both"/>
        <w:rPr>
          <w:rFonts w:ascii="Times New Roman" w:hAnsi="Times New Roman" w:cs="Times New Roman"/>
        </w:rPr>
      </w:pPr>
    </w:p>
    <w:p w14:paraId="03D3ADF8" w14:textId="195D316F" w:rsidR="005B00D8" w:rsidRDefault="005B00D8" w:rsidP="005B00D8">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209AA333" wp14:editId="7A41E57E">
            <wp:extent cx="6477000" cy="2733675"/>
            <wp:effectExtent l="0" t="0" r="0" b="9525"/>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477000" cy="2733675"/>
                    </a:xfrm>
                    <a:prstGeom prst="rect">
                      <a:avLst/>
                    </a:prstGeom>
                    <a:noFill/>
                    <a:ln>
                      <a:noFill/>
                    </a:ln>
                  </pic:spPr>
                </pic:pic>
              </a:graphicData>
            </a:graphic>
          </wp:inline>
        </w:drawing>
      </w:r>
    </w:p>
    <w:p w14:paraId="5A9C0A53" w14:textId="6335A203" w:rsidR="00885204" w:rsidRPr="00885204" w:rsidRDefault="00885204" w:rsidP="00885204">
      <w:pPr>
        <w:widowControl/>
        <w:adjustRightInd w:val="0"/>
        <w:ind w:firstLine="709"/>
        <w:jc w:val="both"/>
        <w:rPr>
          <w:rFonts w:eastAsiaTheme="minorHAnsi"/>
          <w:color w:val="000000"/>
          <w:sz w:val="24"/>
          <w:szCs w:val="24"/>
        </w:rPr>
      </w:pPr>
      <w:r>
        <w:rPr>
          <w:rFonts w:eastAsiaTheme="minorHAnsi"/>
          <w:color w:val="000000"/>
          <w:sz w:val="24"/>
          <w:szCs w:val="24"/>
        </w:rPr>
        <w:t>Ф</w:t>
      </w:r>
      <w:r w:rsidRPr="00885204">
        <w:rPr>
          <w:rFonts w:eastAsiaTheme="minorHAnsi"/>
          <w:color w:val="000000"/>
          <w:sz w:val="24"/>
          <w:szCs w:val="24"/>
        </w:rPr>
        <w:t xml:space="preserve">ормула расчета площади места размещения нестационарного торгового объекта: </w:t>
      </w:r>
    </w:p>
    <w:p w14:paraId="022400B1" w14:textId="7CC0BA7C" w:rsidR="00885204" w:rsidRPr="00885204" w:rsidRDefault="00885204" w:rsidP="00885204">
      <w:pPr>
        <w:widowControl/>
        <w:adjustRightInd w:val="0"/>
        <w:ind w:firstLine="709"/>
        <w:jc w:val="both"/>
        <w:rPr>
          <w:rFonts w:eastAsiaTheme="minorHAnsi"/>
          <w:color w:val="000000"/>
          <w:sz w:val="24"/>
          <w:szCs w:val="24"/>
        </w:rPr>
      </w:pPr>
      <w:proofErr w:type="spellStart"/>
      <w:r w:rsidRPr="00885204">
        <w:rPr>
          <w:rFonts w:eastAsiaTheme="minorHAnsi"/>
          <w:color w:val="000000"/>
          <w:sz w:val="24"/>
          <w:szCs w:val="24"/>
        </w:rPr>
        <w:t>Sнто</w:t>
      </w:r>
      <w:proofErr w:type="spellEnd"/>
      <w:r w:rsidRPr="00885204">
        <w:rPr>
          <w:rFonts w:eastAsiaTheme="minorHAnsi"/>
          <w:color w:val="000000"/>
          <w:sz w:val="24"/>
          <w:szCs w:val="24"/>
        </w:rPr>
        <w:t xml:space="preserve"> = </w:t>
      </w:r>
      <w:proofErr w:type="spellStart"/>
      <w:r w:rsidRPr="00885204">
        <w:rPr>
          <w:rFonts w:eastAsiaTheme="minorHAnsi"/>
          <w:color w:val="000000"/>
          <w:sz w:val="24"/>
          <w:szCs w:val="24"/>
        </w:rPr>
        <w:t>Днто</w:t>
      </w:r>
      <w:proofErr w:type="spellEnd"/>
      <w:r w:rsidRPr="00885204">
        <w:rPr>
          <w:rFonts w:eastAsiaTheme="minorHAnsi"/>
          <w:color w:val="000000"/>
          <w:sz w:val="24"/>
          <w:szCs w:val="24"/>
        </w:rPr>
        <w:t xml:space="preserve"> х </w:t>
      </w:r>
      <w:proofErr w:type="spellStart"/>
      <w:r w:rsidRPr="00885204">
        <w:rPr>
          <w:rFonts w:eastAsiaTheme="minorHAnsi"/>
          <w:color w:val="000000"/>
          <w:sz w:val="24"/>
          <w:szCs w:val="24"/>
        </w:rPr>
        <w:t>Шнто</w:t>
      </w:r>
      <w:proofErr w:type="spellEnd"/>
      <w:r>
        <w:rPr>
          <w:rFonts w:eastAsiaTheme="minorHAnsi"/>
          <w:color w:val="000000"/>
          <w:sz w:val="24"/>
          <w:szCs w:val="24"/>
        </w:rPr>
        <w:t xml:space="preserve">, </w:t>
      </w:r>
      <w:r w:rsidRPr="00885204">
        <w:rPr>
          <w:rFonts w:eastAsiaTheme="minorHAnsi"/>
          <w:color w:val="000000"/>
          <w:sz w:val="24"/>
          <w:szCs w:val="24"/>
        </w:rPr>
        <w:t xml:space="preserve">где: </w:t>
      </w:r>
    </w:p>
    <w:p w14:paraId="3A3B3116" w14:textId="08BF2BC0" w:rsidR="00885204" w:rsidRPr="00885204" w:rsidRDefault="00885204" w:rsidP="00885204">
      <w:pPr>
        <w:widowControl/>
        <w:adjustRightInd w:val="0"/>
        <w:ind w:firstLine="709"/>
        <w:jc w:val="both"/>
        <w:rPr>
          <w:rFonts w:eastAsiaTheme="minorHAnsi"/>
          <w:color w:val="000000"/>
          <w:sz w:val="24"/>
          <w:szCs w:val="24"/>
        </w:rPr>
      </w:pPr>
      <w:proofErr w:type="spellStart"/>
      <w:r w:rsidRPr="00885204">
        <w:rPr>
          <w:rFonts w:eastAsiaTheme="minorHAnsi"/>
          <w:color w:val="000000"/>
          <w:sz w:val="24"/>
          <w:szCs w:val="24"/>
        </w:rPr>
        <w:t>Sнто</w:t>
      </w:r>
      <w:proofErr w:type="spellEnd"/>
      <w:r w:rsidRPr="00885204">
        <w:rPr>
          <w:rFonts w:eastAsiaTheme="minorHAnsi"/>
          <w:color w:val="000000"/>
          <w:sz w:val="24"/>
          <w:szCs w:val="24"/>
        </w:rPr>
        <w:t>- площадь места размещения нестационарного торгового объекта</w:t>
      </w:r>
      <w:r>
        <w:rPr>
          <w:rFonts w:eastAsiaTheme="minorHAnsi"/>
          <w:color w:val="000000"/>
          <w:sz w:val="24"/>
          <w:szCs w:val="24"/>
        </w:rPr>
        <w:t>;</w:t>
      </w:r>
      <w:r w:rsidRPr="00885204">
        <w:rPr>
          <w:rFonts w:eastAsiaTheme="minorHAnsi"/>
          <w:color w:val="000000"/>
          <w:sz w:val="24"/>
          <w:szCs w:val="24"/>
        </w:rPr>
        <w:t xml:space="preserve"> </w:t>
      </w:r>
    </w:p>
    <w:p w14:paraId="0BD6E7F9" w14:textId="28FE0C3D" w:rsidR="00885204" w:rsidRPr="00885204" w:rsidRDefault="00885204" w:rsidP="00885204">
      <w:pPr>
        <w:widowControl/>
        <w:adjustRightInd w:val="0"/>
        <w:ind w:firstLine="709"/>
        <w:jc w:val="both"/>
        <w:rPr>
          <w:rFonts w:eastAsiaTheme="minorHAnsi"/>
          <w:color w:val="000000"/>
          <w:sz w:val="24"/>
          <w:szCs w:val="24"/>
        </w:rPr>
      </w:pPr>
      <w:proofErr w:type="spellStart"/>
      <w:r w:rsidRPr="00885204">
        <w:rPr>
          <w:rFonts w:eastAsiaTheme="minorHAnsi"/>
          <w:color w:val="000000"/>
          <w:sz w:val="24"/>
          <w:szCs w:val="24"/>
        </w:rPr>
        <w:t>Дм</w:t>
      </w:r>
      <w:proofErr w:type="spellEnd"/>
      <w:r w:rsidRPr="00885204">
        <w:rPr>
          <w:rFonts w:eastAsiaTheme="minorHAnsi"/>
          <w:color w:val="000000"/>
          <w:sz w:val="24"/>
          <w:szCs w:val="24"/>
        </w:rPr>
        <w:t xml:space="preserve"> - длина места размещения нестационарного торгового объекта</w:t>
      </w:r>
      <w:r>
        <w:rPr>
          <w:rFonts w:eastAsiaTheme="minorHAnsi"/>
          <w:color w:val="000000"/>
          <w:sz w:val="24"/>
          <w:szCs w:val="24"/>
        </w:rPr>
        <w:t>;</w:t>
      </w:r>
      <w:r w:rsidRPr="00885204">
        <w:rPr>
          <w:rFonts w:eastAsiaTheme="minorHAnsi"/>
          <w:color w:val="000000"/>
          <w:sz w:val="24"/>
          <w:szCs w:val="24"/>
        </w:rPr>
        <w:t xml:space="preserve"> </w:t>
      </w:r>
    </w:p>
    <w:p w14:paraId="462CE44A" w14:textId="77777777" w:rsidR="00885204" w:rsidRDefault="00885204" w:rsidP="00885204">
      <w:pPr>
        <w:widowControl/>
        <w:adjustRightInd w:val="0"/>
        <w:ind w:firstLine="709"/>
        <w:jc w:val="both"/>
        <w:rPr>
          <w:rFonts w:eastAsiaTheme="minorHAnsi"/>
          <w:color w:val="000000"/>
          <w:sz w:val="24"/>
          <w:szCs w:val="24"/>
        </w:rPr>
      </w:pPr>
      <w:proofErr w:type="spellStart"/>
      <w:r w:rsidRPr="00885204">
        <w:rPr>
          <w:rFonts w:eastAsiaTheme="minorHAnsi"/>
          <w:color w:val="000000"/>
          <w:sz w:val="24"/>
          <w:szCs w:val="24"/>
        </w:rPr>
        <w:t>Шм</w:t>
      </w:r>
      <w:proofErr w:type="spellEnd"/>
      <w:r w:rsidRPr="00885204">
        <w:rPr>
          <w:rFonts w:eastAsiaTheme="minorHAnsi"/>
          <w:color w:val="000000"/>
          <w:sz w:val="24"/>
          <w:szCs w:val="24"/>
        </w:rPr>
        <w:t xml:space="preserve"> - длина места размещения нестационарного торгового объекта</w:t>
      </w:r>
      <w:r>
        <w:rPr>
          <w:rFonts w:eastAsiaTheme="minorHAnsi"/>
          <w:color w:val="000000"/>
          <w:sz w:val="24"/>
          <w:szCs w:val="24"/>
        </w:rPr>
        <w:t>;</w:t>
      </w:r>
    </w:p>
    <w:p w14:paraId="4E8DF0CE" w14:textId="667C35E8" w:rsidR="00885204" w:rsidRPr="00885204" w:rsidRDefault="00885204" w:rsidP="00885204">
      <w:pPr>
        <w:widowControl/>
        <w:adjustRightInd w:val="0"/>
        <w:ind w:firstLine="709"/>
        <w:jc w:val="both"/>
        <w:rPr>
          <w:rFonts w:eastAsiaTheme="minorHAnsi"/>
          <w:color w:val="000000"/>
          <w:sz w:val="24"/>
          <w:szCs w:val="24"/>
        </w:rPr>
      </w:pPr>
      <w:r w:rsidRPr="00885204">
        <w:rPr>
          <w:rFonts w:eastAsiaTheme="minorHAnsi"/>
          <w:color w:val="000000"/>
          <w:sz w:val="24"/>
          <w:szCs w:val="24"/>
        </w:rPr>
        <w:t xml:space="preserve"> </w:t>
      </w:r>
    </w:p>
    <w:p w14:paraId="00DCF0CC" w14:textId="1D75FC78" w:rsidR="00885204" w:rsidRPr="00885204" w:rsidRDefault="00885204" w:rsidP="00885204">
      <w:pPr>
        <w:widowControl/>
        <w:adjustRightInd w:val="0"/>
        <w:ind w:firstLine="709"/>
        <w:jc w:val="both"/>
        <w:rPr>
          <w:rFonts w:eastAsiaTheme="minorHAnsi"/>
          <w:color w:val="000000"/>
          <w:sz w:val="24"/>
          <w:szCs w:val="24"/>
        </w:rPr>
      </w:pPr>
      <w:proofErr w:type="spellStart"/>
      <w:r w:rsidRPr="00885204">
        <w:rPr>
          <w:rFonts w:eastAsiaTheme="minorHAnsi"/>
          <w:color w:val="000000"/>
          <w:sz w:val="24"/>
          <w:szCs w:val="24"/>
        </w:rPr>
        <w:t>Днто</w:t>
      </w:r>
      <w:proofErr w:type="spellEnd"/>
      <w:r w:rsidRPr="00885204">
        <w:rPr>
          <w:rFonts w:eastAsiaTheme="minorHAnsi"/>
          <w:color w:val="000000"/>
          <w:sz w:val="24"/>
          <w:szCs w:val="24"/>
        </w:rPr>
        <w:t xml:space="preserve"> = О1 + Д1 + О2</w:t>
      </w:r>
      <w:r>
        <w:rPr>
          <w:rFonts w:eastAsiaTheme="minorHAnsi"/>
          <w:color w:val="000000"/>
          <w:sz w:val="24"/>
          <w:szCs w:val="24"/>
        </w:rPr>
        <w:t xml:space="preserve">, </w:t>
      </w:r>
      <w:r w:rsidRPr="00885204">
        <w:rPr>
          <w:rFonts w:eastAsiaTheme="minorHAnsi"/>
          <w:color w:val="000000"/>
          <w:sz w:val="24"/>
          <w:szCs w:val="24"/>
        </w:rPr>
        <w:t xml:space="preserve">где: </w:t>
      </w:r>
    </w:p>
    <w:p w14:paraId="46BB1DA9" w14:textId="1873ADCC" w:rsidR="00885204" w:rsidRPr="00885204" w:rsidRDefault="00885204" w:rsidP="00885204">
      <w:pPr>
        <w:widowControl/>
        <w:adjustRightInd w:val="0"/>
        <w:ind w:firstLine="709"/>
        <w:jc w:val="both"/>
        <w:rPr>
          <w:rFonts w:eastAsiaTheme="minorHAnsi"/>
          <w:color w:val="000000"/>
          <w:sz w:val="24"/>
          <w:szCs w:val="24"/>
        </w:rPr>
      </w:pPr>
      <w:r w:rsidRPr="00885204">
        <w:rPr>
          <w:rFonts w:eastAsiaTheme="minorHAnsi"/>
          <w:color w:val="000000"/>
          <w:sz w:val="24"/>
          <w:szCs w:val="24"/>
        </w:rPr>
        <w:t>О1 - расстояние от левого края места размещения до стены специализированного павильона (до ступеней при входе) (без входной двери или прохода к двери - не менее 0,5 м, без входной двери или прохода к двери с расположением вдоль тротуара (дорожки) - 0,0 м</w:t>
      </w:r>
      <w:r>
        <w:rPr>
          <w:rFonts w:eastAsiaTheme="minorHAnsi"/>
          <w:color w:val="000000"/>
          <w:sz w:val="24"/>
          <w:szCs w:val="24"/>
        </w:rPr>
        <w:t>,</w:t>
      </w:r>
      <w:r w:rsidRPr="00885204">
        <w:rPr>
          <w:rFonts w:eastAsiaTheme="minorHAnsi"/>
          <w:color w:val="000000"/>
          <w:sz w:val="24"/>
          <w:szCs w:val="24"/>
        </w:rPr>
        <w:t xml:space="preserve"> с входной дверью или проходом к двери - не менее 1,2)</w:t>
      </w:r>
      <w:r>
        <w:rPr>
          <w:rFonts w:eastAsiaTheme="minorHAnsi"/>
          <w:color w:val="000000"/>
          <w:sz w:val="24"/>
          <w:szCs w:val="24"/>
        </w:rPr>
        <w:t>;</w:t>
      </w:r>
      <w:r w:rsidRPr="00885204">
        <w:rPr>
          <w:rFonts w:eastAsiaTheme="minorHAnsi"/>
          <w:color w:val="000000"/>
          <w:sz w:val="24"/>
          <w:szCs w:val="24"/>
        </w:rPr>
        <w:t xml:space="preserve"> </w:t>
      </w:r>
    </w:p>
    <w:p w14:paraId="136DB470" w14:textId="28DF342B" w:rsidR="00885204" w:rsidRPr="00885204" w:rsidRDefault="00885204" w:rsidP="00885204">
      <w:pPr>
        <w:widowControl/>
        <w:adjustRightInd w:val="0"/>
        <w:ind w:firstLine="709"/>
        <w:jc w:val="both"/>
        <w:rPr>
          <w:rFonts w:eastAsiaTheme="minorHAnsi"/>
          <w:color w:val="000000"/>
          <w:sz w:val="24"/>
          <w:szCs w:val="24"/>
        </w:rPr>
      </w:pPr>
      <w:r w:rsidRPr="00885204">
        <w:rPr>
          <w:rFonts w:eastAsiaTheme="minorHAnsi"/>
          <w:color w:val="000000"/>
          <w:sz w:val="24"/>
          <w:szCs w:val="24"/>
        </w:rPr>
        <w:t>Д1 - длина павильона (по внешней границе наружной стены)</w:t>
      </w:r>
      <w:r>
        <w:rPr>
          <w:rFonts w:eastAsiaTheme="minorHAnsi"/>
          <w:color w:val="000000"/>
          <w:sz w:val="24"/>
          <w:szCs w:val="24"/>
        </w:rPr>
        <w:t>;</w:t>
      </w:r>
      <w:r w:rsidRPr="00885204">
        <w:rPr>
          <w:rFonts w:eastAsiaTheme="minorHAnsi"/>
          <w:color w:val="000000"/>
          <w:sz w:val="24"/>
          <w:szCs w:val="24"/>
        </w:rPr>
        <w:t xml:space="preserve"> </w:t>
      </w:r>
    </w:p>
    <w:p w14:paraId="273E35FC" w14:textId="6160B2ED" w:rsidR="00885204" w:rsidRPr="00885204" w:rsidRDefault="00885204" w:rsidP="00885204">
      <w:pPr>
        <w:widowControl/>
        <w:adjustRightInd w:val="0"/>
        <w:ind w:firstLine="709"/>
        <w:jc w:val="both"/>
        <w:rPr>
          <w:rFonts w:eastAsiaTheme="minorHAnsi"/>
          <w:color w:val="000000"/>
          <w:sz w:val="24"/>
          <w:szCs w:val="24"/>
        </w:rPr>
      </w:pPr>
      <w:r w:rsidRPr="00885204">
        <w:rPr>
          <w:rFonts w:eastAsiaTheme="minorHAnsi"/>
          <w:color w:val="000000"/>
          <w:sz w:val="24"/>
          <w:szCs w:val="24"/>
        </w:rPr>
        <w:t>О2 - расстояние от правого края места размещения до стены специализированного павильона (до ступеней при входе) (без входной двери или прохода к двери - не менее 0,5 м, без входной двери или прохода к двери с расположением вдоль тротуара (дорожки) - 0,0 м</w:t>
      </w:r>
      <w:r>
        <w:rPr>
          <w:rFonts w:eastAsiaTheme="minorHAnsi"/>
          <w:color w:val="000000"/>
          <w:sz w:val="24"/>
          <w:szCs w:val="24"/>
        </w:rPr>
        <w:t>,</w:t>
      </w:r>
      <w:r w:rsidRPr="00885204">
        <w:rPr>
          <w:rFonts w:eastAsiaTheme="minorHAnsi"/>
          <w:color w:val="000000"/>
          <w:sz w:val="24"/>
          <w:szCs w:val="24"/>
        </w:rPr>
        <w:t xml:space="preserve"> </w:t>
      </w:r>
      <w:r w:rsidRPr="00885204">
        <w:rPr>
          <w:sz w:val="24"/>
          <w:szCs w:val="24"/>
        </w:rPr>
        <w:t>с входной дверью или проходом к двери - не менее 1,2)</w:t>
      </w:r>
      <w:r>
        <w:rPr>
          <w:sz w:val="24"/>
          <w:szCs w:val="24"/>
        </w:rPr>
        <w:t>;</w:t>
      </w:r>
    </w:p>
    <w:p w14:paraId="27407B07" w14:textId="1B715CD7" w:rsidR="00885204" w:rsidRPr="00885204" w:rsidRDefault="00885204" w:rsidP="00885204">
      <w:pPr>
        <w:widowControl/>
        <w:adjustRightInd w:val="0"/>
        <w:ind w:firstLine="709"/>
        <w:jc w:val="both"/>
        <w:rPr>
          <w:rFonts w:eastAsiaTheme="minorHAnsi"/>
          <w:color w:val="000000"/>
          <w:sz w:val="24"/>
          <w:szCs w:val="24"/>
        </w:rPr>
      </w:pPr>
      <w:proofErr w:type="spellStart"/>
      <w:r w:rsidRPr="00885204">
        <w:rPr>
          <w:rFonts w:eastAsiaTheme="minorHAnsi"/>
          <w:color w:val="000000"/>
          <w:sz w:val="24"/>
          <w:szCs w:val="24"/>
        </w:rPr>
        <w:lastRenderedPageBreak/>
        <w:t>Шнто</w:t>
      </w:r>
      <w:proofErr w:type="spellEnd"/>
      <w:r w:rsidRPr="00885204">
        <w:rPr>
          <w:rFonts w:eastAsiaTheme="minorHAnsi"/>
          <w:color w:val="000000"/>
          <w:sz w:val="24"/>
          <w:szCs w:val="24"/>
        </w:rPr>
        <w:t xml:space="preserve"> = О3 + Ш1 + О4</w:t>
      </w:r>
      <w:r>
        <w:rPr>
          <w:rFonts w:eastAsiaTheme="minorHAnsi"/>
          <w:color w:val="000000"/>
          <w:sz w:val="24"/>
          <w:szCs w:val="24"/>
        </w:rPr>
        <w:t xml:space="preserve">, </w:t>
      </w:r>
      <w:r w:rsidRPr="00885204">
        <w:rPr>
          <w:rFonts w:eastAsiaTheme="minorHAnsi"/>
          <w:color w:val="000000"/>
          <w:sz w:val="24"/>
          <w:szCs w:val="24"/>
        </w:rPr>
        <w:t xml:space="preserve">где: </w:t>
      </w:r>
    </w:p>
    <w:p w14:paraId="2F45F316" w14:textId="06A57C68" w:rsidR="00885204" w:rsidRPr="00885204" w:rsidRDefault="00885204" w:rsidP="00885204">
      <w:pPr>
        <w:widowControl/>
        <w:adjustRightInd w:val="0"/>
        <w:ind w:firstLine="709"/>
        <w:jc w:val="both"/>
        <w:rPr>
          <w:rFonts w:eastAsiaTheme="minorHAnsi"/>
          <w:color w:val="000000"/>
          <w:sz w:val="24"/>
          <w:szCs w:val="24"/>
        </w:rPr>
      </w:pPr>
      <w:r w:rsidRPr="00885204">
        <w:rPr>
          <w:rFonts w:eastAsiaTheme="minorHAnsi"/>
          <w:color w:val="000000"/>
          <w:sz w:val="24"/>
          <w:szCs w:val="24"/>
        </w:rPr>
        <w:t>О3 - расстояние от края места размещения до стены специализированного павильона с входной группой (равно ширине навеса над входной группой, но не менее 0,9 м)</w:t>
      </w:r>
      <w:r>
        <w:rPr>
          <w:rFonts w:eastAsiaTheme="minorHAnsi"/>
          <w:color w:val="000000"/>
          <w:sz w:val="24"/>
          <w:szCs w:val="24"/>
        </w:rPr>
        <w:t>;</w:t>
      </w:r>
      <w:r w:rsidRPr="00885204">
        <w:rPr>
          <w:rFonts w:eastAsiaTheme="minorHAnsi"/>
          <w:color w:val="000000"/>
          <w:sz w:val="24"/>
          <w:szCs w:val="24"/>
        </w:rPr>
        <w:t xml:space="preserve"> </w:t>
      </w:r>
    </w:p>
    <w:p w14:paraId="298B6B09" w14:textId="15A26226" w:rsidR="00885204" w:rsidRPr="00885204" w:rsidRDefault="00885204" w:rsidP="00885204">
      <w:pPr>
        <w:widowControl/>
        <w:adjustRightInd w:val="0"/>
        <w:ind w:firstLine="709"/>
        <w:jc w:val="both"/>
        <w:rPr>
          <w:rFonts w:eastAsiaTheme="minorHAnsi"/>
          <w:color w:val="000000"/>
          <w:sz w:val="24"/>
          <w:szCs w:val="24"/>
        </w:rPr>
      </w:pPr>
      <w:r w:rsidRPr="00885204">
        <w:rPr>
          <w:rFonts w:eastAsiaTheme="minorHAnsi"/>
          <w:color w:val="000000"/>
          <w:sz w:val="24"/>
          <w:szCs w:val="24"/>
        </w:rPr>
        <w:t>Ш1 - ширина павильона (по внешней границе наружной стены)</w:t>
      </w:r>
      <w:r>
        <w:rPr>
          <w:rFonts w:eastAsiaTheme="minorHAnsi"/>
          <w:color w:val="000000"/>
          <w:sz w:val="24"/>
          <w:szCs w:val="24"/>
        </w:rPr>
        <w:t>;</w:t>
      </w:r>
      <w:r w:rsidRPr="00885204">
        <w:rPr>
          <w:rFonts w:eastAsiaTheme="minorHAnsi"/>
          <w:color w:val="000000"/>
          <w:sz w:val="24"/>
          <w:szCs w:val="24"/>
        </w:rPr>
        <w:t xml:space="preserve"> </w:t>
      </w:r>
    </w:p>
    <w:p w14:paraId="01FDAABE" w14:textId="432E1642" w:rsidR="00885204" w:rsidRPr="00885204" w:rsidRDefault="00885204" w:rsidP="00885204">
      <w:pPr>
        <w:widowControl/>
        <w:adjustRightInd w:val="0"/>
        <w:ind w:firstLine="709"/>
        <w:jc w:val="both"/>
        <w:rPr>
          <w:rFonts w:eastAsiaTheme="minorHAnsi"/>
          <w:color w:val="000000"/>
          <w:sz w:val="24"/>
          <w:szCs w:val="24"/>
        </w:rPr>
      </w:pPr>
      <w:r w:rsidRPr="00885204">
        <w:rPr>
          <w:rFonts w:eastAsiaTheme="minorHAnsi"/>
          <w:color w:val="000000"/>
          <w:sz w:val="24"/>
          <w:szCs w:val="24"/>
        </w:rPr>
        <w:t>О4 - расстояние от края места размещения до стены специализированного павильона (до ступеней при входе)</w:t>
      </w:r>
      <w:r>
        <w:rPr>
          <w:rFonts w:eastAsiaTheme="minorHAnsi"/>
          <w:color w:val="000000"/>
          <w:sz w:val="24"/>
          <w:szCs w:val="24"/>
        </w:rPr>
        <w:t xml:space="preserve"> </w:t>
      </w:r>
      <w:r w:rsidRPr="00885204">
        <w:rPr>
          <w:rFonts w:eastAsiaTheme="minorHAnsi"/>
          <w:color w:val="000000"/>
          <w:sz w:val="24"/>
          <w:szCs w:val="24"/>
        </w:rPr>
        <w:t>(без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w:t>
      </w:r>
      <w:r>
        <w:rPr>
          <w:rFonts w:eastAsiaTheme="minorHAnsi"/>
          <w:color w:val="000000"/>
          <w:sz w:val="24"/>
          <w:szCs w:val="24"/>
        </w:rPr>
        <w:t>.</w:t>
      </w:r>
      <w:r w:rsidRPr="00885204">
        <w:rPr>
          <w:rFonts w:eastAsiaTheme="minorHAnsi"/>
          <w:color w:val="000000"/>
          <w:sz w:val="24"/>
          <w:szCs w:val="24"/>
        </w:rPr>
        <w:t xml:space="preserve"> </w:t>
      </w:r>
    </w:p>
    <w:p w14:paraId="23E28725" w14:textId="744AF190" w:rsidR="00885204" w:rsidRDefault="00885204" w:rsidP="00885204">
      <w:pPr>
        <w:pStyle w:val="Default"/>
        <w:ind w:firstLine="709"/>
        <w:jc w:val="both"/>
        <w:rPr>
          <w:rFonts w:ascii="Times New Roman" w:hAnsi="Times New Roman" w:cs="Times New Roman"/>
        </w:rPr>
      </w:pPr>
      <w:r>
        <w:rPr>
          <w:rFonts w:ascii="Times New Roman" w:hAnsi="Times New Roman" w:cs="Times New Roman"/>
        </w:rPr>
        <w:t>П</w:t>
      </w:r>
      <w:r w:rsidRPr="00885204">
        <w:rPr>
          <w:rFonts w:ascii="Times New Roman" w:hAnsi="Times New Roman" w:cs="Times New Roman"/>
        </w:rPr>
        <w:t>ример расчета для специализированного павильона с входной площадкой при островном размещении:</w:t>
      </w:r>
    </w:p>
    <w:p w14:paraId="7A22062A" w14:textId="55BDCE25" w:rsidR="00885204" w:rsidRDefault="00885204" w:rsidP="00885204">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5B095EE5" wp14:editId="633355BF">
            <wp:extent cx="6477000" cy="2362200"/>
            <wp:effectExtent l="0" t="0" r="0" b="0"/>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477000" cy="2362200"/>
                    </a:xfrm>
                    <a:prstGeom prst="rect">
                      <a:avLst/>
                    </a:prstGeom>
                    <a:noFill/>
                    <a:ln>
                      <a:noFill/>
                    </a:ln>
                  </pic:spPr>
                </pic:pic>
              </a:graphicData>
            </a:graphic>
          </wp:inline>
        </w:drawing>
      </w:r>
    </w:p>
    <w:p w14:paraId="51CF12E9" w14:textId="77777777" w:rsidR="00885204" w:rsidRDefault="00885204" w:rsidP="00885204">
      <w:pPr>
        <w:pStyle w:val="Default"/>
        <w:ind w:firstLine="709"/>
        <w:jc w:val="both"/>
        <w:rPr>
          <w:sz w:val="20"/>
          <w:szCs w:val="20"/>
        </w:rPr>
      </w:pPr>
    </w:p>
    <w:p w14:paraId="6D9A4ED6" w14:textId="62384DF8" w:rsidR="00885204" w:rsidRDefault="00885204" w:rsidP="00885204">
      <w:pPr>
        <w:pStyle w:val="Default"/>
        <w:ind w:firstLine="709"/>
        <w:jc w:val="both"/>
        <w:rPr>
          <w:rFonts w:ascii="Times New Roman" w:hAnsi="Times New Roman" w:cs="Times New Roman"/>
        </w:rPr>
      </w:pPr>
      <w:r w:rsidRPr="00885204">
        <w:rPr>
          <w:rFonts w:ascii="Times New Roman" w:hAnsi="Times New Roman" w:cs="Times New Roman"/>
        </w:rPr>
        <w:t>Основные параметры благоустройства входной группы для посетителей:</w:t>
      </w:r>
    </w:p>
    <w:p w14:paraId="2513FB83" w14:textId="77777777" w:rsidR="00885204" w:rsidRDefault="00885204" w:rsidP="00885204">
      <w:pPr>
        <w:pStyle w:val="Default"/>
        <w:ind w:firstLine="709"/>
        <w:jc w:val="both"/>
        <w:rPr>
          <w:rFonts w:ascii="Times New Roman" w:hAnsi="Times New Roman" w:cs="Times New Roman"/>
        </w:rPr>
      </w:pPr>
    </w:p>
    <w:p w14:paraId="49E58AF9" w14:textId="0AA490F5" w:rsidR="00885204" w:rsidRDefault="00885204" w:rsidP="00885204">
      <w:pPr>
        <w:pStyle w:val="Default"/>
        <w:jc w:val="both"/>
        <w:rPr>
          <w:rFonts w:ascii="Times New Roman" w:hAnsi="Times New Roman" w:cs="Times New Roman"/>
          <w:sz w:val="32"/>
          <w:szCs w:val="32"/>
        </w:rPr>
      </w:pPr>
      <w:r>
        <w:rPr>
          <w:rFonts w:ascii="Times New Roman" w:hAnsi="Times New Roman" w:cs="Times New Roman"/>
          <w:noProof/>
          <w:lang w:eastAsia="ru-RU"/>
        </w:rPr>
        <w:drawing>
          <wp:inline distT="0" distB="0" distL="0" distR="0" wp14:anchorId="4E7FEFBD" wp14:editId="0A7B8B29">
            <wp:extent cx="6477000" cy="4362450"/>
            <wp:effectExtent l="0" t="0" r="0" b="0"/>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477000" cy="4362450"/>
                    </a:xfrm>
                    <a:prstGeom prst="rect">
                      <a:avLst/>
                    </a:prstGeom>
                    <a:noFill/>
                    <a:ln>
                      <a:noFill/>
                    </a:ln>
                  </pic:spPr>
                </pic:pic>
              </a:graphicData>
            </a:graphic>
          </wp:inline>
        </w:drawing>
      </w:r>
    </w:p>
    <w:p w14:paraId="6659BB9A" w14:textId="41E9A8BA" w:rsidR="00885204" w:rsidRDefault="00885204" w:rsidP="00885204">
      <w:pPr>
        <w:pStyle w:val="Default"/>
        <w:jc w:val="both"/>
        <w:rPr>
          <w:rFonts w:ascii="Times New Roman" w:hAnsi="Times New Roman" w:cs="Times New Roman"/>
          <w:sz w:val="32"/>
          <w:szCs w:val="32"/>
        </w:rPr>
      </w:pPr>
    </w:p>
    <w:p w14:paraId="3BFAB858" w14:textId="54EFC38A" w:rsidR="00885204" w:rsidRDefault="00885204" w:rsidP="00885204">
      <w:pPr>
        <w:pStyle w:val="Default"/>
        <w:jc w:val="both"/>
        <w:rPr>
          <w:rFonts w:ascii="Times New Roman" w:hAnsi="Times New Roman" w:cs="Times New Roman"/>
          <w:sz w:val="32"/>
          <w:szCs w:val="32"/>
        </w:rPr>
      </w:pPr>
      <w:r>
        <w:rPr>
          <w:rFonts w:ascii="Times New Roman" w:hAnsi="Times New Roman" w:cs="Times New Roman"/>
          <w:noProof/>
          <w:sz w:val="32"/>
          <w:szCs w:val="32"/>
          <w:lang w:eastAsia="ru-RU"/>
        </w:rPr>
        <w:lastRenderedPageBreak/>
        <w:drawing>
          <wp:inline distT="0" distB="0" distL="0" distR="0" wp14:anchorId="1377A8C6" wp14:editId="5A263829">
            <wp:extent cx="6477000" cy="1781175"/>
            <wp:effectExtent l="0" t="0" r="0" b="9525"/>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477000" cy="1781175"/>
                    </a:xfrm>
                    <a:prstGeom prst="rect">
                      <a:avLst/>
                    </a:prstGeom>
                    <a:noFill/>
                    <a:ln>
                      <a:noFill/>
                    </a:ln>
                  </pic:spPr>
                </pic:pic>
              </a:graphicData>
            </a:graphic>
          </wp:inline>
        </w:drawing>
      </w:r>
    </w:p>
    <w:p w14:paraId="520E2BA5" w14:textId="6F5B373D" w:rsidR="008C503F" w:rsidRPr="008C503F" w:rsidRDefault="008C503F" w:rsidP="008C503F">
      <w:pPr>
        <w:widowControl/>
        <w:adjustRightInd w:val="0"/>
        <w:ind w:firstLine="709"/>
        <w:jc w:val="both"/>
        <w:rPr>
          <w:rFonts w:eastAsiaTheme="minorHAnsi"/>
          <w:color w:val="000000"/>
          <w:sz w:val="24"/>
          <w:szCs w:val="24"/>
        </w:rPr>
      </w:pPr>
      <w:r>
        <w:rPr>
          <w:rFonts w:eastAsiaTheme="minorHAnsi"/>
          <w:color w:val="000000"/>
          <w:sz w:val="24"/>
          <w:szCs w:val="24"/>
        </w:rPr>
        <w:t>П</w:t>
      </w:r>
      <w:r w:rsidRPr="008C503F">
        <w:rPr>
          <w:rFonts w:eastAsiaTheme="minorHAnsi"/>
          <w:color w:val="000000"/>
          <w:sz w:val="24"/>
          <w:szCs w:val="24"/>
        </w:rPr>
        <w:t xml:space="preserve">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специализированного павильона на месте размещения нестационарного торгового объекта: </w:t>
      </w:r>
    </w:p>
    <w:p w14:paraId="04AD412C" w14:textId="06057A98" w:rsidR="008C503F" w:rsidRPr="008C503F" w:rsidRDefault="008C503F" w:rsidP="008C503F">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8C503F">
        <w:rPr>
          <w:rFonts w:eastAsiaTheme="minorHAnsi"/>
          <w:color w:val="000000"/>
          <w:sz w:val="24"/>
          <w:szCs w:val="24"/>
        </w:rPr>
        <w:t xml:space="preserve">информационно-декоративная вывеска; </w:t>
      </w:r>
    </w:p>
    <w:p w14:paraId="05A9DB80" w14:textId="06EFF58E" w:rsidR="008C503F" w:rsidRPr="008C503F" w:rsidRDefault="008C503F" w:rsidP="008C503F">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8C503F">
        <w:rPr>
          <w:rFonts w:eastAsiaTheme="minorHAnsi"/>
          <w:color w:val="000000"/>
          <w:sz w:val="24"/>
          <w:szCs w:val="24"/>
        </w:rPr>
        <w:t xml:space="preserve">информационная доска; </w:t>
      </w:r>
    </w:p>
    <w:p w14:paraId="0D2D6079" w14:textId="6705E294" w:rsidR="00885204" w:rsidRPr="008C503F" w:rsidRDefault="008C503F" w:rsidP="008C503F">
      <w:pPr>
        <w:pStyle w:val="Default"/>
        <w:ind w:firstLine="709"/>
        <w:jc w:val="both"/>
        <w:rPr>
          <w:rFonts w:ascii="Times New Roman" w:hAnsi="Times New Roman" w:cs="Times New Roman"/>
        </w:rPr>
      </w:pPr>
      <w:r>
        <w:rPr>
          <w:rFonts w:ascii="Times New Roman" w:hAnsi="Times New Roman" w:cs="Times New Roman"/>
        </w:rPr>
        <w:t xml:space="preserve">- </w:t>
      </w:r>
      <w:r w:rsidRPr="008C503F">
        <w:rPr>
          <w:rFonts w:ascii="Times New Roman" w:hAnsi="Times New Roman" w:cs="Times New Roman"/>
        </w:rPr>
        <w:t>площадка с твердым покрытием (или деревянный настил);</w:t>
      </w:r>
    </w:p>
    <w:p w14:paraId="15C40DFE" w14:textId="04BBD956" w:rsidR="008C503F" w:rsidRPr="008C503F" w:rsidRDefault="008C503F" w:rsidP="008C503F">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8C503F">
        <w:rPr>
          <w:rFonts w:eastAsiaTheme="minorHAnsi"/>
          <w:color w:val="000000"/>
          <w:sz w:val="24"/>
          <w:szCs w:val="24"/>
        </w:rPr>
        <w:t xml:space="preserve">урна; </w:t>
      </w:r>
    </w:p>
    <w:p w14:paraId="1D598585" w14:textId="0D5BE42A" w:rsidR="008C503F" w:rsidRPr="008C503F" w:rsidRDefault="008C503F" w:rsidP="008C503F">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8C503F">
        <w:rPr>
          <w:rFonts w:eastAsiaTheme="minorHAnsi"/>
          <w:color w:val="000000"/>
          <w:sz w:val="24"/>
          <w:szCs w:val="24"/>
        </w:rPr>
        <w:t xml:space="preserve">элементы, обеспечивающие доступность специализированного павильона, в том числе для МГН; </w:t>
      </w:r>
    </w:p>
    <w:p w14:paraId="0E63F44B" w14:textId="3642852E" w:rsidR="008C503F" w:rsidRPr="008C503F" w:rsidRDefault="008C503F" w:rsidP="008C503F">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8C503F">
        <w:rPr>
          <w:rFonts w:eastAsiaTheme="minorHAnsi"/>
          <w:color w:val="000000"/>
          <w:sz w:val="24"/>
          <w:szCs w:val="24"/>
        </w:rPr>
        <w:t xml:space="preserve">объекты (средства) наружного освещения; </w:t>
      </w:r>
    </w:p>
    <w:p w14:paraId="2B9FA4D5" w14:textId="3F796AE2" w:rsidR="008C503F" w:rsidRPr="008C503F" w:rsidRDefault="008C503F" w:rsidP="008C503F">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8C503F">
        <w:rPr>
          <w:rFonts w:eastAsiaTheme="minorHAnsi"/>
          <w:color w:val="000000"/>
          <w:sz w:val="24"/>
          <w:szCs w:val="24"/>
        </w:rPr>
        <w:t>мобильное озеленение (при «глухих» фасадах специализированного павильона протяженностью более 5,0 м, располагаемых вдоль тротуаров)</w:t>
      </w:r>
      <w:r>
        <w:rPr>
          <w:rFonts w:eastAsiaTheme="minorHAnsi"/>
          <w:color w:val="000000"/>
          <w:sz w:val="24"/>
          <w:szCs w:val="24"/>
        </w:rPr>
        <w:t>.</w:t>
      </w:r>
      <w:r w:rsidRPr="008C503F">
        <w:rPr>
          <w:rFonts w:eastAsiaTheme="minorHAnsi"/>
          <w:color w:val="000000"/>
          <w:sz w:val="24"/>
          <w:szCs w:val="24"/>
        </w:rPr>
        <w:t xml:space="preserve"> </w:t>
      </w:r>
    </w:p>
    <w:p w14:paraId="26835313" w14:textId="7BC10F03" w:rsidR="008C503F" w:rsidRPr="008C503F" w:rsidRDefault="008C503F" w:rsidP="008C503F">
      <w:pPr>
        <w:widowControl/>
        <w:adjustRightInd w:val="0"/>
        <w:ind w:firstLine="709"/>
        <w:jc w:val="both"/>
        <w:rPr>
          <w:rFonts w:eastAsiaTheme="minorHAnsi"/>
          <w:color w:val="000000"/>
          <w:sz w:val="24"/>
          <w:szCs w:val="24"/>
        </w:rPr>
      </w:pPr>
      <w:r>
        <w:rPr>
          <w:rFonts w:eastAsiaTheme="minorHAnsi"/>
          <w:color w:val="000000"/>
          <w:sz w:val="24"/>
          <w:szCs w:val="24"/>
        </w:rPr>
        <w:t>П</w:t>
      </w:r>
      <w:r w:rsidRPr="008C503F">
        <w:rPr>
          <w:rFonts w:eastAsiaTheme="minorHAnsi"/>
          <w:color w:val="000000"/>
          <w:sz w:val="24"/>
          <w:szCs w:val="24"/>
        </w:rPr>
        <w:t xml:space="preserve">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специализированного павильона: </w:t>
      </w:r>
    </w:p>
    <w:p w14:paraId="4843DBAA" w14:textId="77777777" w:rsidR="008C503F" w:rsidRDefault="008C503F" w:rsidP="008C503F">
      <w:pPr>
        <w:pStyle w:val="Default"/>
        <w:ind w:firstLine="709"/>
        <w:jc w:val="both"/>
        <w:rPr>
          <w:rFonts w:ascii="Times New Roman" w:hAnsi="Times New Roman" w:cs="Times New Roman"/>
        </w:rPr>
      </w:pPr>
      <w:r>
        <w:rPr>
          <w:rFonts w:ascii="Times New Roman" w:hAnsi="Times New Roman" w:cs="Times New Roman"/>
        </w:rPr>
        <w:t xml:space="preserve">- </w:t>
      </w:r>
      <w:r w:rsidRPr="008C503F">
        <w:rPr>
          <w:rFonts w:ascii="Times New Roman" w:hAnsi="Times New Roman" w:cs="Times New Roman"/>
        </w:rPr>
        <w:t xml:space="preserve">пешеходная коммуникация, примыкающая к месту размещения нестационарного торгового объекта; </w:t>
      </w:r>
    </w:p>
    <w:p w14:paraId="276BB27F" w14:textId="341C7904" w:rsidR="008C503F" w:rsidRDefault="008C503F" w:rsidP="008C503F">
      <w:pPr>
        <w:pStyle w:val="Default"/>
        <w:ind w:firstLine="709"/>
        <w:jc w:val="both"/>
        <w:rPr>
          <w:rFonts w:ascii="Times New Roman" w:hAnsi="Times New Roman" w:cs="Times New Roman"/>
        </w:rPr>
      </w:pPr>
      <w:r>
        <w:rPr>
          <w:rFonts w:ascii="Times New Roman" w:hAnsi="Times New Roman" w:cs="Times New Roman"/>
        </w:rPr>
        <w:t xml:space="preserve">- </w:t>
      </w:r>
      <w:r w:rsidRPr="008C503F">
        <w:rPr>
          <w:rFonts w:ascii="Times New Roman" w:hAnsi="Times New Roman" w:cs="Times New Roman"/>
        </w:rPr>
        <w:t xml:space="preserve">контейнерная площадка, площадка для загрузки и выгрузки товара на расстоянии не более 800 м, общественный туалет на расстоянии не более 900 м, а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площадка для загрузки и выгрузки товара, не менее чем 2 места для стоянки инвалидов (для малого специализированного павильона не менее чем одно место для стоянки) на расстоянии не более </w:t>
      </w:r>
      <w:r>
        <w:rPr>
          <w:rFonts w:ascii="Times New Roman" w:hAnsi="Times New Roman" w:cs="Times New Roman"/>
        </w:rPr>
        <w:t xml:space="preserve">             </w:t>
      </w:r>
      <w:r w:rsidRPr="008C503F">
        <w:rPr>
          <w:rFonts w:ascii="Times New Roman" w:hAnsi="Times New Roman" w:cs="Times New Roman"/>
        </w:rPr>
        <w:t>100 м.</w:t>
      </w:r>
    </w:p>
    <w:p w14:paraId="435B685E" w14:textId="77777777" w:rsidR="008C503F" w:rsidRDefault="008C503F" w:rsidP="008C503F">
      <w:pPr>
        <w:pStyle w:val="Default"/>
        <w:ind w:firstLine="709"/>
        <w:jc w:val="both"/>
        <w:rPr>
          <w:rFonts w:ascii="Times New Roman" w:hAnsi="Times New Roman" w:cs="Times New Roman"/>
        </w:rPr>
      </w:pPr>
    </w:p>
    <w:p w14:paraId="62915558" w14:textId="62569986" w:rsidR="008C503F" w:rsidRDefault="008C503F" w:rsidP="008C503F">
      <w:pPr>
        <w:pStyle w:val="Default"/>
        <w:jc w:val="both"/>
        <w:rPr>
          <w:rFonts w:ascii="Times New Roman" w:hAnsi="Times New Roman" w:cs="Times New Roman"/>
        </w:rPr>
      </w:pPr>
      <w:r w:rsidRPr="008C503F">
        <w:rPr>
          <w:rFonts w:ascii="Times New Roman" w:hAnsi="Times New Roman" w:cs="Times New Roman"/>
          <w:noProof/>
          <w:lang w:eastAsia="ru-RU"/>
        </w:rPr>
        <w:drawing>
          <wp:inline distT="0" distB="0" distL="0" distR="0" wp14:anchorId="079090C3" wp14:editId="7670373E">
            <wp:extent cx="6482715" cy="2310130"/>
            <wp:effectExtent l="0" t="0" r="0" b="0"/>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482715" cy="2310130"/>
                    </a:xfrm>
                    <a:prstGeom prst="rect">
                      <a:avLst/>
                    </a:prstGeom>
                    <a:noFill/>
                    <a:ln>
                      <a:noFill/>
                    </a:ln>
                  </pic:spPr>
                </pic:pic>
              </a:graphicData>
            </a:graphic>
          </wp:inline>
        </w:drawing>
      </w:r>
    </w:p>
    <w:p w14:paraId="2F4C8B9D" w14:textId="7DB10D21" w:rsidR="008C503F" w:rsidRDefault="008C503F" w:rsidP="008C503F">
      <w:pPr>
        <w:pStyle w:val="Default"/>
        <w:jc w:val="both"/>
        <w:rPr>
          <w:rFonts w:ascii="Times New Roman" w:hAnsi="Times New Roman" w:cs="Times New Roman"/>
        </w:rPr>
      </w:pPr>
    </w:p>
    <w:p w14:paraId="11EFB5C1" w14:textId="030A2437" w:rsidR="008C503F" w:rsidRDefault="008C503F" w:rsidP="008C503F">
      <w:pPr>
        <w:pStyle w:val="Default"/>
        <w:ind w:firstLine="709"/>
        <w:jc w:val="both"/>
        <w:rPr>
          <w:rFonts w:ascii="Times New Roman" w:hAnsi="Times New Roman" w:cs="Times New Roman"/>
        </w:rPr>
      </w:pPr>
      <w:r>
        <w:rPr>
          <w:rFonts w:ascii="Times New Roman" w:hAnsi="Times New Roman" w:cs="Times New Roman"/>
        </w:rPr>
        <w:lastRenderedPageBreak/>
        <w:t>5) Палатка:</w:t>
      </w:r>
    </w:p>
    <w:p w14:paraId="70527483" w14:textId="5743C8ED" w:rsidR="008C503F" w:rsidRPr="008C503F" w:rsidRDefault="008C503F" w:rsidP="008C503F">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8C503F">
        <w:rPr>
          <w:rFonts w:eastAsiaTheme="minorHAnsi"/>
          <w:color w:val="000000"/>
          <w:sz w:val="24"/>
          <w:szCs w:val="24"/>
        </w:rPr>
        <w:t xml:space="preserve">без торгового зала (без доступа посетителей в строение); </w:t>
      </w:r>
    </w:p>
    <w:p w14:paraId="264CAA85" w14:textId="2BCDA87E" w:rsidR="008C503F" w:rsidRPr="008C503F" w:rsidRDefault="008C503F" w:rsidP="008C503F">
      <w:pPr>
        <w:widowControl/>
        <w:adjustRightInd w:val="0"/>
        <w:ind w:firstLine="709"/>
        <w:jc w:val="both"/>
        <w:rPr>
          <w:rFonts w:eastAsiaTheme="minorHAnsi"/>
          <w:color w:val="000000"/>
          <w:sz w:val="24"/>
          <w:szCs w:val="24"/>
        </w:rPr>
      </w:pPr>
      <w:r>
        <w:rPr>
          <w:rFonts w:eastAsiaTheme="minorHAnsi"/>
          <w:color w:val="000000"/>
          <w:sz w:val="24"/>
          <w:szCs w:val="24"/>
        </w:rPr>
        <w:t>- с</w:t>
      </w:r>
      <w:r w:rsidRPr="008C503F">
        <w:rPr>
          <w:rFonts w:eastAsiaTheme="minorHAnsi"/>
          <w:color w:val="000000"/>
          <w:sz w:val="24"/>
          <w:szCs w:val="24"/>
        </w:rPr>
        <w:t xml:space="preserve"> одним входом для продавца: </w:t>
      </w:r>
    </w:p>
    <w:p w14:paraId="66367D91" w14:textId="0B326CF3" w:rsidR="008C503F" w:rsidRPr="008C503F" w:rsidRDefault="008C503F" w:rsidP="008C503F">
      <w:pPr>
        <w:widowControl/>
        <w:adjustRightInd w:val="0"/>
        <w:ind w:firstLine="709"/>
        <w:jc w:val="both"/>
        <w:rPr>
          <w:rFonts w:eastAsiaTheme="minorHAnsi"/>
          <w:color w:val="000000"/>
          <w:sz w:val="24"/>
          <w:szCs w:val="24"/>
        </w:rPr>
      </w:pPr>
      <w:r w:rsidRPr="008C503F">
        <w:rPr>
          <w:rFonts w:eastAsiaTheme="minorHAnsi"/>
          <w:color w:val="000000"/>
          <w:sz w:val="24"/>
          <w:szCs w:val="24"/>
        </w:rPr>
        <w:t xml:space="preserve">ширина дверного проема в свету 0,9–1,2 м; </w:t>
      </w:r>
    </w:p>
    <w:p w14:paraId="537C07EE" w14:textId="5F1ACD5A" w:rsidR="008C503F" w:rsidRPr="008C503F" w:rsidRDefault="008C503F" w:rsidP="008C503F">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8C503F">
        <w:rPr>
          <w:rFonts w:eastAsiaTheme="minorHAnsi"/>
          <w:color w:val="000000"/>
          <w:sz w:val="24"/>
          <w:szCs w:val="24"/>
        </w:rPr>
        <w:t xml:space="preserve">без поднятой входной площадки, лестницы, пандуса (вход непосредственно с твердого покрытия площадки палатки); </w:t>
      </w:r>
    </w:p>
    <w:p w14:paraId="584910A6" w14:textId="624FC2C0" w:rsidR="008C503F" w:rsidRPr="008C503F" w:rsidRDefault="008C503F" w:rsidP="008C503F">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8C503F">
        <w:rPr>
          <w:rFonts w:eastAsiaTheme="minorHAnsi"/>
          <w:color w:val="000000"/>
          <w:sz w:val="24"/>
          <w:szCs w:val="24"/>
        </w:rPr>
        <w:t>с</w:t>
      </w:r>
      <w:r>
        <w:rPr>
          <w:rFonts w:eastAsiaTheme="minorHAnsi"/>
          <w:color w:val="000000"/>
          <w:sz w:val="24"/>
          <w:szCs w:val="24"/>
        </w:rPr>
        <w:t xml:space="preserve"> </w:t>
      </w:r>
      <w:r w:rsidRPr="008C503F">
        <w:rPr>
          <w:rFonts w:eastAsiaTheme="minorHAnsi"/>
          <w:color w:val="000000"/>
          <w:sz w:val="24"/>
          <w:szCs w:val="24"/>
        </w:rPr>
        <w:t xml:space="preserve">незастекленным проемом для реализации, демонстрации товара; </w:t>
      </w:r>
    </w:p>
    <w:p w14:paraId="06108C52" w14:textId="790E7801" w:rsidR="008C503F" w:rsidRPr="008C503F" w:rsidRDefault="008C503F" w:rsidP="008C503F">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8C503F">
        <w:rPr>
          <w:rFonts w:eastAsiaTheme="minorHAnsi"/>
          <w:color w:val="000000"/>
          <w:sz w:val="24"/>
          <w:szCs w:val="24"/>
        </w:rPr>
        <w:t xml:space="preserve">с одним внутренним пространством (помещением), рассчитанным на одно или несколько рабочих мест продавцов и товарного запаса на один день торговли; </w:t>
      </w:r>
    </w:p>
    <w:p w14:paraId="43E3DB5D" w14:textId="26114BF5" w:rsidR="008C503F" w:rsidRPr="008C503F" w:rsidRDefault="008C503F" w:rsidP="008C503F">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8C503F">
        <w:rPr>
          <w:rFonts w:eastAsiaTheme="minorHAnsi"/>
          <w:color w:val="000000"/>
          <w:sz w:val="24"/>
          <w:szCs w:val="24"/>
        </w:rPr>
        <w:t xml:space="preserve">хранение товарного запаса: </w:t>
      </w:r>
    </w:p>
    <w:p w14:paraId="176353C2" w14:textId="77777777" w:rsidR="008C503F" w:rsidRPr="008C503F" w:rsidRDefault="008C503F" w:rsidP="008C503F">
      <w:pPr>
        <w:widowControl/>
        <w:adjustRightInd w:val="0"/>
        <w:ind w:firstLine="709"/>
        <w:jc w:val="both"/>
        <w:rPr>
          <w:rFonts w:eastAsiaTheme="minorHAnsi"/>
          <w:color w:val="000000"/>
          <w:sz w:val="24"/>
          <w:szCs w:val="24"/>
        </w:rPr>
      </w:pPr>
      <w:r w:rsidRPr="008C503F">
        <w:rPr>
          <w:rFonts w:eastAsiaTheme="minorHAnsi"/>
          <w:color w:val="000000"/>
          <w:sz w:val="24"/>
          <w:szCs w:val="24"/>
        </w:rPr>
        <w:t xml:space="preserve">выделенная, организованная зона, максимально визуально скрытая от проема для реализации товара (личные вещи продавцов, тару, иную упаковку, мусор, урны размещать в зоне видимости покупателей через проемы, а также около палатки не допускается); </w:t>
      </w:r>
    </w:p>
    <w:p w14:paraId="5890EC34" w14:textId="73595075" w:rsidR="008C503F" w:rsidRPr="008C503F" w:rsidRDefault="008C503F" w:rsidP="008C503F">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8C503F">
        <w:rPr>
          <w:rFonts w:eastAsiaTheme="minorHAnsi"/>
          <w:color w:val="000000"/>
          <w:sz w:val="24"/>
          <w:szCs w:val="24"/>
        </w:rPr>
        <w:t xml:space="preserve">типы палаток: </w:t>
      </w:r>
    </w:p>
    <w:p w14:paraId="4AC25F9B" w14:textId="77777777" w:rsidR="008C503F" w:rsidRPr="008C503F" w:rsidRDefault="008C503F" w:rsidP="008C503F">
      <w:pPr>
        <w:widowControl/>
        <w:adjustRightInd w:val="0"/>
        <w:ind w:firstLine="709"/>
        <w:jc w:val="both"/>
        <w:rPr>
          <w:rFonts w:eastAsiaTheme="minorHAnsi"/>
          <w:color w:val="000000"/>
          <w:sz w:val="24"/>
          <w:szCs w:val="24"/>
        </w:rPr>
      </w:pPr>
      <w:r w:rsidRPr="008C503F">
        <w:rPr>
          <w:rFonts w:eastAsiaTheme="minorHAnsi"/>
          <w:color w:val="000000"/>
          <w:sz w:val="24"/>
          <w:szCs w:val="24"/>
        </w:rPr>
        <w:t xml:space="preserve">жесткая (из строительных материалов); </w:t>
      </w:r>
    </w:p>
    <w:p w14:paraId="1DDA998C" w14:textId="77777777" w:rsidR="008C503F" w:rsidRPr="008C503F" w:rsidRDefault="008C503F" w:rsidP="008C503F">
      <w:pPr>
        <w:widowControl/>
        <w:adjustRightInd w:val="0"/>
        <w:ind w:firstLine="709"/>
        <w:jc w:val="both"/>
        <w:rPr>
          <w:rFonts w:eastAsiaTheme="minorHAnsi"/>
          <w:color w:val="000000"/>
          <w:sz w:val="24"/>
          <w:szCs w:val="24"/>
        </w:rPr>
      </w:pPr>
      <w:r w:rsidRPr="008C503F">
        <w:rPr>
          <w:rFonts w:eastAsiaTheme="minorHAnsi"/>
          <w:color w:val="000000"/>
          <w:sz w:val="24"/>
          <w:szCs w:val="24"/>
        </w:rPr>
        <w:t xml:space="preserve">мягкая (тканевая); </w:t>
      </w:r>
    </w:p>
    <w:p w14:paraId="371BFA25" w14:textId="2EECD179" w:rsidR="008C503F" w:rsidRPr="008C503F" w:rsidRDefault="008C503F" w:rsidP="008C503F">
      <w:pPr>
        <w:pStyle w:val="Default"/>
        <w:ind w:firstLine="709"/>
        <w:jc w:val="both"/>
        <w:rPr>
          <w:rFonts w:ascii="Times New Roman" w:hAnsi="Times New Roman" w:cs="Times New Roman"/>
        </w:rPr>
      </w:pPr>
      <w:r>
        <w:rPr>
          <w:rFonts w:ascii="Times New Roman" w:hAnsi="Times New Roman" w:cs="Times New Roman"/>
        </w:rPr>
        <w:t xml:space="preserve">- </w:t>
      </w:r>
      <w:r w:rsidRPr="008C503F">
        <w:rPr>
          <w:rFonts w:ascii="Times New Roman" w:hAnsi="Times New Roman" w:cs="Times New Roman"/>
        </w:rPr>
        <w:t>минимальная высота внутреннего пространства (помещения) - не менее 2,7 м;</w:t>
      </w:r>
    </w:p>
    <w:p w14:paraId="4F626814" w14:textId="2C44C7C6" w:rsidR="008C503F" w:rsidRPr="008C503F" w:rsidRDefault="008C503F" w:rsidP="008C503F">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8C503F">
        <w:rPr>
          <w:rFonts w:eastAsiaTheme="minorHAnsi"/>
          <w:color w:val="000000"/>
          <w:sz w:val="24"/>
          <w:szCs w:val="24"/>
        </w:rPr>
        <w:t xml:space="preserve">максимальная высота палатки от уровня земли - 4,0 м; </w:t>
      </w:r>
    </w:p>
    <w:p w14:paraId="0D3FA827" w14:textId="494EDDDF" w:rsidR="008C503F" w:rsidRPr="008C503F" w:rsidRDefault="008C503F" w:rsidP="008C503F">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8C503F">
        <w:rPr>
          <w:rFonts w:eastAsiaTheme="minorHAnsi"/>
          <w:color w:val="000000"/>
          <w:sz w:val="24"/>
          <w:szCs w:val="24"/>
        </w:rPr>
        <w:t xml:space="preserve">инженерно-техническое обеспечение: </w:t>
      </w:r>
    </w:p>
    <w:p w14:paraId="5E228E53" w14:textId="77777777" w:rsidR="008C503F" w:rsidRPr="008C503F" w:rsidRDefault="008C503F" w:rsidP="008C503F">
      <w:pPr>
        <w:widowControl/>
        <w:adjustRightInd w:val="0"/>
        <w:ind w:firstLine="709"/>
        <w:jc w:val="both"/>
        <w:rPr>
          <w:rFonts w:eastAsiaTheme="minorHAnsi"/>
          <w:color w:val="000000"/>
          <w:sz w:val="24"/>
          <w:szCs w:val="24"/>
        </w:rPr>
      </w:pPr>
      <w:r w:rsidRPr="008C503F">
        <w:rPr>
          <w:rFonts w:eastAsiaTheme="minorHAnsi"/>
          <w:color w:val="000000"/>
          <w:sz w:val="24"/>
          <w:szCs w:val="24"/>
        </w:rPr>
        <w:t xml:space="preserve">подключение к энергосети (внешнее и внутреннее освещение, торговое оборудование); </w:t>
      </w:r>
    </w:p>
    <w:p w14:paraId="6EBADBCB" w14:textId="02EF63F8" w:rsidR="008C503F" w:rsidRPr="008C503F" w:rsidRDefault="008C503F" w:rsidP="008C503F">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8C503F">
        <w:rPr>
          <w:rFonts w:eastAsiaTheme="minorHAnsi"/>
          <w:color w:val="000000"/>
          <w:sz w:val="24"/>
          <w:szCs w:val="24"/>
        </w:rPr>
        <w:t xml:space="preserve">размеры палатки-модуля: </w:t>
      </w:r>
    </w:p>
    <w:p w14:paraId="118EEC31" w14:textId="77777777" w:rsidR="008C503F" w:rsidRPr="008C503F" w:rsidRDefault="008C503F" w:rsidP="008C503F">
      <w:pPr>
        <w:widowControl/>
        <w:adjustRightInd w:val="0"/>
        <w:ind w:firstLine="709"/>
        <w:jc w:val="both"/>
        <w:rPr>
          <w:rFonts w:eastAsiaTheme="minorHAnsi"/>
          <w:color w:val="000000"/>
          <w:sz w:val="24"/>
          <w:szCs w:val="24"/>
        </w:rPr>
      </w:pPr>
      <w:r w:rsidRPr="008C503F">
        <w:rPr>
          <w:rFonts w:eastAsiaTheme="minorHAnsi"/>
          <w:color w:val="000000"/>
          <w:sz w:val="24"/>
          <w:szCs w:val="24"/>
        </w:rPr>
        <w:t xml:space="preserve">минимальный габарит 2,0х2,0 м; </w:t>
      </w:r>
    </w:p>
    <w:p w14:paraId="3307C794" w14:textId="77777777" w:rsidR="008C503F" w:rsidRPr="008C503F" w:rsidRDefault="008C503F" w:rsidP="008C503F">
      <w:pPr>
        <w:widowControl/>
        <w:adjustRightInd w:val="0"/>
        <w:ind w:firstLine="709"/>
        <w:jc w:val="both"/>
        <w:rPr>
          <w:rFonts w:eastAsiaTheme="minorHAnsi"/>
          <w:color w:val="000000"/>
          <w:sz w:val="24"/>
          <w:szCs w:val="24"/>
        </w:rPr>
      </w:pPr>
      <w:r w:rsidRPr="008C503F">
        <w:rPr>
          <w:rFonts w:eastAsiaTheme="minorHAnsi"/>
          <w:color w:val="000000"/>
          <w:sz w:val="24"/>
          <w:szCs w:val="24"/>
        </w:rPr>
        <w:t xml:space="preserve">максимальный габарит квадратной 3,0х3,0 м, прямоугольной 3,0х4,0 (где 4,0 м длина стороны с незастекленным проемом); </w:t>
      </w:r>
    </w:p>
    <w:p w14:paraId="4C803FF2" w14:textId="485F0AA1" w:rsidR="008C503F" w:rsidRPr="008C503F" w:rsidRDefault="008C503F" w:rsidP="008C503F">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8C503F">
        <w:rPr>
          <w:rFonts w:eastAsiaTheme="minorHAnsi"/>
          <w:color w:val="000000"/>
          <w:sz w:val="24"/>
          <w:szCs w:val="24"/>
        </w:rPr>
        <w:t xml:space="preserve">допустимо увеличением рабочего (внутреннего) пространства жесткой палатки способом размещения палаток-модулей совместно в виде блока модулей (блоки модулей мягкой палатки не допускаются): </w:t>
      </w:r>
    </w:p>
    <w:p w14:paraId="6F22162E" w14:textId="77777777" w:rsidR="008C503F" w:rsidRPr="008C503F" w:rsidRDefault="008C503F" w:rsidP="008C503F">
      <w:pPr>
        <w:widowControl/>
        <w:adjustRightInd w:val="0"/>
        <w:ind w:firstLine="709"/>
        <w:jc w:val="both"/>
        <w:rPr>
          <w:rFonts w:eastAsiaTheme="minorHAnsi"/>
          <w:color w:val="000000"/>
          <w:sz w:val="24"/>
          <w:szCs w:val="24"/>
        </w:rPr>
      </w:pPr>
      <w:r w:rsidRPr="008C503F">
        <w:rPr>
          <w:rFonts w:eastAsiaTheme="minorHAnsi"/>
          <w:color w:val="000000"/>
          <w:sz w:val="24"/>
          <w:szCs w:val="24"/>
        </w:rPr>
        <w:t xml:space="preserve">минимальная длина блока модулей - не более 4,0 м (для модулей 2,0х2,0 м), не более 9,0 м (для модулей 3,0х3,0 м), не более 12,0 м (для модулей 3,0х4,0 м); </w:t>
      </w:r>
    </w:p>
    <w:p w14:paraId="2FD94FB3" w14:textId="63238496" w:rsidR="008C503F" w:rsidRPr="008C503F" w:rsidRDefault="008C503F" w:rsidP="008C503F">
      <w:pPr>
        <w:pStyle w:val="Default"/>
        <w:ind w:firstLine="709"/>
        <w:jc w:val="both"/>
        <w:rPr>
          <w:rFonts w:ascii="Times New Roman" w:hAnsi="Times New Roman" w:cs="Times New Roman"/>
        </w:rPr>
      </w:pPr>
      <w:r w:rsidRPr="008C503F">
        <w:rPr>
          <w:rFonts w:ascii="Times New Roman" w:hAnsi="Times New Roman" w:cs="Times New Roman"/>
        </w:rPr>
        <w:t>максимальный ширина блока модулей - не более 4,0 м (для модулей 2,0х2,0 м), не более 6,0 м (для модулей 3,0х3,0 м, 3х4 м);</w:t>
      </w:r>
    </w:p>
    <w:p w14:paraId="59321232" w14:textId="77777777" w:rsidR="008C503F" w:rsidRPr="008C503F" w:rsidRDefault="008C503F" w:rsidP="008C503F">
      <w:pPr>
        <w:widowControl/>
        <w:adjustRightInd w:val="0"/>
        <w:ind w:firstLine="709"/>
        <w:jc w:val="both"/>
        <w:rPr>
          <w:rFonts w:eastAsiaTheme="minorHAnsi"/>
          <w:color w:val="000000"/>
          <w:sz w:val="24"/>
          <w:szCs w:val="24"/>
        </w:rPr>
      </w:pPr>
      <w:r w:rsidRPr="008C503F">
        <w:rPr>
          <w:rFonts w:eastAsiaTheme="minorHAnsi"/>
          <w:color w:val="000000"/>
          <w:sz w:val="24"/>
          <w:szCs w:val="24"/>
        </w:rPr>
        <w:t xml:space="preserve">максимальная общая площадь блока модулей - не более 16,0 м (для модулей 2,0х2,0 м), не более 54,0 м (для модулей 3,0х3,0 м); не более 72,0 м (для модулей 3,0х4,0 м); </w:t>
      </w:r>
    </w:p>
    <w:p w14:paraId="70F0F40F" w14:textId="53E0E536" w:rsidR="008C503F" w:rsidRPr="008C503F" w:rsidRDefault="008C503F" w:rsidP="008C503F">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8C503F">
        <w:rPr>
          <w:rFonts w:eastAsiaTheme="minorHAnsi"/>
          <w:color w:val="000000"/>
          <w:sz w:val="24"/>
          <w:szCs w:val="24"/>
        </w:rPr>
        <w:t>демонстрация товара на улице не допускается</w:t>
      </w:r>
      <w:r>
        <w:rPr>
          <w:rFonts w:eastAsiaTheme="minorHAnsi"/>
          <w:color w:val="000000"/>
          <w:sz w:val="24"/>
          <w:szCs w:val="24"/>
        </w:rPr>
        <w:t>.</w:t>
      </w:r>
    </w:p>
    <w:p w14:paraId="64A25CDC" w14:textId="4CFC95ED" w:rsidR="008C503F" w:rsidRPr="008C503F" w:rsidRDefault="008C503F" w:rsidP="008C503F">
      <w:pPr>
        <w:pStyle w:val="Default"/>
        <w:ind w:firstLine="709"/>
        <w:jc w:val="both"/>
        <w:rPr>
          <w:rFonts w:ascii="Times New Roman" w:hAnsi="Times New Roman" w:cs="Times New Roman"/>
        </w:rPr>
      </w:pPr>
      <w:r w:rsidRPr="008C503F">
        <w:rPr>
          <w:rFonts w:ascii="Times New Roman" w:hAnsi="Times New Roman" w:cs="Times New Roman"/>
        </w:rPr>
        <w:t>Варианты внешнего вида модулей палатки в зависимости от типов застройки:</w:t>
      </w:r>
    </w:p>
    <w:p w14:paraId="111075F3" w14:textId="75C62AD8" w:rsidR="008C503F" w:rsidRDefault="008C503F" w:rsidP="008C503F">
      <w:pPr>
        <w:pStyle w:val="Default"/>
        <w:ind w:firstLine="709"/>
        <w:jc w:val="both"/>
        <w:rPr>
          <w:rFonts w:ascii="Times New Roman" w:hAnsi="Times New Roman" w:cs="Times New Roman"/>
        </w:rPr>
      </w:pPr>
      <w:r w:rsidRPr="008C503F">
        <w:rPr>
          <w:rFonts w:ascii="Times New Roman" w:hAnsi="Times New Roman" w:cs="Times New Roman"/>
        </w:rPr>
        <w:t>Вид 1:</w:t>
      </w:r>
    </w:p>
    <w:p w14:paraId="4E66A5B1" w14:textId="23A27F89" w:rsidR="008C503F" w:rsidRDefault="008C503F" w:rsidP="008C503F">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3AF3AD40" wp14:editId="4E86C78E">
            <wp:extent cx="5486400" cy="2928769"/>
            <wp:effectExtent l="0" t="0" r="0" b="5080"/>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512041" cy="2942457"/>
                    </a:xfrm>
                    <a:prstGeom prst="rect">
                      <a:avLst/>
                    </a:prstGeom>
                    <a:noFill/>
                    <a:ln>
                      <a:noFill/>
                    </a:ln>
                  </pic:spPr>
                </pic:pic>
              </a:graphicData>
            </a:graphic>
          </wp:inline>
        </w:drawing>
      </w:r>
    </w:p>
    <w:p w14:paraId="2C03624B" w14:textId="1E9CD6AA" w:rsidR="00B31604" w:rsidRPr="008C503F" w:rsidRDefault="00B31604" w:rsidP="008C503F">
      <w:pPr>
        <w:pStyle w:val="Default"/>
        <w:jc w:val="both"/>
        <w:rPr>
          <w:rFonts w:ascii="Times New Roman" w:hAnsi="Times New Roman" w:cs="Times New Roman"/>
        </w:rPr>
      </w:pPr>
      <w:r>
        <w:rPr>
          <w:rFonts w:ascii="Times New Roman" w:hAnsi="Times New Roman" w:cs="Times New Roman"/>
          <w:noProof/>
          <w:lang w:eastAsia="ru-RU"/>
        </w:rPr>
        <w:lastRenderedPageBreak/>
        <w:drawing>
          <wp:inline distT="0" distB="0" distL="0" distR="0" wp14:anchorId="1F4D070F" wp14:editId="1DB8B58C">
            <wp:extent cx="6000750" cy="3979908"/>
            <wp:effectExtent l="0" t="0" r="0" b="1905"/>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040476" cy="4006255"/>
                    </a:xfrm>
                    <a:prstGeom prst="rect">
                      <a:avLst/>
                    </a:prstGeom>
                    <a:noFill/>
                    <a:ln>
                      <a:noFill/>
                    </a:ln>
                  </pic:spPr>
                </pic:pic>
              </a:graphicData>
            </a:graphic>
          </wp:inline>
        </w:drawing>
      </w:r>
    </w:p>
    <w:p w14:paraId="355821D6" w14:textId="77777777" w:rsidR="003040A4" w:rsidRDefault="003040A4" w:rsidP="003040A4">
      <w:pPr>
        <w:pStyle w:val="Default"/>
        <w:ind w:firstLine="709"/>
        <w:jc w:val="both"/>
        <w:rPr>
          <w:rFonts w:ascii="Times New Roman" w:hAnsi="Times New Roman" w:cs="Times New Roman"/>
        </w:rPr>
      </w:pPr>
    </w:p>
    <w:p w14:paraId="20952147" w14:textId="2F745F35" w:rsidR="008C503F" w:rsidRDefault="003040A4" w:rsidP="003040A4">
      <w:pPr>
        <w:pStyle w:val="Default"/>
        <w:ind w:firstLine="709"/>
        <w:jc w:val="both"/>
        <w:rPr>
          <w:rFonts w:ascii="Times New Roman" w:hAnsi="Times New Roman" w:cs="Times New Roman"/>
        </w:rPr>
      </w:pPr>
      <w:r>
        <w:rPr>
          <w:rFonts w:ascii="Times New Roman" w:hAnsi="Times New Roman" w:cs="Times New Roman"/>
        </w:rPr>
        <w:t>Вид 2:</w:t>
      </w:r>
    </w:p>
    <w:p w14:paraId="1E754F85" w14:textId="77777777" w:rsidR="003040A4" w:rsidRDefault="003040A4" w:rsidP="003040A4">
      <w:pPr>
        <w:pStyle w:val="Default"/>
        <w:ind w:firstLine="709"/>
        <w:jc w:val="both"/>
        <w:rPr>
          <w:rFonts w:ascii="Times New Roman" w:hAnsi="Times New Roman" w:cs="Times New Roman"/>
        </w:rPr>
      </w:pPr>
    </w:p>
    <w:p w14:paraId="305A6D4C" w14:textId="6F2E7C15" w:rsidR="003040A4" w:rsidRDefault="003040A4" w:rsidP="003040A4">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1697EA74" wp14:editId="2BCB4074">
            <wp:extent cx="6230415" cy="3609975"/>
            <wp:effectExtent l="0" t="0" r="0" b="0"/>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308297" cy="3655101"/>
                    </a:xfrm>
                    <a:prstGeom prst="rect">
                      <a:avLst/>
                    </a:prstGeom>
                    <a:noFill/>
                    <a:ln>
                      <a:noFill/>
                    </a:ln>
                  </pic:spPr>
                </pic:pic>
              </a:graphicData>
            </a:graphic>
          </wp:inline>
        </w:drawing>
      </w:r>
    </w:p>
    <w:p w14:paraId="655B2192" w14:textId="6D2D37CD" w:rsidR="003040A4" w:rsidRDefault="003040A4" w:rsidP="003040A4">
      <w:pPr>
        <w:pStyle w:val="Default"/>
        <w:jc w:val="both"/>
        <w:rPr>
          <w:rFonts w:ascii="Times New Roman" w:hAnsi="Times New Roman" w:cs="Times New Roman"/>
        </w:rPr>
      </w:pPr>
      <w:r>
        <w:rPr>
          <w:rFonts w:ascii="Times New Roman" w:hAnsi="Times New Roman" w:cs="Times New Roman"/>
          <w:noProof/>
          <w:lang w:eastAsia="ru-RU"/>
        </w:rPr>
        <w:lastRenderedPageBreak/>
        <w:drawing>
          <wp:inline distT="0" distB="0" distL="0" distR="0" wp14:anchorId="396D999D" wp14:editId="7D583309">
            <wp:extent cx="6246309" cy="3352800"/>
            <wp:effectExtent l="0" t="0" r="2540" b="0"/>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335398" cy="3400620"/>
                    </a:xfrm>
                    <a:prstGeom prst="rect">
                      <a:avLst/>
                    </a:prstGeom>
                    <a:noFill/>
                    <a:ln>
                      <a:noFill/>
                    </a:ln>
                  </pic:spPr>
                </pic:pic>
              </a:graphicData>
            </a:graphic>
          </wp:inline>
        </w:drawing>
      </w:r>
    </w:p>
    <w:p w14:paraId="191F8C7B" w14:textId="3FCE0C96" w:rsidR="003040A4" w:rsidRDefault="003040A4" w:rsidP="003040A4">
      <w:pPr>
        <w:pStyle w:val="Default"/>
        <w:ind w:firstLine="709"/>
        <w:jc w:val="both"/>
        <w:rPr>
          <w:rFonts w:ascii="Times New Roman" w:hAnsi="Times New Roman" w:cs="Times New Roman"/>
        </w:rPr>
      </w:pPr>
      <w:r>
        <w:rPr>
          <w:rFonts w:ascii="Times New Roman" w:hAnsi="Times New Roman" w:cs="Times New Roman"/>
        </w:rPr>
        <w:t>Вид 3:</w:t>
      </w:r>
    </w:p>
    <w:p w14:paraId="01937AC4" w14:textId="1B6C8846" w:rsidR="003040A4" w:rsidRDefault="003040A4" w:rsidP="003040A4">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44E7E5FC" wp14:editId="22F5D0F2">
            <wp:extent cx="6232893" cy="3648075"/>
            <wp:effectExtent l="0" t="0" r="0" b="0"/>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274554" cy="3672459"/>
                    </a:xfrm>
                    <a:prstGeom prst="rect">
                      <a:avLst/>
                    </a:prstGeom>
                    <a:noFill/>
                    <a:ln>
                      <a:noFill/>
                    </a:ln>
                  </pic:spPr>
                </pic:pic>
              </a:graphicData>
            </a:graphic>
          </wp:inline>
        </w:drawing>
      </w:r>
    </w:p>
    <w:p w14:paraId="21AEE9BC" w14:textId="77777777" w:rsidR="00752C6F" w:rsidRDefault="00752C6F" w:rsidP="003040A4">
      <w:pPr>
        <w:pStyle w:val="Default"/>
        <w:ind w:firstLine="709"/>
        <w:jc w:val="both"/>
        <w:rPr>
          <w:rFonts w:ascii="Times New Roman" w:hAnsi="Times New Roman" w:cs="Times New Roman"/>
        </w:rPr>
      </w:pPr>
    </w:p>
    <w:p w14:paraId="2DB499F5" w14:textId="5EC75FB1" w:rsidR="003040A4" w:rsidRDefault="003040A4" w:rsidP="003040A4">
      <w:pPr>
        <w:pStyle w:val="Default"/>
        <w:ind w:firstLine="709"/>
        <w:jc w:val="both"/>
        <w:rPr>
          <w:rFonts w:ascii="Times New Roman" w:hAnsi="Times New Roman" w:cs="Times New Roman"/>
        </w:rPr>
      </w:pPr>
      <w:r>
        <w:rPr>
          <w:rFonts w:ascii="Times New Roman" w:hAnsi="Times New Roman" w:cs="Times New Roman"/>
        </w:rPr>
        <w:t>Вид 6:</w:t>
      </w:r>
    </w:p>
    <w:p w14:paraId="5E49706D" w14:textId="77777777" w:rsidR="00752C6F" w:rsidRDefault="00752C6F" w:rsidP="00752C6F">
      <w:pPr>
        <w:pStyle w:val="Default"/>
        <w:jc w:val="both"/>
        <w:rPr>
          <w:rFonts w:ascii="Times New Roman" w:hAnsi="Times New Roman" w:cs="Times New Roman"/>
          <w:noProof/>
        </w:rPr>
      </w:pPr>
    </w:p>
    <w:p w14:paraId="3C0B0DA0" w14:textId="635C12C8" w:rsidR="00752C6F" w:rsidRDefault="00752C6F" w:rsidP="00752C6F">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6E199DB0" wp14:editId="493A79B6">
            <wp:extent cx="6181563" cy="1304925"/>
            <wp:effectExtent l="0" t="0" r="0" b="0"/>
            <wp:docPr id="402"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b="67152"/>
                    <a:stretch/>
                  </pic:blipFill>
                  <pic:spPr bwMode="auto">
                    <a:xfrm>
                      <a:off x="0" y="0"/>
                      <a:ext cx="6249493" cy="1319265"/>
                    </a:xfrm>
                    <a:prstGeom prst="rect">
                      <a:avLst/>
                    </a:prstGeom>
                    <a:noFill/>
                    <a:ln>
                      <a:noFill/>
                    </a:ln>
                    <a:extLst>
                      <a:ext uri="{53640926-AAD7-44D8-BBD7-CCE9431645EC}">
                        <a14:shadowObscured xmlns:a14="http://schemas.microsoft.com/office/drawing/2010/main"/>
                      </a:ext>
                    </a:extLst>
                  </pic:spPr>
                </pic:pic>
              </a:graphicData>
            </a:graphic>
          </wp:inline>
        </w:drawing>
      </w:r>
    </w:p>
    <w:p w14:paraId="38EFB389" w14:textId="77777777" w:rsidR="00752C6F" w:rsidRDefault="00752C6F" w:rsidP="003040A4">
      <w:pPr>
        <w:pStyle w:val="Default"/>
        <w:jc w:val="both"/>
        <w:rPr>
          <w:rFonts w:ascii="Times New Roman" w:hAnsi="Times New Roman" w:cs="Times New Roman"/>
          <w:noProof/>
        </w:rPr>
      </w:pPr>
    </w:p>
    <w:p w14:paraId="77725FE4" w14:textId="1BD79805" w:rsidR="003040A4" w:rsidRDefault="003040A4" w:rsidP="003040A4">
      <w:pPr>
        <w:pStyle w:val="Default"/>
        <w:jc w:val="both"/>
        <w:rPr>
          <w:rFonts w:ascii="Times New Roman" w:hAnsi="Times New Roman" w:cs="Times New Roman"/>
        </w:rPr>
      </w:pPr>
      <w:r>
        <w:rPr>
          <w:rFonts w:ascii="Times New Roman" w:hAnsi="Times New Roman" w:cs="Times New Roman"/>
          <w:noProof/>
          <w:lang w:eastAsia="ru-RU"/>
        </w:rPr>
        <w:lastRenderedPageBreak/>
        <w:drawing>
          <wp:inline distT="0" distB="0" distL="0" distR="0" wp14:anchorId="2E906C99" wp14:editId="19A2F682">
            <wp:extent cx="6181563" cy="2696210"/>
            <wp:effectExtent l="0" t="0" r="0" b="8890"/>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t="32129"/>
                    <a:stretch/>
                  </pic:blipFill>
                  <pic:spPr bwMode="auto">
                    <a:xfrm>
                      <a:off x="0" y="0"/>
                      <a:ext cx="6249493" cy="2725839"/>
                    </a:xfrm>
                    <a:prstGeom prst="rect">
                      <a:avLst/>
                    </a:prstGeom>
                    <a:noFill/>
                    <a:ln>
                      <a:noFill/>
                    </a:ln>
                    <a:extLst>
                      <a:ext uri="{53640926-AAD7-44D8-BBD7-CCE9431645EC}">
                        <a14:shadowObscured xmlns:a14="http://schemas.microsoft.com/office/drawing/2010/main"/>
                      </a:ext>
                    </a:extLst>
                  </pic:spPr>
                </pic:pic>
              </a:graphicData>
            </a:graphic>
          </wp:inline>
        </w:drawing>
      </w:r>
    </w:p>
    <w:p w14:paraId="4792D34C" w14:textId="5B6F1BCB" w:rsidR="006942BE" w:rsidRDefault="006942BE" w:rsidP="003040A4">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5ACFE3C8" wp14:editId="72C80637">
            <wp:extent cx="6477000" cy="1724025"/>
            <wp:effectExtent l="0" t="0" r="0" b="9525"/>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477000" cy="1724025"/>
                    </a:xfrm>
                    <a:prstGeom prst="rect">
                      <a:avLst/>
                    </a:prstGeom>
                    <a:noFill/>
                    <a:ln>
                      <a:noFill/>
                    </a:ln>
                  </pic:spPr>
                </pic:pic>
              </a:graphicData>
            </a:graphic>
          </wp:inline>
        </w:drawing>
      </w:r>
    </w:p>
    <w:p w14:paraId="2073D6E6" w14:textId="14157BD1" w:rsidR="006942BE" w:rsidRPr="006942BE" w:rsidRDefault="006942BE" w:rsidP="006942BE">
      <w:pPr>
        <w:widowControl/>
        <w:adjustRightInd w:val="0"/>
        <w:ind w:firstLine="709"/>
        <w:jc w:val="both"/>
        <w:rPr>
          <w:rFonts w:eastAsiaTheme="minorHAnsi"/>
          <w:color w:val="000000"/>
          <w:sz w:val="24"/>
          <w:szCs w:val="24"/>
        </w:rPr>
      </w:pPr>
      <w:r>
        <w:rPr>
          <w:rFonts w:eastAsiaTheme="minorHAnsi"/>
          <w:color w:val="000000"/>
          <w:sz w:val="24"/>
          <w:szCs w:val="24"/>
        </w:rPr>
        <w:t>О</w:t>
      </w:r>
      <w:r w:rsidRPr="006942BE">
        <w:rPr>
          <w:rFonts w:eastAsiaTheme="minorHAnsi"/>
          <w:color w:val="000000"/>
          <w:sz w:val="24"/>
          <w:szCs w:val="24"/>
        </w:rPr>
        <w:t xml:space="preserve">бщие требования к средствам информации на ткани мягкой палатки: </w:t>
      </w:r>
    </w:p>
    <w:p w14:paraId="1708068E" w14:textId="69DD9592" w:rsidR="006942BE" w:rsidRPr="006942BE" w:rsidRDefault="006942BE" w:rsidP="006942BE">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6942BE">
        <w:rPr>
          <w:rFonts w:eastAsiaTheme="minorHAnsi"/>
          <w:color w:val="000000"/>
          <w:sz w:val="24"/>
          <w:szCs w:val="24"/>
        </w:rPr>
        <w:t xml:space="preserve">все информационно-декоративные элементы (декор) выполняются методом сублимационной печати на оборудовании производителя палаток; </w:t>
      </w:r>
    </w:p>
    <w:p w14:paraId="29F036A0" w14:textId="7FF2D1F1" w:rsidR="006942BE" w:rsidRPr="006942BE" w:rsidRDefault="006942BE" w:rsidP="006942BE">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6942BE">
        <w:rPr>
          <w:rFonts w:eastAsiaTheme="minorHAnsi"/>
          <w:color w:val="000000"/>
          <w:sz w:val="24"/>
          <w:szCs w:val="24"/>
        </w:rPr>
        <w:t xml:space="preserve">все информационно-декоративные элементы (декор) располагаются строго на центральной оси палатки; </w:t>
      </w:r>
    </w:p>
    <w:p w14:paraId="7F6C6513" w14:textId="6D0EF935" w:rsidR="006942BE" w:rsidRPr="006942BE" w:rsidRDefault="006942BE" w:rsidP="006942BE">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6942BE">
        <w:rPr>
          <w:rFonts w:eastAsiaTheme="minorHAnsi"/>
          <w:color w:val="000000"/>
          <w:sz w:val="24"/>
          <w:szCs w:val="24"/>
        </w:rPr>
        <w:t xml:space="preserve">все информационно-декоративные элементы (декор) выполняются в избранной цветовой гамме (один цвет, всего для мягкой палатки могут быть использованы не более 2-х цветов; </w:t>
      </w:r>
    </w:p>
    <w:p w14:paraId="7C6E78A5" w14:textId="7EA13BAA" w:rsidR="006942BE" w:rsidRPr="006942BE" w:rsidRDefault="006942BE" w:rsidP="006942BE">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6942BE">
        <w:rPr>
          <w:rFonts w:eastAsiaTheme="minorHAnsi"/>
          <w:color w:val="000000"/>
          <w:sz w:val="24"/>
          <w:szCs w:val="24"/>
        </w:rPr>
        <w:t xml:space="preserve">высота букв, используемых в декоре - 160 мм; </w:t>
      </w:r>
    </w:p>
    <w:p w14:paraId="35173DC4" w14:textId="2847F71E" w:rsidR="006942BE" w:rsidRPr="006942BE" w:rsidRDefault="006942BE" w:rsidP="006942BE">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6942BE">
        <w:rPr>
          <w:rFonts w:eastAsiaTheme="minorHAnsi"/>
          <w:color w:val="000000"/>
          <w:sz w:val="24"/>
          <w:szCs w:val="24"/>
        </w:rPr>
        <w:t xml:space="preserve">габариты декоративного элемента (логотипа) не должны превышать 600х600мм; </w:t>
      </w:r>
    </w:p>
    <w:p w14:paraId="57A94A5D" w14:textId="77777777" w:rsidR="006942BE" w:rsidRPr="006942BE" w:rsidRDefault="006942BE" w:rsidP="006942BE">
      <w:pPr>
        <w:widowControl/>
        <w:adjustRightInd w:val="0"/>
        <w:ind w:firstLine="709"/>
        <w:jc w:val="both"/>
        <w:rPr>
          <w:rFonts w:eastAsiaTheme="minorHAnsi"/>
          <w:color w:val="000000"/>
          <w:sz w:val="24"/>
          <w:szCs w:val="24"/>
        </w:rPr>
      </w:pPr>
      <w:r w:rsidRPr="006942BE">
        <w:rPr>
          <w:rFonts w:eastAsiaTheme="minorHAnsi"/>
          <w:color w:val="000000"/>
          <w:sz w:val="24"/>
          <w:szCs w:val="24"/>
        </w:rPr>
        <w:t xml:space="preserve">материал ткани мягкой палатки: </w:t>
      </w:r>
    </w:p>
    <w:p w14:paraId="1496BA8A" w14:textId="77777777" w:rsidR="006942BE" w:rsidRPr="006942BE" w:rsidRDefault="006942BE" w:rsidP="006942BE">
      <w:pPr>
        <w:widowControl/>
        <w:adjustRightInd w:val="0"/>
        <w:ind w:firstLine="709"/>
        <w:jc w:val="both"/>
        <w:rPr>
          <w:rFonts w:eastAsiaTheme="minorHAnsi"/>
          <w:color w:val="000000"/>
          <w:sz w:val="24"/>
          <w:szCs w:val="24"/>
        </w:rPr>
      </w:pPr>
      <w:r w:rsidRPr="006942BE">
        <w:rPr>
          <w:rFonts w:eastAsiaTheme="minorHAnsi"/>
          <w:color w:val="000000"/>
          <w:sz w:val="24"/>
          <w:szCs w:val="24"/>
        </w:rPr>
        <w:t xml:space="preserve">акрил (рекомендуется (дополнительно: со специальным тефлоновым покрытием и антигрибковой пропиткой); </w:t>
      </w:r>
    </w:p>
    <w:p w14:paraId="757EF10F" w14:textId="77777777" w:rsidR="006942BE" w:rsidRPr="006942BE" w:rsidRDefault="006942BE" w:rsidP="006942BE">
      <w:pPr>
        <w:widowControl/>
        <w:adjustRightInd w:val="0"/>
        <w:ind w:firstLine="709"/>
        <w:jc w:val="both"/>
        <w:rPr>
          <w:rFonts w:eastAsiaTheme="minorHAnsi"/>
          <w:color w:val="000000"/>
          <w:sz w:val="24"/>
          <w:szCs w:val="24"/>
        </w:rPr>
      </w:pPr>
      <w:r w:rsidRPr="006942BE">
        <w:rPr>
          <w:rFonts w:eastAsiaTheme="minorHAnsi"/>
          <w:color w:val="000000"/>
          <w:sz w:val="24"/>
          <w:szCs w:val="24"/>
        </w:rPr>
        <w:t xml:space="preserve">полиэстер (допускается (дополнительно: с акриловым лаком и антигрибковой пропиткой); </w:t>
      </w:r>
    </w:p>
    <w:p w14:paraId="21F2BDBE" w14:textId="099C624D" w:rsidR="006942BE" w:rsidRPr="006942BE" w:rsidRDefault="006942BE" w:rsidP="006942BE">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6942BE">
        <w:rPr>
          <w:rFonts w:eastAsiaTheme="minorHAnsi"/>
          <w:color w:val="000000"/>
          <w:sz w:val="24"/>
          <w:szCs w:val="24"/>
        </w:rPr>
        <w:t xml:space="preserve">материал каркаса мягкой палатки: </w:t>
      </w:r>
    </w:p>
    <w:p w14:paraId="508A187B" w14:textId="73D9CC07" w:rsidR="006942BE" w:rsidRPr="006942BE" w:rsidRDefault="006942BE" w:rsidP="006942BE">
      <w:pPr>
        <w:pStyle w:val="Default"/>
        <w:ind w:firstLine="709"/>
        <w:jc w:val="both"/>
        <w:rPr>
          <w:rFonts w:ascii="Times New Roman" w:hAnsi="Times New Roman" w:cs="Times New Roman"/>
        </w:rPr>
      </w:pPr>
      <w:r w:rsidRPr="006942BE">
        <w:rPr>
          <w:rFonts w:ascii="Times New Roman" w:hAnsi="Times New Roman" w:cs="Times New Roman"/>
        </w:rPr>
        <w:t>металл, композитные материалы (поверхность с декоративным слоем, устойчивым к атмосферным и механическим воздействиям, неоднократному мытью агрессивными растворами и щетками);</w:t>
      </w:r>
    </w:p>
    <w:p w14:paraId="05752D65" w14:textId="4F73C9D0" w:rsidR="006942BE" w:rsidRDefault="006942BE" w:rsidP="006942BE">
      <w:pPr>
        <w:pStyle w:val="Default"/>
        <w:ind w:firstLine="709"/>
        <w:jc w:val="both"/>
        <w:rPr>
          <w:rFonts w:ascii="Times New Roman" w:hAnsi="Times New Roman" w:cs="Times New Roman"/>
        </w:rPr>
      </w:pPr>
      <w:r w:rsidRPr="006942BE">
        <w:rPr>
          <w:rFonts w:ascii="Times New Roman" w:hAnsi="Times New Roman" w:cs="Times New Roman"/>
        </w:rPr>
        <w:t>Допустимые варианты габаритов элементов модулей жесткой палатки при планировании установки:</w:t>
      </w:r>
    </w:p>
    <w:p w14:paraId="2811FFFD" w14:textId="7368118D" w:rsidR="006942BE" w:rsidRPr="006942BE" w:rsidRDefault="006942BE" w:rsidP="006942BE">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28494D80" wp14:editId="12D0B36B">
            <wp:extent cx="4343400" cy="1474682"/>
            <wp:effectExtent l="0" t="0" r="0" b="0"/>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417170" cy="1499729"/>
                    </a:xfrm>
                    <a:prstGeom prst="rect">
                      <a:avLst/>
                    </a:prstGeom>
                    <a:noFill/>
                    <a:ln>
                      <a:noFill/>
                    </a:ln>
                  </pic:spPr>
                </pic:pic>
              </a:graphicData>
            </a:graphic>
          </wp:inline>
        </w:drawing>
      </w:r>
    </w:p>
    <w:p w14:paraId="16CC67AB" w14:textId="17B57DF0" w:rsidR="006942BE" w:rsidRDefault="006942BE" w:rsidP="006942BE">
      <w:pPr>
        <w:pStyle w:val="Default"/>
        <w:jc w:val="both"/>
        <w:rPr>
          <w:rFonts w:ascii="Times New Roman" w:hAnsi="Times New Roman" w:cs="Times New Roman"/>
        </w:rPr>
      </w:pPr>
      <w:r>
        <w:rPr>
          <w:rFonts w:ascii="Times New Roman" w:hAnsi="Times New Roman" w:cs="Times New Roman"/>
          <w:noProof/>
          <w:lang w:eastAsia="ru-RU"/>
        </w:rPr>
        <w:lastRenderedPageBreak/>
        <w:drawing>
          <wp:inline distT="0" distB="0" distL="0" distR="0" wp14:anchorId="128048F6" wp14:editId="6347C5CF">
            <wp:extent cx="4881760" cy="3486150"/>
            <wp:effectExtent l="0" t="0" r="0" b="0"/>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912926" cy="3508406"/>
                    </a:xfrm>
                    <a:prstGeom prst="rect">
                      <a:avLst/>
                    </a:prstGeom>
                    <a:noFill/>
                    <a:ln>
                      <a:noFill/>
                    </a:ln>
                  </pic:spPr>
                </pic:pic>
              </a:graphicData>
            </a:graphic>
          </wp:inline>
        </w:drawing>
      </w:r>
    </w:p>
    <w:p w14:paraId="28AD1D2E" w14:textId="671637F6" w:rsidR="006942BE" w:rsidRDefault="006942BE" w:rsidP="006942BE">
      <w:pPr>
        <w:pStyle w:val="Default"/>
        <w:ind w:firstLine="709"/>
        <w:jc w:val="both"/>
        <w:rPr>
          <w:rFonts w:ascii="Times New Roman" w:hAnsi="Times New Roman" w:cs="Times New Roman"/>
        </w:rPr>
      </w:pPr>
      <w:r w:rsidRPr="006942BE">
        <w:rPr>
          <w:rFonts w:ascii="Times New Roman" w:hAnsi="Times New Roman" w:cs="Times New Roman"/>
        </w:rPr>
        <w:t>Основные параметры места размещения нестационарного торгового объекта для палаток</w:t>
      </w:r>
      <w:r>
        <w:rPr>
          <w:rFonts w:ascii="Times New Roman" w:hAnsi="Times New Roman" w:cs="Times New Roman"/>
        </w:rPr>
        <w:t>:</w:t>
      </w:r>
    </w:p>
    <w:p w14:paraId="113B99D4" w14:textId="183DB248" w:rsidR="006942BE" w:rsidRPr="006942BE" w:rsidRDefault="006942BE" w:rsidP="006942BE">
      <w:pPr>
        <w:pStyle w:val="Default"/>
        <w:jc w:val="both"/>
        <w:rPr>
          <w:rFonts w:ascii="Times New Roman" w:hAnsi="Times New Roman" w:cs="Times New Roman"/>
          <w:sz w:val="32"/>
          <w:szCs w:val="32"/>
        </w:rPr>
      </w:pPr>
      <w:r>
        <w:rPr>
          <w:rFonts w:ascii="Times New Roman" w:hAnsi="Times New Roman" w:cs="Times New Roman"/>
          <w:noProof/>
          <w:lang w:eastAsia="ru-RU"/>
        </w:rPr>
        <w:drawing>
          <wp:inline distT="0" distB="0" distL="0" distR="0" wp14:anchorId="580AF4B8" wp14:editId="6D57BE59">
            <wp:extent cx="6181725" cy="1672702"/>
            <wp:effectExtent l="0" t="0" r="0" b="3810"/>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87">
                      <a:extLst>
                        <a:ext uri="{28A0092B-C50C-407E-A947-70E740481C1C}">
                          <a14:useLocalDpi xmlns:a14="http://schemas.microsoft.com/office/drawing/2010/main" val="0"/>
                        </a:ext>
                      </a:extLst>
                    </a:blip>
                    <a:srcRect b="53885"/>
                    <a:stretch/>
                  </pic:blipFill>
                  <pic:spPr bwMode="auto">
                    <a:xfrm>
                      <a:off x="0" y="0"/>
                      <a:ext cx="6202156" cy="1678230"/>
                    </a:xfrm>
                    <a:prstGeom prst="rect">
                      <a:avLst/>
                    </a:prstGeom>
                    <a:noFill/>
                    <a:ln>
                      <a:noFill/>
                    </a:ln>
                    <a:extLst>
                      <a:ext uri="{53640926-AAD7-44D8-BBD7-CCE9431645EC}">
                        <a14:shadowObscured xmlns:a14="http://schemas.microsoft.com/office/drawing/2010/main"/>
                      </a:ext>
                    </a:extLst>
                  </pic:spPr>
                </pic:pic>
              </a:graphicData>
            </a:graphic>
          </wp:inline>
        </w:drawing>
      </w:r>
    </w:p>
    <w:p w14:paraId="2E70E316" w14:textId="423714EE" w:rsidR="003040A4" w:rsidRDefault="003040A4" w:rsidP="003040A4">
      <w:pPr>
        <w:pStyle w:val="Default"/>
        <w:jc w:val="both"/>
        <w:rPr>
          <w:rFonts w:ascii="Times New Roman" w:hAnsi="Times New Roman" w:cs="Times New Roman"/>
        </w:rPr>
      </w:pPr>
    </w:p>
    <w:p w14:paraId="562AB425" w14:textId="6DCC2948" w:rsidR="006942BE" w:rsidRDefault="006942BE" w:rsidP="003040A4">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20F6824E" wp14:editId="6B9CDD37">
            <wp:extent cx="6172200" cy="1815351"/>
            <wp:effectExtent l="0" t="0" r="0" b="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87">
                      <a:extLst>
                        <a:ext uri="{28A0092B-C50C-407E-A947-70E740481C1C}">
                          <a14:useLocalDpi xmlns:a14="http://schemas.microsoft.com/office/drawing/2010/main" val="0"/>
                        </a:ext>
                      </a:extLst>
                    </a:blip>
                    <a:srcRect t="49875"/>
                    <a:stretch/>
                  </pic:blipFill>
                  <pic:spPr bwMode="auto">
                    <a:xfrm>
                      <a:off x="0" y="0"/>
                      <a:ext cx="6274141" cy="1845334"/>
                    </a:xfrm>
                    <a:prstGeom prst="rect">
                      <a:avLst/>
                    </a:prstGeom>
                    <a:noFill/>
                    <a:ln>
                      <a:noFill/>
                    </a:ln>
                    <a:extLst>
                      <a:ext uri="{53640926-AAD7-44D8-BBD7-CCE9431645EC}">
                        <a14:shadowObscured xmlns:a14="http://schemas.microsoft.com/office/drawing/2010/main"/>
                      </a:ext>
                    </a:extLst>
                  </pic:spPr>
                </pic:pic>
              </a:graphicData>
            </a:graphic>
          </wp:inline>
        </w:drawing>
      </w:r>
    </w:p>
    <w:p w14:paraId="4C58ACF6" w14:textId="5CDF379B" w:rsidR="006942BE" w:rsidRDefault="006942BE" w:rsidP="003040A4">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6FD862A3" wp14:editId="4BE7773B">
            <wp:extent cx="5486400" cy="1887967"/>
            <wp:effectExtent l="0" t="0" r="0" b="0"/>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519870" cy="1899485"/>
                    </a:xfrm>
                    <a:prstGeom prst="rect">
                      <a:avLst/>
                    </a:prstGeom>
                    <a:noFill/>
                    <a:ln>
                      <a:noFill/>
                    </a:ln>
                  </pic:spPr>
                </pic:pic>
              </a:graphicData>
            </a:graphic>
          </wp:inline>
        </w:drawing>
      </w:r>
    </w:p>
    <w:p w14:paraId="668A13E4" w14:textId="5AA637BC" w:rsidR="006942BE" w:rsidRPr="006942BE" w:rsidRDefault="006942BE" w:rsidP="006942BE">
      <w:pPr>
        <w:widowControl/>
        <w:adjustRightInd w:val="0"/>
        <w:ind w:firstLine="709"/>
        <w:jc w:val="both"/>
        <w:rPr>
          <w:rFonts w:eastAsiaTheme="minorHAnsi"/>
          <w:color w:val="000000"/>
          <w:sz w:val="24"/>
          <w:szCs w:val="24"/>
        </w:rPr>
      </w:pPr>
      <w:r>
        <w:rPr>
          <w:rFonts w:eastAsiaTheme="minorHAnsi"/>
          <w:color w:val="000000"/>
          <w:sz w:val="24"/>
          <w:szCs w:val="24"/>
        </w:rPr>
        <w:lastRenderedPageBreak/>
        <w:t>Ф</w:t>
      </w:r>
      <w:r w:rsidRPr="006942BE">
        <w:rPr>
          <w:rFonts w:eastAsiaTheme="minorHAnsi"/>
          <w:color w:val="000000"/>
          <w:sz w:val="24"/>
          <w:szCs w:val="24"/>
        </w:rPr>
        <w:t xml:space="preserve">ормула расчета площади места размещения нестационарного торгового объекта: </w:t>
      </w:r>
    </w:p>
    <w:p w14:paraId="158D8D6F" w14:textId="06DB2322" w:rsidR="006942BE" w:rsidRPr="006942BE" w:rsidRDefault="006942BE" w:rsidP="006942BE">
      <w:pPr>
        <w:widowControl/>
        <w:adjustRightInd w:val="0"/>
        <w:ind w:firstLine="709"/>
        <w:jc w:val="both"/>
        <w:rPr>
          <w:rFonts w:eastAsiaTheme="minorHAnsi"/>
          <w:color w:val="000000"/>
          <w:sz w:val="24"/>
          <w:szCs w:val="24"/>
        </w:rPr>
      </w:pPr>
      <w:proofErr w:type="spellStart"/>
      <w:r w:rsidRPr="006942BE">
        <w:rPr>
          <w:rFonts w:eastAsiaTheme="minorHAnsi"/>
          <w:color w:val="000000"/>
          <w:sz w:val="24"/>
          <w:szCs w:val="24"/>
        </w:rPr>
        <w:t>Sнто</w:t>
      </w:r>
      <w:proofErr w:type="spellEnd"/>
      <w:r w:rsidRPr="006942BE">
        <w:rPr>
          <w:rFonts w:eastAsiaTheme="minorHAnsi"/>
          <w:color w:val="000000"/>
          <w:sz w:val="24"/>
          <w:szCs w:val="24"/>
        </w:rPr>
        <w:t xml:space="preserve"> = </w:t>
      </w:r>
      <w:proofErr w:type="spellStart"/>
      <w:r w:rsidRPr="006942BE">
        <w:rPr>
          <w:rFonts w:eastAsiaTheme="minorHAnsi"/>
          <w:color w:val="000000"/>
          <w:sz w:val="24"/>
          <w:szCs w:val="24"/>
        </w:rPr>
        <w:t>Днто</w:t>
      </w:r>
      <w:proofErr w:type="spellEnd"/>
      <w:r w:rsidRPr="006942BE">
        <w:rPr>
          <w:rFonts w:eastAsiaTheme="minorHAnsi"/>
          <w:color w:val="000000"/>
          <w:sz w:val="24"/>
          <w:szCs w:val="24"/>
        </w:rPr>
        <w:t xml:space="preserve"> х </w:t>
      </w:r>
      <w:proofErr w:type="spellStart"/>
      <w:r w:rsidRPr="006942BE">
        <w:rPr>
          <w:rFonts w:eastAsiaTheme="minorHAnsi"/>
          <w:color w:val="000000"/>
          <w:sz w:val="24"/>
          <w:szCs w:val="24"/>
        </w:rPr>
        <w:t>Шнто</w:t>
      </w:r>
      <w:proofErr w:type="spellEnd"/>
      <w:r>
        <w:rPr>
          <w:rFonts w:eastAsiaTheme="minorHAnsi"/>
          <w:color w:val="000000"/>
          <w:sz w:val="24"/>
          <w:szCs w:val="24"/>
        </w:rPr>
        <w:t xml:space="preserve">, </w:t>
      </w:r>
      <w:r w:rsidRPr="006942BE">
        <w:rPr>
          <w:rFonts w:eastAsiaTheme="minorHAnsi"/>
          <w:color w:val="000000"/>
          <w:sz w:val="24"/>
          <w:szCs w:val="24"/>
        </w:rPr>
        <w:t xml:space="preserve">где: </w:t>
      </w:r>
    </w:p>
    <w:p w14:paraId="7277964A" w14:textId="1FDF7F28" w:rsidR="006942BE" w:rsidRPr="006942BE" w:rsidRDefault="006942BE" w:rsidP="006942BE">
      <w:pPr>
        <w:widowControl/>
        <w:adjustRightInd w:val="0"/>
        <w:ind w:firstLine="709"/>
        <w:jc w:val="both"/>
        <w:rPr>
          <w:rFonts w:eastAsiaTheme="minorHAnsi"/>
          <w:color w:val="000000"/>
          <w:sz w:val="24"/>
          <w:szCs w:val="24"/>
        </w:rPr>
      </w:pPr>
      <w:proofErr w:type="spellStart"/>
      <w:r w:rsidRPr="006942BE">
        <w:rPr>
          <w:rFonts w:eastAsiaTheme="minorHAnsi"/>
          <w:color w:val="000000"/>
          <w:sz w:val="24"/>
          <w:szCs w:val="24"/>
        </w:rPr>
        <w:t>Sнто</w:t>
      </w:r>
      <w:proofErr w:type="spellEnd"/>
      <w:r w:rsidRPr="006942BE">
        <w:rPr>
          <w:rFonts w:eastAsiaTheme="minorHAnsi"/>
          <w:color w:val="000000"/>
          <w:sz w:val="24"/>
          <w:szCs w:val="24"/>
        </w:rPr>
        <w:t xml:space="preserve"> - площадь места размещения нестационарного торгового объекта</w:t>
      </w:r>
      <w:r>
        <w:rPr>
          <w:rFonts w:eastAsiaTheme="minorHAnsi"/>
          <w:color w:val="000000"/>
          <w:sz w:val="24"/>
          <w:szCs w:val="24"/>
        </w:rPr>
        <w:t>;</w:t>
      </w:r>
      <w:r w:rsidRPr="006942BE">
        <w:rPr>
          <w:rFonts w:eastAsiaTheme="minorHAnsi"/>
          <w:color w:val="000000"/>
          <w:sz w:val="24"/>
          <w:szCs w:val="24"/>
        </w:rPr>
        <w:t xml:space="preserve"> </w:t>
      </w:r>
    </w:p>
    <w:p w14:paraId="70CD9336" w14:textId="5C1DF706" w:rsidR="006942BE" w:rsidRPr="006942BE" w:rsidRDefault="006942BE" w:rsidP="006942BE">
      <w:pPr>
        <w:widowControl/>
        <w:adjustRightInd w:val="0"/>
        <w:ind w:firstLine="709"/>
        <w:jc w:val="both"/>
        <w:rPr>
          <w:rFonts w:eastAsiaTheme="minorHAnsi"/>
          <w:color w:val="000000"/>
          <w:sz w:val="24"/>
          <w:szCs w:val="24"/>
        </w:rPr>
      </w:pPr>
      <w:proofErr w:type="spellStart"/>
      <w:r w:rsidRPr="006942BE">
        <w:rPr>
          <w:rFonts w:eastAsiaTheme="minorHAnsi"/>
          <w:color w:val="000000"/>
          <w:sz w:val="24"/>
          <w:szCs w:val="24"/>
        </w:rPr>
        <w:t>Дм</w:t>
      </w:r>
      <w:proofErr w:type="spellEnd"/>
      <w:r w:rsidRPr="006942BE">
        <w:rPr>
          <w:rFonts w:eastAsiaTheme="minorHAnsi"/>
          <w:color w:val="000000"/>
          <w:sz w:val="24"/>
          <w:szCs w:val="24"/>
        </w:rPr>
        <w:t xml:space="preserve"> - длина места размещения нестационарного торгового объекта</w:t>
      </w:r>
      <w:r>
        <w:rPr>
          <w:rFonts w:eastAsiaTheme="minorHAnsi"/>
          <w:color w:val="000000"/>
          <w:sz w:val="24"/>
          <w:szCs w:val="24"/>
        </w:rPr>
        <w:t>;</w:t>
      </w:r>
      <w:r w:rsidRPr="006942BE">
        <w:rPr>
          <w:rFonts w:eastAsiaTheme="minorHAnsi"/>
          <w:color w:val="000000"/>
          <w:sz w:val="24"/>
          <w:szCs w:val="24"/>
        </w:rPr>
        <w:t xml:space="preserve"> </w:t>
      </w:r>
    </w:p>
    <w:p w14:paraId="732830B1" w14:textId="77777777" w:rsidR="006942BE" w:rsidRDefault="006942BE" w:rsidP="006942BE">
      <w:pPr>
        <w:widowControl/>
        <w:adjustRightInd w:val="0"/>
        <w:ind w:firstLine="709"/>
        <w:jc w:val="both"/>
        <w:rPr>
          <w:rFonts w:eastAsiaTheme="minorHAnsi"/>
          <w:color w:val="000000"/>
          <w:sz w:val="24"/>
          <w:szCs w:val="24"/>
        </w:rPr>
      </w:pPr>
      <w:proofErr w:type="spellStart"/>
      <w:r w:rsidRPr="006942BE">
        <w:rPr>
          <w:rFonts w:eastAsiaTheme="minorHAnsi"/>
          <w:color w:val="000000"/>
          <w:sz w:val="24"/>
          <w:szCs w:val="24"/>
        </w:rPr>
        <w:t>Шм</w:t>
      </w:r>
      <w:proofErr w:type="spellEnd"/>
      <w:r w:rsidRPr="006942BE">
        <w:rPr>
          <w:rFonts w:eastAsiaTheme="minorHAnsi"/>
          <w:color w:val="000000"/>
          <w:sz w:val="24"/>
          <w:szCs w:val="24"/>
        </w:rPr>
        <w:t xml:space="preserve"> - длина места размещения нестационарного торгового объекта</w:t>
      </w:r>
      <w:r>
        <w:rPr>
          <w:rFonts w:eastAsiaTheme="minorHAnsi"/>
          <w:color w:val="000000"/>
          <w:sz w:val="24"/>
          <w:szCs w:val="24"/>
        </w:rPr>
        <w:t>;</w:t>
      </w:r>
    </w:p>
    <w:p w14:paraId="1995620D" w14:textId="36E10FCE" w:rsidR="006942BE" w:rsidRPr="006942BE" w:rsidRDefault="006942BE" w:rsidP="006942BE">
      <w:pPr>
        <w:widowControl/>
        <w:adjustRightInd w:val="0"/>
        <w:ind w:firstLine="709"/>
        <w:jc w:val="both"/>
        <w:rPr>
          <w:rFonts w:eastAsiaTheme="minorHAnsi"/>
          <w:color w:val="000000"/>
          <w:sz w:val="24"/>
          <w:szCs w:val="24"/>
        </w:rPr>
      </w:pPr>
      <w:r w:rsidRPr="006942BE">
        <w:rPr>
          <w:rFonts w:eastAsiaTheme="minorHAnsi"/>
          <w:color w:val="000000"/>
          <w:sz w:val="24"/>
          <w:szCs w:val="24"/>
        </w:rPr>
        <w:t xml:space="preserve"> </w:t>
      </w:r>
    </w:p>
    <w:p w14:paraId="19E8339E" w14:textId="7C31598C" w:rsidR="006942BE" w:rsidRPr="006942BE" w:rsidRDefault="006942BE" w:rsidP="006942BE">
      <w:pPr>
        <w:widowControl/>
        <w:adjustRightInd w:val="0"/>
        <w:ind w:firstLine="709"/>
        <w:jc w:val="both"/>
        <w:rPr>
          <w:rFonts w:eastAsiaTheme="minorHAnsi"/>
          <w:color w:val="000000"/>
          <w:sz w:val="24"/>
          <w:szCs w:val="24"/>
        </w:rPr>
      </w:pPr>
      <w:proofErr w:type="spellStart"/>
      <w:r w:rsidRPr="006942BE">
        <w:rPr>
          <w:rFonts w:eastAsiaTheme="minorHAnsi"/>
          <w:color w:val="000000"/>
          <w:sz w:val="24"/>
          <w:szCs w:val="24"/>
        </w:rPr>
        <w:t>Днто</w:t>
      </w:r>
      <w:proofErr w:type="spellEnd"/>
      <w:r w:rsidRPr="006942BE">
        <w:rPr>
          <w:rFonts w:eastAsiaTheme="minorHAnsi"/>
          <w:color w:val="000000"/>
          <w:sz w:val="24"/>
          <w:szCs w:val="24"/>
        </w:rPr>
        <w:t xml:space="preserve"> = О1 + Д1 + О2</w:t>
      </w:r>
      <w:r>
        <w:rPr>
          <w:rFonts w:eastAsiaTheme="minorHAnsi"/>
          <w:color w:val="000000"/>
          <w:sz w:val="24"/>
          <w:szCs w:val="24"/>
        </w:rPr>
        <w:t xml:space="preserve">, </w:t>
      </w:r>
      <w:r w:rsidRPr="006942BE">
        <w:rPr>
          <w:rFonts w:eastAsiaTheme="minorHAnsi"/>
          <w:color w:val="000000"/>
          <w:sz w:val="24"/>
          <w:szCs w:val="24"/>
        </w:rPr>
        <w:t xml:space="preserve">где: </w:t>
      </w:r>
    </w:p>
    <w:p w14:paraId="06D7125A" w14:textId="215CB87F" w:rsidR="006942BE" w:rsidRPr="006942BE" w:rsidRDefault="006942BE" w:rsidP="006942BE">
      <w:pPr>
        <w:widowControl/>
        <w:adjustRightInd w:val="0"/>
        <w:ind w:firstLine="709"/>
        <w:jc w:val="both"/>
        <w:rPr>
          <w:rFonts w:eastAsiaTheme="minorHAnsi"/>
          <w:color w:val="000000"/>
          <w:sz w:val="24"/>
          <w:szCs w:val="24"/>
        </w:rPr>
      </w:pPr>
      <w:r w:rsidRPr="006942BE">
        <w:rPr>
          <w:rFonts w:eastAsiaTheme="minorHAnsi"/>
          <w:color w:val="000000"/>
          <w:sz w:val="24"/>
          <w:szCs w:val="24"/>
        </w:rPr>
        <w:t>О1 - расстояние от левого края места размещения до стены палатки (без входной двери или прохода к двери - не менее 0,5 м, без входной двери или прохода к двери с расположением вдоль тротуара (дорожки) - 0,0 м</w:t>
      </w:r>
      <w:r>
        <w:rPr>
          <w:rFonts w:eastAsiaTheme="minorHAnsi"/>
          <w:color w:val="000000"/>
          <w:sz w:val="24"/>
          <w:szCs w:val="24"/>
        </w:rPr>
        <w:t>,</w:t>
      </w:r>
      <w:r w:rsidRPr="006942BE">
        <w:rPr>
          <w:rFonts w:eastAsiaTheme="minorHAnsi"/>
          <w:color w:val="000000"/>
          <w:sz w:val="24"/>
          <w:szCs w:val="24"/>
        </w:rPr>
        <w:t xml:space="preserve"> с входной дверью или проходом к двери - не менее 1,0)</w:t>
      </w:r>
      <w:r>
        <w:rPr>
          <w:rFonts w:eastAsiaTheme="minorHAnsi"/>
          <w:color w:val="000000"/>
          <w:sz w:val="24"/>
          <w:szCs w:val="24"/>
        </w:rPr>
        <w:t>;</w:t>
      </w:r>
      <w:r w:rsidRPr="006942BE">
        <w:rPr>
          <w:rFonts w:eastAsiaTheme="minorHAnsi"/>
          <w:color w:val="000000"/>
          <w:sz w:val="24"/>
          <w:szCs w:val="24"/>
        </w:rPr>
        <w:t xml:space="preserve"> </w:t>
      </w:r>
    </w:p>
    <w:p w14:paraId="03E7C052" w14:textId="7D1EB746" w:rsidR="006942BE" w:rsidRPr="006942BE" w:rsidRDefault="006942BE" w:rsidP="006942BE">
      <w:pPr>
        <w:widowControl/>
        <w:adjustRightInd w:val="0"/>
        <w:ind w:firstLine="709"/>
        <w:jc w:val="both"/>
        <w:rPr>
          <w:rFonts w:eastAsiaTheme="minorHAnsi"/>
          <w:color w:val="000000"/>
          <w:sz w:val="24"/>
          <w:szCs w:val="24"/>
        </w:rPr>
      </w:pPr>
      <w:r w:rsidRPr="006942BE">
        <w:rPr>
          <w:rFonts w:eastAsiaTheme="minorHAnsi"/>
          <w:color w:val="000000"/>
          <w:sz w:val="24"/>
          <w:szCs w:val="24"/>
        </w:rPr>
        <w:t>Д1 - длина палатки (по внешней границе наружной стены)</w:t>
      </w:r>
      <w:r>
        <w:rPr>
          <w:rFonts w:eastAsiaTheme="minorHAnsi"/>
          <w:color w:val="000000"/>
          <w:sz w:val="24"/>
          <w:szCs w:val="24"/>
        </w:rPr>
        <w:t>;</w:t>
      </w:r>
      <w:r w:rsidRPr="006942BE">
        <w:rPr>
          <w:rFonts w:eastAsiaTheme="minorHAnsi"/>
          <w:color w:val="000000"/>
          <w:sz w:val="24"/>
          <w:szCs w:val="24"/>
        </w:rPr>
        <w:t xml:space="preserve"> </w:t>
      </w:r>
    </w:p>
    <w:p w14:paraId="2271C992" w14:textId="77777777" w:rsidR="006942BE" w:rsidRDefault="006942BE" w:rsidP="006942BE">
      <w:pPr>
        <w:widowControl/>
        <w:adjustRightInd w:val="0"/>
        <w:ind w:firstLine="709"/>
        <w:jc w:val="both"/>
        <w:rPr>
          <w:rFonts w:eastAsiaTheme="minorHAnsi"/>
          <w:color w:val="000000"/>
          <w:sz w:val="24"/>
          <w:szCs w:val="24"/>
        </w:rPr>
      </w:pPr>
      <w:r w:rsidRPr="006942BE">
        <w:rPr>
          <w:rFonts w:eastAsiaTheme="minorHAnsi"/>
          <w:color w:val="000000"/>
          <w:sz w:val="24"/>
          <w:szCs w:val="24"/>
        </w:rPr>
        <w:t>О2 - расстояние от правого края места размещения до стены палатки (без входной двери или прохода к двери - не менее 0,5 м, без входной двери или прохода к двери с расположением вдоль тротуара (дорожки) - 0,0 м</w:t>
      </w:r>
      <w:r>
        <w:rPr>
          <w:rFonts w:eastAsiaTheme="minorHAnsi"/>
          <w:color w:val="000000"/>
          <w:sz w:val="24"/>
          <w:szCs w:val="24"/>
        </w:rPr>
        <w:t>,</w:t>
      </w:r>
      <w:r w:rsidRPr="006942BE">
        <w:rPr>
          <w:rFonts w:eastAsiaTheme="minorHAnsi"/>
          <w:color w:val="000000"/>
          <w:sz w:val="24"/>
          <w:szCs w:val="24"/>
        </w:rPr>
        <w:t xml:space="preserve"> с входной дверью или проходом к двери - не менее 1,0)</w:t>
      </w:r>
      <w:r>
        <w:rPr>
          <w:rFonts w:eastAsiaTheme="minorHAnsi"/>
          <w:color w:val="000000"/>
          <w:sz w:val="24"/>
          <w:szCs w:val="24"/>
        </w:rPr>
        <w:t>;</w:t>
      </w:r>
    </w:p>
    <w:p w14:paraId="2772DCC0" w14:textId="7026FAD6" w:rsidR="006942BE" w:rsidRPr="006942BE" w:rsidRDefault="006942BE" w:rsidP="006942BE">
      <w:pPr>
        <w:widowControl/>
        <w:adjustRightInd w:val="0"/>
        <w:ind w:firstLine="709"/>
        <w:jc w:val="both"/>
        <w:rPr>
          <w:rFonts w:eastAsiaTheme="minorHAnsi"/>
          <w:color w:val="000000"/>
          <w:sz w:val="24"/>
          <w:szCs w:val="24"/>
        </w:rPr>
      </w:pPr>
      <w:r w:rsidRPr="006942BE">
        <w:rPr>
          <w:rFonts w:eastAsiaTheme="minorHAnsi"/>
          <w:color w:val="000000"/>
          <w:sz w:val="24"/>
          <w:szCs w:val="24"/>
        </w:rPr>
        <w:t xml:space="preserve"> </w:t>
      </w:r>
    </w:p>
    <w:p w14:paraId="0D85D36A" w14:textId="1F6A0A97" w:rsidR="006942BE" w:rsidRPr="006942BE" w:rsidRDefault="006942BE" w:rsidP="006942BE">
      <w:pPr>
        <w:widowControl/>
        <w:adjustRightInd w:val="0"/>
        <w:ind w:firstLine="709"/>
        <w:jc w:val="both"/>
        <w:rPr>
          <w:rFonts w:eastAsiaTheme="minorHAnsi"/>
          <w:color w:val="000000"/>
          <w:sz w:val="24"/>
          <w:szCs w:val="24"/>
        </w:rPr>
      </w:pPr>
      <w:proofErr w:type="spellStart"/>
      <w:r w:rsidRPr="006942BE">
        <w:rPr>
          <w:rFonts w:eastAsiaTheme="minorHAnsi"/>
          <w:color w:val="000000"/>
          <w:sz w:val="24"/>
          <w:szCs w:val="24"/>
        </w:rPr>
        <w:t>Шнто</w:t>
      </w:r>
      <w:proofErr w:type="spellEnd"/>
      <w:r w:rsidRPr="006942BE">
        <w:rPr>
          <w:rFonts w:eastAsiaTheme="minorHAnsi"/>
          <w:color w:val="000000"/>
          <w:sz w:val="24"/>
          <w:szCs w:val="24"/>
        </w:rPr>
        <w:t xml:space="preserve"> = О3 + Ш1 + О4</w:t>
      </w:r>
      <w:r>
        <w:rPr>
          <w:rFonts w:eastAsiaTheme="minorHAnsi"/>
          <w:color w:val="000000"/>
          <w:sz w:val="24"/>
          <w:szCs w:val="24"/>
        </w:rPr>
        <w:t xml:space="preserve">, </w:t>
      </w:r>
      <w:r w:rsidRPr="006942BE">
        <w:rPr>
          <w:rFonts w:eastAsiaTheme="minorHAnsi"/>
          <w:color w:val="000000"/>
          <w:sz w:val="24"/>
          <w:szCs w:val="24"/>
        </w:rPr>
        <w:t xml:space="preserve">где: </w:t>
      </w:r>
    </w:p>
    <w:p w14:paraId="0B4FD86E" w14:textId="212FF3DA" w:rsidR="006942BE" w:rsidRPr="006942BE" w:rsidRDefault="006942BE" w:rsidP="006942BE">
      <w:pPr>
        <w:widowControl/>
        <w:adjustRightInd w:val="0"/>
        <w:ind w:firstLine="709"/>
        <w:jc w:val="both"/>
        <w:rPr>
          <w:rFonts w:eastAsiaTheme="minorHAnsi"/>
          <w:color w:val="000000"/>
          <w:sz w:val="24"/>
          <w:szCs w:val="24"/>
        </w:rPr>
      </w:pPr>
      <w:r w:rsidRPr="006942BE">
        <w:rPr>
          <w:rFonts w:eastAsiaTheme="minorHAnsi"/>
          <w:color w:val="000000"/>
          <w:sz w:val="24"/>
          <w:szCs w:val="24"/>
        </w:rPr>
        <w:t>О3 - расстояние от края места размещения до стены палатки с прилавком (равно ширине навеса над прилавком, но не менее 0,9 м)</w:t>
      </w:r>
      <w:r>
        <w:rPr>
          <w:rFonts w:eastAsiaTheme="minorHAnsi"/>
          <w:color w:val="000000"/>
          <w:sz w:val="24"/>
          <w:szCs w:val="24"/>
        </w:rPr>
        <w:t>;</w:t>
      </w:r>
      <w:r w:rsidRPr="006942BE">
        <w:rPr>
          <w:rFonts w:eastAsiaTheme="minorHAnsi"/>
          <w:color w:val="000000"/>
          <w:sz w:val="24"/>
          <w:szCs w:val="24"/>
        </w:rPr>
        <w:t xml:space="preserve"> </w:t>
      </w:r>
    </w:p>
    <w:p w14:paraId="112E9B4D" w14:textId="47AAB7BB" w:rsidR="006942BE" w:rsidRPr="006942BE" w:rsidRDefault="006942BE" w:rsidP="006942BE">
      <w:pPr>
        <w:widowControl/>
        <w:adjustRightInd w:val="0"/>
        <w:ind w:firstLine="709"/>
        <w:jc w:val="both"/>
        <w:rPr>
          <w:rFonts w:eastAsiaTheme="minorHAnsi"/>
          <w:color w:val="000000"/>
          <w:sz w:val="24"/>
          <w:szCs w:val="24"/>
        </w:rPr>
      </w:pPr>
      <w:r w:rsidRPr="006942BE">
        <w:rPr>
          <w:rFonts w:eastAsiaTheme="minorHAnsi"/>
          <w:color w:val="000000"/>
          <w:sz w:val="24"/>
          <w:szCs w:val="24"/>
        </w:rPr>
        <w:t>Ш1 - ширина палатки (по внешней границе наружной стены)</w:t>
      </w:r>
      <w:r>
        <w:rPr>
          <w:rFonts w:eastAsiaTheme="minorHAnsi"/>
          <w:color w:val="000000"/>
          <w:sz w:val="24"/>
          <w:szCs w:val="24"/>
        </w:rPr>
        <w:t>;</w:t>
      </w:r>
      <w:r w:rsidRPr="006942BE">
        <w:rPr>
          <w:rFonts w:eastAsiaTheme="minorHAnsi"/>
          <w:color w:val="000000"/>
          <w:sz w:val="24"/>
          <w:szCs w:val="24"/>
        </w:rPr>
        <w:t xml:space="preserve"> </w:t>
      </w:r>
    </w:p>
    <w:p w14:paraId="7A651E48" w14:textId="53BB7579" w:rsidR="006942BE" w:rsidRPr="006942BE" w:rsidRDefault="006942BE" w:rsidP="006942BE">
      <w:pPr>
        <w:widowControl/>
        <w:adjustRightInd w:val="0"/>
        <w:ind w:firstLine="709"/>
        <w:jc w:val="both"/>
        <w:rPr>
          <w:rFonts w:eastAsiaTheme="minorHAnsi"/>
          <w:color w:val="000000"/>
          <w:sz w:val="24"/>
          <w:szCs w:val="24"/>
        </w:rPr>
      </w:pPr>
      <w:r w:rsidRPr="006942BE">
        <w:rPr>
          <w:rFonts w:eastAsiaTheme="minorHAnsi"/>
          <w:color w:val="000000"/>
          <w:sz w:val="24"/>
          <w:szCs w:val="24"/>
        </w:rPr>
        <w:t>О4 - расстояние от края места размещения до стены палатки без прилавка (без входной двери или прохода к двери - не менее 0,5 м, без входной двери или прохода к двери с расположением вдоль тротуара (дорожки) - 0,0 м</w:t>
      </w:r>
      <w:r>
        <w:rPr>
          <w:rFonts w:eastAsiaTheme="minorHAnsi"/>
          <w:color w:val="000000"/>
          <w:sz w:val="24"/>
          <w:szCs w:val="24"/>
        </w:rPr>
        <w:t>,</w:t>
      </w:r>
      <w:r w:rsidRPr="006942BE">
        <w:rPr>
          <w:rFonts w:eastAsiaTheme="minorHAnsi"/>
          <w:color w:val="000000"/>
          <w:sz w:val="24"/>
          <w:szCs w:val="24"/>
        </w:rPr>
        <w:t xml:space="preserve"> </w:t>
      </w:r>
      <w:r w:rsidRPr="006942BE">
        <w:rPr>
          <w:sz w:val="24"/>
          <w:szCs w:val="24"/>
        </w:rPr>
        <w:t>с входной дверью или проходом к двери - не менее 1,0)</w:t>
      </w:r>
      <w:r>
        <w:rPr>
          <w:sz w:val="24"/>
          <w:szCs w:val="24"/>
        </w:rPr>
        <w:t>.</w:t>
      </w:r>
    </w:p>
    <w:p w14:paraId="34A0E8FD" w14:textId="76593660" w:rsidR="006942BE" w:rsidRDefault="006942BE" w:rsidP="006942BE">
      <w:pPr>
        <w:pStyle w:val="Default"/>
        <w:ind w:firstLine="709"/>
        <w:jc w:val="both"/>
        <w:rPr>
          <w:rFonts w:ascii="Times New Roman" w:hAnsi="Times New Roman" w:cs="Times New Roman"/>
        </w:rPr>
      </w:pPr>
      <w:r>
        <w:rPr>
          <w:rFonts w:ascii="Times New Roman" w:hAnsi="Times New Roman" w:cs="Times New Roman"/>
        </w:rPr>
        <w:t>П</w:t>
      </w:r>
      <w:r w:rsidRPr="006942BE">
        <w:rPr>
          <w:rFonts w:ascii="Times New Roman" w:hAnsi="Times New Roman" w:cs="Times New Roman"/>
        </w:rPr>
        <w:t>ример расчета для палатки на П-образном перекрестке тротуаров:</w:t>
      </w:r>
    </w:p>
    <w:p w14:paraId="5787E833" w14:textId="77777777" w:rsidR="006942BE" w:rsidRDefault="006942BE" w:rsidP="006942BE">
      <w:pPr>
        <w:pStyle w:val="Default"/>
        <w:ind w:firstLine="709"/>
        <w:jc w:val="both"/>
        <w:rPr>
          <w:rFonts w:ascii="Times New Roman" w:hAnsi="Times New Roman" w:cs="Times New Roman"/>
        </w:rPr>
      </w:pPr>
    </w:p>
    <w:p w14:paraId="42735E0C" w14:textId="13E3D8F4" w:rsidR="006942BE" w:rsidRDefault="006942BE" w:rsidP="006942BE">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7EE157D1" wp14:editId="3DB8D1E6">
            <wp:extent cx="6676906" cy="1590675"/>
            <wp:effectExtent l="0" t="0" r="0" b="0"/>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756732" cy="1609692"/>
                    </a:xfrm>
                    <a:prstGeom prst="rect">
                      <a:avLst/>
                    </a:prstGeom>
                    <a:noFill/>
                    <a:ln>
                      <a:noFill/>
                    </a:ln>
                  </pic:spPr>
                </pic:pic>
              </a:graphicData>
            </a:graphic>
          </wp:inline>
        </w:drawing>
      </w:r>
    </w:p>
    <w:p w14:paraId="0659B4C4" w14:textId="77777777" w:rsidR="007C4FEF" w:rsidRDefault="007C4FEF" w:rsidP="00E54BF8">
      <w:pPr>
        <w:widowControl/>
        <w:adjustRightInd w:val="0"/>
        <w:ind w:firstLine="709"/>
        <w:jc w:val="both"/>
        <w:rPr>
          <w:rFonts w:eastAsiaTheme="minorHAnsi"/>
          <w:color w:val="000000"/>
          <w:sz w:val="24"/>
          <w:szCs w:val="24"/>
        </w:rPr>
      </w:pPr>
    </w:p>
    <w:p w14:paraId="3B5520F8" w14:textId="52724F51" w:rsidR="00E54BF8" w:rsidRPr="00E54BF8" w:rsidRDefault="00E54BF8" w:rsidP="00E54BF8">
      <w:pPr>
        <w:widowControl/>
        <w:adjustRightInd w:val="0"/>
        <w:ind w:firstLine="709"/>
        <w:jc w:val="both"/>
        <w:rPr>
          <w:rFonts w:eastAsiaTheme="minorHAnsi"/>
          <w:color w:val="000000"/>
          <w:sz w:val="24"/>
          <w:szCs w:val="24"/>
        </w:rPr>
      </w:pPr>
      <w:r>
        <w:rPr>
          <w:rFonts w:eastAsiaTheme="minorHAnsi"/>
          <w:color w:val="000000"/>
          <w:sz w:val="24"/>
          <w:szCs w:val="24"/>
        </w:rPr>
        <w:t>П</w:t>
      </w:r>
      <w:r w:rsidRPr="00E54BF8">
        <w:rPr>
          <w:rFonts w:eastAsiaTheme="minorHAnsi"/>
          <w:color w:val="000000"/>
          <w:sz w:val="24"/>
          <w:szCs w:val="24"/>
        </w:rPr>
        <w:t xml:space="preserve">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палатки на месте размещения нестационарного торгового объекта: </w:t>
      </w:r>
    </w:p>
    <w:p w14:paraId="4BDEA761" w14:textId="577E11DF" w:rsidR="00E54BF8" w:rsidRPr="00E54BF8" w:rsidRDefault="00E54BF8" w:rsidP="00E54BF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E54BF8">
        <w:rPr>
          <w:rFonts w:eastAsiaTheme="minorHAnsi"/>
          <w:color w:val="000000"/>
          <w:sz w:val="24"/>
          <w:szCs w:val="24"/>
        </w:rPr>
        <w:t xml:space="preserve">информационно-декоративная вывеска; </w:t>
      </w:r>
    </w:p>
    <w:p w14:paraId="37C8138C" w14:textId="4E7114C9" w:rsidR="00E54BF8" w:rsidRPr="00E54BF8" w:rsidRDefault="00E54BF8" w:rsidP="00E54BF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E54BF8">
        <w:rPr>
          <w:rFonts w:eastAsiaTheme="minorHAnsi"/>
          <w:color w:val="000000"/>
          <w:sz w:val="24"/>
          <w:szCs w:val="24"/>
        </w:rPr>
        <w:t xml:space="preserve">информационная доска; </w:t>
      </w:r>
    </w:p>
    <w:p w14:paraId="11A2BD80" w14:textId="5BE6D5E8" w:rsidR="00E54BF8" w:rsidRPr="00E54BF8" w:rsidRDefault="00E54BF8" w:rsidP="00E54BF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E54BF8">
        <w:rPr>
          <w:rFonts w:eastAsiaTheme="minorHAnsi"/>
          <w:color w:val="000000"/>
          <w:sz w:val="24"/>
          <w:szCs w:val="24"/>
        </w:rPr>
        <w:t xml:space="preserve">площадка с твердым покрытием (или деревянный настил); </w:t>
      </w:r>
    </w:p>
    <w:p w14:paraId="2B4C9099" w14:textId="0F2A0D94" w:rsidR="00E54BF8" w:rsidRPr="00E54BF8" w:rsidRDefault="00E54BF8" w:rsidP="00E54BF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E54BF8">
        <w:rPr>
          <w:rFonts w:eastAsiaTheme="minorHAnsi"/>
          <w:color w:val="000000"/>
          <w:sz w:val="24"/>
          <w:szCs w:val="24"/>
        </w:rPr>
        <w:t xml:space="preserve">урна; </w:t>
      </w:r>
    </w:p>
    <w:p w14:paraId="335400CB" w14:textId="4B96E4C1" w:rsidR="00E54BF8" w:rsidRPr="00E54BF8" w:rsidRDefault="00E54BF8" w:rsidP="00E54BF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E54BF8">
        <w:rPr>
          <w:rFonts w:eastAsiaTheme="minorHAnsi"/>
          <w:color w:val="000000"/>
          <w:sz w:val="24"/>
          <w:szCs w:val="24"/>
        </w:rPr>
        <w:t xml:space="preserve">элементы, обеспечивающие доступность палатки, в том числе для МГН; </w:t>
      </w:r>
    </w:p>
    <w:p w14:paraId="38AF42F7" w14:textId="5FC030EB" w:rsidR="00E54BF8" w:rsidRPr="00E54BF8" w:rsidRDefault="007C4FEF" w:rsidP="00E54BF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00E54BF8" w:rsidRPr="00E54BF8">
        <w:rPr>
          <w:rFonts w:eastAsiaTheme="minorHAnsi"/>
          <w:color w:val="000000"/>
          <w:sz w:val="24"/>
          <w:szCs w:val="24"/>
        </w:rPr>
        <w:t xml:space="preserve">объекты (средства) наружного освещения; </w:t>
      </w:r>
    </w:p>
    <w:p w14:paraId="2706B5C0" w14:textId="68A39CF0" w:rsidR="006942BE" w:rsidRPr="00E54BF8" w:rsidRDefault="007C4FEF" w:rsidP="00E54BF8">
      <w:pPr>
        <w:pStyle w:val="Default"/>
        <w:ind w:firstLine="709"/>
        <w:jc w:val="both"/>
        <w:rPr>
          <w:rFonts w:ascii="Times New Roman" w:hAnsi="Times New Roman" w:cs="Times New Roman"/>
        </w:rPr>
      </w:pPr>
      <w:r>
        <w:rPr>
          <w:rFonts w:ascii="Times New Roman" w:hAnsi="Times New Roman" w:cs="Times New Roman"/>
        </w:rPr>
        <w:t xml:space="preserve">- </w:t>
      </w:r>
      <w:r w:rsidR="00E54BF8" w:rsidRPr="00E54BF8">
        <w:rPr>
          <w:rFonts w:ascii="Times New Roman" w:hAnsi="Times New Roman" w:cs="Times New Roman"/>
        </w:rPr>
        <w:t>мобильное озеленение (при «глухих» фасадах палатки протяженностью более 5,0 м, располагаемых вдоль тротуаров)</w:t>
      </w:r>
      <w:r>
        <w:rPr>
          <w:rFonts w:ascii="Times New Roman" w:hAnsi="Times New Roman" w:cs="Times New Roman"/>
        </w:rPr>
        <w:t>.</w:t>
      </w:r>
    </w:p>
    <w:p w14:paraId="1383C85C" w14:textId="12C19816" w:rsidR="00E54BF8" w:rsidRPr="00E54BF8" w:rsidRDefault="007C4FEF" w:rsidP="00E54BF8">
      <w:pPr>
        <w:widowControl/>
        <w:adjustRightInd w:val="0"/>
        <w:ind w:firstLine="709"/>
        <w:jc w:val="both"/>
        <w:rPr>
          <w:rFonts w:eastAsiaTheme="minorHAnsi"/>
          <w:color w:val="000000"/>
          <w:sz w:val="24"/>
          <w:szCs w:val="24"/>
        </w:rPr>
      </w:pPr>
      <w:r>
        <w:rPr>
          <w:rFonts w:eastAsiaTheme="minorHAnsi"/>
          <w:color w:val="000000"/>
          <w:sz w:val="24"/>
          <w:szCs w:val="24"/>
        </w:rPr>
        <w:t>П</w:t>
      </w:r>
      <w:r w:rsidR="00E54BF8" w:rsidRPr="00E54BF8">
        <w:rPr>
          <w:rFonts w:eastAsiaTheme="minorHAnsi"/>
          <w:color w:val="000000"/>
          <w:sz w:val="24"/>
          <w:szCs w:val="24"/>
        </w:rPr>
        <w:t xml:space="preserve">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палатки: </w:t>
      </w:r>
    </w:p>
    <w:p w14:paraId="41AA402C" w14:textId="616ACC75" w:rsidR="00E54BF8" w:rsidRPr="00E54BF8" w:rsidRDefault="007C4FEF" w:rsidP="00E54BF8">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00E54BF8" w:rsidRPr="00E54BF8">
        <w:rPr>
          <w:rFonts w:eastAsiaTheme="minorHAnsi"/>
          <w:color w:val="000000"/>
          <w:sz w:val="24"/>
          <w:szCs w:val="24"/>
        </w:rPr>
        <w:t xml:space="preserve">пешеходная коммуникация, примыкающая к месту размещения нестационарного торгового объекта; </w:t>
      </w:r>
    </w:p>
    <w:p w14:paraId="2D9A0191" w14:textId="002A138C" w:rsidR="00E54BF8" w:rsidRDefault="007C4FEF" w:rsidP="00E54BF8">
      <w:pPr>
        <w:pStyle w:val="Default"/>
        <w:ind w:firstLine="709"/>
        <w:jc w:val="both"/>
        <w:rPr>
          <w:rFonts w:ascii="Times New Roman" w:hAnsi="Times New Roman" w:cs="Times New Roman"/>
        </w:rPr>
      </w:pPr>
      <w:r>
        <w:rPr>
          <w:rFonts w:ascii="Times New Roman" w:hAnsi="Times New Roman" w:cs="Times New Roman"/>
        </w:rPr>
        <w:t xml:space="preserve">- </w:t>
      </w:r>
      <w:r w:rsidR="00E54BF8" w:rsidRPr="00E54BF8">
        <w:rPr>
          <w:rFonts w:ascii="Times New Roman" w:hAnsi="Times New Roman" w:cs="Times New Roman"/>
        </w:rPr>
        <w:t xml:space="preserve">контейнерная площадка на расстоянии не более 800 м, а в случае, если место размещения нестационарного торгового объекта расположено за пределами территорий ведения гражданами </w:t>
      </w:r>
      <w:r w:rsidR="00E54BF8" w:rsidRPr="00E54BF8">
        <w:rPr>
          <w:rFonts w:ascii="Times New Roman" w:hAnsi="Times New Roman" w:cs="Times New Roman"/>
        </w:rPr>
        <w:lastRenderedPageBreak/>
        <w:t>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не менее чем одно место для стоянки инвалидов на расстоянии не более 100 м.</w:t>
      </w:r>
    </w:p>
    <w:p w14:paraId="5613A057" w14:textId="41A22326" w:rsidR="001924F8" w:rsidRPr="001924F8" w:rsidRDefault="001924F8" w:rsidP="001924F8">
      <w:pPr>
        <w:pStyle w:val="Default"/>
        <w:ind w:firstLine="709"/>
        <w:rPr>
          <w:rFonts w:ascii="Times New Roman" w:hAnsi="Times New Roman" w:cs="Times New Roman"/>
        </w:rPr>
      </w:pPr>
      <w:r w:rsidRPr="001924F8">
        <w:rPr>
          <w:rFonts w:ascii="Times New Roman" w:hAnsi="Times New Roman" w:cs="Times New Roman"/>
        </w:rPr>
        <w:t xml:space="preserve">6) </w:t>
      </w:r>
      <w:r>
        <w:rPr>
          <w:rFonts w:ascii="Times New Roman" w:hAnsi="Times New Roman" w:cs="Times New Roman"/>
        </w:rPr>
        <w:t>П</w:t>
      </w:r>
      <w:r w:rsidRPr="001924F8">
        <w:rPr>
          <w:rFonts w:ascii="Times New Roman" w:hAnsi="Times New Roman" w:cs="Times New Roman"/>
        </w:rPr>
        <w:t>ункт быстрого питания с площадкой сезонного (летнего) кафе</w:t>
      </w:r>
      <w:r>
        <w:rPr>
          <w:rFonts w:ascii="Times New Roman" w:hAnsi="Times New Roman" w:cs="Times New Roman"/>
        </w:rPr>
        <w:t>:</w:t>
      </w:r>
      <w:r w:rsidRPr="001924F8">
        <w:rPr>
          <w:rFonts w:ascii="Times New Roman" w:hAnsi="Times New Roman" w:cs="Times New Roman"/>
        </w:rPr>
        <w:t xml:space="preserve"> </w:t>
      </w:r>
    </w:p>
    <w:p w14:paraId="49FB0697" w14:textId="042B40A0" w:rsidR="001924F8" w:rsidRPr="001924F8" w:rsidRDefault="001924F8" w:rsidP="001924F8">
      <w:pPr>
        <w:widowControl/>
        <w:adjustRightInd w:val="0"/>
        <w:ind w:firstLine="709"/>
        <w:rPr>
          <w:rFonts w:eastAsiaTheme="minorHAnsi"/>
          <w:color w:val="000000"/>
          <w:sz w:val="24"/>
          <w:szCs w:val="24"/>
        </w:rPr>
      </w:pPr>
      <w:r w:rsidRPr="001924F8">
        <w:rPr>
          <w:rFonts w:eastAsiaTheme="minorHAnsi"/>
          <w:color w:val="000000"/>
          <w:sz w:val="24"/>
          <w:szCs w:val="24"/>
        </w:rPr>
        <w:t>- комплекс из 2 временных строений (конструкций), состоящий из павильона (киоска) и оборудованной площадки сезонного (летнего) кафе</w:t>
      </w:r>
      <w:r>
        <w:rPr>
          <w:rFonts w:eastAsiaTheme="minorHAnsi"/>
          <w:color w:val="000000"/>
          <w:sz w:val="24"/>
          <w:szCs w:val="24"/>
        </w:rPr>
        <w:t>;</w:t>
      </w:r>
      <w:r w:rsidRPr="001924F8">
        <w:rPr>
          <w:rFonts w:eastAsiaTheme="minorHAnsi"/>
          <w:color w:val="000000"/>
          <w:sz w:val="24"/>
          <w:szCs w:val="24"/>
        </w:rPr>
        <w:t xml:space="preserve"> </w:t>
      </w:r>
    </w:p>
    <w:p w14:paraId="3E38B8A8" w14:textId="5CAD8660" w:rsidR="001924F8" w:rsidRPr="001924F8" w:rsidRDefault="001924F8" w:rsidP="001924F8">
      <w:pPr>
        <w:widowControl/>
        <w:adjustRightInd w:val="0"/>
        <w:ind w:firstLine="709"/>
        <w:rPr>
          <w:rFonts w:eastAsiaTheme="minorHAnsi"/>
          <w:color w:val="000000"/>
          <w:sz w:val="24"/>
          <w:szCs w:val="24"/>
        </w:rPr>
      </w:pPr>
      <w:r>
        <w:rPr>
          <w:rFonts w:eastAsiaTheme="minorHAnsi"/>
          <w:color w:val="000000"/>
          <w:sz w:val="24"/>
          <w:szCs w:val="24"/>
        </w:rPr>
        <w:t xml:space="preserve">- </w:t>
      </w:r>
      <w:r w:rsidRPr="001924F8">
        <w:rPr>
          <w:rFonts w:eastAsiaTheme="minorHAnsi"/>
          <w:color w:val="000000"/>
          <w:sz w:val="24"/>
          <w:szCs w:val="24"/>
        </w:rPr>
        <w:t xml:space="preserve">типы оборудованных площадок сезонных (летних) кафе: </w:t>
      </w:r>
    </w:p>
    <w:p w14:paraId="2110CACB" w14:textId="77777777" w:rsidR="001924F8" w:rsidRPr="001924F8" w:rsidRDefault="001924F8" w:rsidP="001924F8">
      <w:pPr>
        <w:widowControl/>
        <w:adjustRightInd w:val="0"/>
        <w:ind w:firstLine="709"/>
        <w:rPr>
          <w:rFonts w:eastAsiaTheme="minorHAnsi"/>
          <w:color w:val="000000"/>
          <w:sz w:val="24"/>
          <w:szCs w:val="24"/>
        </w:rPr>
      </w:pPr>
      <w:r w:rsidRPr="001924F8">
        <w:rPr>
          <w:rFonts w:eastAsiaTheme="minorHAnsi"/>
          <w:color w:val="000000"/>
          <w:sz w:val="24"/>
          <w:szCs w:val="24"/>
        </w:rPr>
        <w:t xml:space="preserve">до 10 мест; </w:t>
      </w:r>
    </w:p>
    <w:p w14:paraId="1C408558" w14:textId="365469BA" w:rsidR="001924F8" w:rsidRPr="001924F8" w:rsidRDefault="006A207E" w:rsidP="001924F8">
      <w:pPr>
        <w:widowControl/>
        <w:adjustRightInd w:val="0"/>
        <w:ind w:firstLine="709"/>
        <w:rPr>
          <w:rFonts w:eastAsiaTheme="minorHAnsi"/>
          <w:color w:val="000000"/>
          <w:sz w:val="24"/>
          <w:szCs w:val="24"/>
        </w:rPr>
      </w:pPr>
      <w:r w:rsidRPr="001924F8">
        <w:rPr>
          <w:rFonts w:eastAsiaTheme="minorHAnsi"/>
          <w:color w:val="000000"/>
          <w:sz w:val="24"/>
          <w:szCs w:val="24"/>
        </w:rPr>
        <w:t xml:space="preserve">10–26 </w:t>
      </w:r>
      <w:r w:rsidR="001924F8" w:rsidRPr="001924F8">
        <w:rPr>
          <w:rFonts w:eastAsiaTheme="minorHAnsi"/>
          <w:color w:val="000000"/>
          <w:sz w:val="24"/>
          <w:szCs w:val="24"/>
        </w:rPr>
        <w:t xml:space="preserve">мест; </w:t>
      </w:r>
    </w:p>
    <w:p w14:paraId="72485243" w14:textId="5F68C229" w:rsidR="001924F8" w:rsidRPr="001924F8" w:rsidRDefault="006A207E" w:rsidP="001924F8">
      <w:pPr>
        <w:widowControl/>
        <w:adjustRightInd w:val="0"/>
        <w:ind w:firstLine="709"/>
        <w:rPr>
          <w:rFonts w:eastAsiaTheme="minorHAnsi"/>
          <w:color w:val="000000"/>
          <w:sz w:val="24"/>
          <w:szCs w:val="24"/>
        </w:rPr>
      </w:pPr>
      <w:r w:rsidRPr="001924F8">
        <w:rPr>
          <w:rFonts w:eastAsiaTheme="minorHAnsi"/>
          <w:color w:val="000000"/>
          <w:sz w:val="24"/>
          <w:szCs w:val="24"/>
        </w:rPr>
        <w:t>26–50</w:t>
      </w:r>
      <w:r w:rsidR="001924F8" w:rsidRPr="001924F8">
        <w:rPr>
          <w:rFonts w:eastAsiaTheme="minorHAnsi"/>
          <w:color w:val="000000"/>
          <w:sz w:val="24"/>
          <w:szCs w:val="24"/>
        </w:rPr>
        <w:t xml:space="preserve"> мест (размещение только с павильоном); </w:t>
      </w:r>
    </w:p>
    <w:p w14:paraId="693CA392" w14:textId="5ABB5630" w:rsidR="001924F8" w:rsidRDefault="001924F8" w:rsidP="001924F8">
      <w:pPr>
        <w:pStyle w:val="Default"/>
        <w:ind w:firstLine="709"/>
        <w:jc w:val="both"/>
        <w:rPr>
          <w:rFonts w:ascii="Times New Roman" w:hAnsi="Times New Roman" w:cs="Times New Roman"/>
        </w:rPr>
      </w:pPr>
      <w:r>
        <w:rPr>
          <w:rFonts w:ascii="Times New Roman" w:hAnsi="Times New Roman" w:cs="Times New Roman"/>
        </w:rPr>
        <w:t xml:space="preserve">- </w:t>
      </w:r>
      <w:r w:rsidRPr="001924F8">
        <w:rPr>
          <w:rFonts w:ascii="Times New Roman" w:hAnsi="Times New Roman" w:cs="Times New Roman"/>
        </w:rPr>
        <w:t>внешний вид временных строений (сооружений) пунктов быстрого питания с площадкой сезонного (летнего) кафе принимается в соответствии с внешним видом киосков (павильонов)</w:t>
      </w:r>
      <w:r>
        <w:rPr>
          <w:rFonts w:ascii="Times New Roman" w:hAnsi="Times New Roman" w:cs="Times New Roman"/>
        </w:rPr>
        <w:t>.</w:t>
      </w:r>
    </w:p>
    <w:p w14:paraId="5FE65304" w14:textId="01068097" w:rsidR="001924F8" w:rsidRDefault="001924F8" w:rsidP="001924F8">
      <w:pPr>
        <w:pStyle w:val="Default"/>
        <w:ind w:firstLine="709"/>
        <w:jc w:val="both"/>
        <w:rPr>
          <w:rFonts w:ascii="Times New Roman" w:hAnsi="Times New Roman" w:cs="Times New Roman"/>
        </w:rPr>
      </w:pPr>
      <w:r w:rsidRPr="001924F8">
        <w:rPr>
          <w:rFonts w:ascii="Times New Roman" w:hAnsi="Times New Roman" w:cs="Times New Roman"/>
        </w:rPr>
        <w:t>Примеры допустимых вариантов габаритов площадок сезонных (летних) кафе</w:t>
      </w:r>
      <w:r>
        <w:rPr>
          <w:rFonts w:ascii="Times New Roman" w:hAnsi="Times New Roman" w:cs="Times New Roman"/>
        </w:rPr>
        <w:t>:</w:t>
      </w:r>
    </w:p>
    <w:p w14:paraId="717FD11B" w14:textId="77777777" w:rsidR="00D57D8E" w:rsidRDefault="00D57D8E" w:rsidP="001924F8">
      <w:pPr>
        <w:pStyle w:val="Default"/>
        <w:ind w:firstLine="709"/>
        <w:jc w:val="both"/>
        <w:rPr>
          <w:rFonts w:ascii="Times New Roman" w:hAnsi="Times New Roman" w:cs="Times New Roman"/>
        </w:rPr>
      </w:pPr>
    </w:p>
    <w:p w14:paraId="5CFD1A25" w14:textId="4F85F81D" w:rsidR="001924F8" w:rsidRDefault="00D57D8E" w:rsidP="00D57D8E">
      <w:pPr>
        <w:pStyle w:val="Default"/>
        <w:jc w:val="both"/>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645C47EB" wp14:editId="329087C9">
            <wp:extent cx="6717011" cy="3886200"/>
            <wp:effectExtent l="0" t="0" r="825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721434" cy="3888759"/>
                    </a:xfrm>
                    <a:prstGeom prst="rect">
                      <a:avLst/>
                    </a:prstGeom>
                    <a:noFill/>
                    <a:ln>
                      <a:noFill/>
                    </a:ln>
                  </pic:spPr>
                </pic:pic>
              </a:graphicData>
            </a:graphic>
          </wp:inline>
        </w:drawing>
      </w:r>
    </w:p>
    <w:p w14:paraId="3519C485" w14:textId="3894E052" w:rsidR="00D57D8E" w:rsidRDefault="00D57D8E" w:rsidP="00D57D8E">
      <w:pPr>
        <w:pStyle w:val="Default"/>
        <w:jc w:val="both"/>
        <w:rPr>
          <w:rFonts w:ascii="Times New Roman" w:hAnsi="Times New Roman" w:cs="Times New Roman"/>
          <w:sz w:val="32"/>
          <w:szCs w:val="32"/>
        </w:rPr>
      </w:pPr>
    </w:p>
    <w:p w14:paraId="426E7C3F" w14:textId="2143FC67" w:rsidR="00D57D8E" w:rsidRDefault="00D57D8E" w:rsidP="00D57D8E">
      <w:pPr>
        <w:pStyle w:val="Default"/>
        <w:jc w:val="both"/>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64E6D665" wp14:editId="21ABFFC3">
            <wp:extent cx="6614079" cy="183832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639385" cy="1845359"/>
                    </a:xfrm>
                    <a:prstGeom prst="rect">
                      <a:avLst/>
                    </a:prstGeom>
                    <a:noFill/>
                    <a:ln>
                      <a:noFill/>
                    </a:ln>
                  </pic:spPr>
                </pic:pic>
              </a:graphicData>
            </a:graphic>
          </wp:inline>
        </w:drawing>
      </w:r>
    </w:p>
    <w:p w14:paraId="4836C4FF" w14:textId="342C96C1" w:rsidR="00D57D8E" w:rsidRDefault="00D57D8E" w:rsidP="00D57D8E">
      <w:pPr>
        <w:pStyle w:val="Default"/>
        <w:jc w:val="both"/>
        <w:rPr>
          <w:rFonts w:ascii="Times New Roman" w:hAnsi="Times New Roman" w:cs="Times New Roman"/>
          <w:sz w:val="32"/>
          <w:szCs w:val="32"/>
        </w:rPr>
      </w:pPr>
      <w:r>
        <w:rPr>
          <w:rFonts w:ascii="Times New Roman" w:hAnsi="Times New Roman" w:cs="Times New Roman"/>
          <w:noProof/>
          <w:sz w:val="32"/>
          <w:szCs w:val="32"/>
          <w:lang w:eastAsia="ru-RU"/>
        </w:rPr>
        <w:lastRenderedPageBreak/>
        <w:drawing>
          <wp:inline distT="0" distB="0" distL="0" distR="0" wp14:anchorId="48478573" wp14:editId="653AE302">
            <wp:extent cx="6124575" cy="3746799"/>
            <wp:effectExtent l="0" t="0" r="0" b="6350"/>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143455" cy="3758349"/>
                    </a:xfrm>
                    <a:prstGeom prst="rect">
                      <a:avLst/>
                    </a:prstGeom>
                    <a:noFill/>
                    <a:ln>
                      <a:noFill/>
                    </a:ln>
                  </pic:spPr>
                </pic:pic>
              </a:graphicData>
            </a:graphic>
          </wp:inline>
        </w:drawing>
      </w:r>
    </w:p>
    <w:p w14:paraId="2DA045C1" w14:textId="6F9EF27A" w:rsidR="00D57D8E" w:rsidRDefault="00D57D8E" w:rsidP="00D57D8E">
      <w:pPr>
        <w:pStyle w:val="Default"/>
        <w:jc w:val="both"/>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2B2719F2" wp14:editId="1D5E73FF">
            <wp:extent cx="5686425" cy="3487117"/>
            <wp:effectExtent l="0" t="0" r="0" b="0"/>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12039" cy="3502824"/>
                    </a:xfrm>
                    <a:prstGeom prst="rect">
                      <a:avLst/>
                    </a:prstGeom>
                    <a:noFill/>
                    <a:ln>
                      <a:noFill/>
                    </a:ln>
                  </pic:spPr>
                </pic:pic>
              </a:graphicData>
            </a:graphic>
          </wp:inline>
        </w:drawing>
      </w:r>
    </w:p>
    <w:p w14:paraId="6D2E804D" w14:textId="4B94AE31" w:rsidR="00D57D8E" w:rsidRDefault="00D57D8E" w:rsidP="00D57D8E">
      <w:pPr>
        <w:pStyle w:val="Default"/>
        <w:jc w:val="both"/>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14704DC7" wp14:editId="655BABC5">
            <wp:extent cx="6467475" cy="1943100"/>
            <wp:effectExtent l="0" t="0" r="9525" b="0"/>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467475" cy="1943100"/>
                    </a:xfrm>
                    <a:prstGeom prst="rect">
                      <a:avLst/>
                    </a:prstGeom>
                    <a:noFill/>
                    <a:ln>
                      <a:noFill/>
                    </a:ln>
                  </pic:spPr>
                </pic:pic>
              </a:graphicData>
            </a:graphic>
          </wp:inline>
        </w:drawing>
      </w:r>
    </w:p>
    <w:p w14:paraId="66B71FF2" w14:textId="28B6C484" w:rsidR="00D57D8E" w:rsidRPr="00D57D8E" w:rsidRDefault="00D57D8E" w:rsidP="00D57D8E">
      <w:pPr>
        <w:widowControl/>
        <w:adjustRightInd w:val="0"/>
        <w:ind w:firstLine="709"/>
        <w:jc w:val="both"/>
        <w:rPr>
          <w:rFonts w:eastAsiaTheme="minorHAnsi"/>
          <w:color w:val="000000"/>
          <w:sz w:val="24"/>
          <w:szCs w:val="24"/>
        </w:rPr>
      </w:pPr>
      <w:r>
        <w:rPr>
          <w:rFonts w:eastAsiaTheme="minorHAnsi"/>
          <w:color w:val="000000"/>
          <w:sz w:val="24"/>
          <w:szCs w:val="24"/>
        </w:rPr>
        <w:lastRenderedPageBreak/>
        <w:t>В</w:t>
      </w:r>
      <w:r w:rsidRPr="00D57D8E">
        <w:rPr>
          <w:rFonts w:eastAsiaTheme="minorHAnsi"/>
          <w:color w:val="000000"/>
          <w:sz w:val="24"/>
          <w:szCs w:val="24"/>
        </w:rPr>
        <w:t xml:space="preserve">арианты оборудованных площадок кафе в зависимости от вида устройств для защиты от дождя и солнечных лучей: </w:t>
      </w:r>
    </w:p>
    <w:p w14:paraId="1A518313" w14:textId="717880CD" w:rsidR="00D57D8E" w:rsidRPr="00D57D8E" w:rsidRDefault="00D57D8E" w:rsidP="00D57D8E">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D57D8E">
        <w:rPr>
          <w:rFonts w:eastAsiaTheme="minorHAnsi"/>
          <w:color w:val="000000"/>
          <w:sz w:val="24"/>
          <w:szCs w:val="24"/>
        </w:rPr>
        <w:t xml:space="preserve">открытая площадка; </w:t>
      </w:r>
    </w:p>
    <w:p w14:paraId="441E228E" w14:textId="0597950C" w:rsidR="00D57D8E" w:rsidRPr="00D57D8E" w:rsidRDefault="00D57D8E" w:rsidP="00D57D8E">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D57D8E">
        <w:rPr>
          <w:rFonts w:eastAsiaTheme="minorHAnsi"/>
          <w:color w:val="000000"/>
          <w:sz w:val="24"/>
          <w:szCs w:val="24"/>
        </w:rPr>
        <w:t xml:space="preserve">площадка с однокупольными зонтами; </w:t>
      </w:r>
    </w:p>
    <w:p w14:paraId="53207355" w14:textId="0DA0AB4E" w:rsidR="00D57D8E" w:rsidRPr="00D57D8E" w:rsidRDefault="00D57D8E" w:rsidP="00D57D8E">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D57D8E">
        <w:rPr>
          <w:rFonts w:eastAsiaTheme="minorHAnsi"/>
          <w:color w:val="000000"/>
          <w:sz w:val="24"/>
          <w:szCs w:val="24"/>
        </w:rPr>
        <w:t xml:space="preserve">площадка с многокупольными зонтами; </w:t>
      </w:r>
    </w:p>
    <w:p w14:paraId="1EF5643D" w14:textId="7B3B7368" w:rsidR="00D57D8E" w:rsidRPr="00D57D8E" w:rsidRDefault="00D57D8E" w:rsidP="00D57D8E">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D57D8E">
        <w:rPr>
          <w:rFonts w:eastAsiaTheme="minorHAnsi"/>
          <w:color w:val="000000"/>
          <w:sz w:val="24"/>
          <w:szCs w:val="24"/>
        </w:rPr>
        <w:t xml:space="preserve">площадка с двухсторонней маркизой; </w:t>
      </w:r>
    </w:p>
    <w:p w14:paraId="47134244" w14:textId="269D11FB" w:rsidR="00D57D8E" w:rsidRPr="00D57D8E" w:rsidRDefault="00D57D8E" w:rsidP="00D57D8E">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D57D8E">
        <w:rPr>
          <w:rFonts w:eastAsiaTheme="minorHAnsi"/>
          <w:color w:val="000000"/>
          <w:sz w:val="24"/>
          <w:szCs w:val="24"/>
        </w:rPr>
        <w:t>площадка со сборно-разборной перголой</w:t>
      </w:r>
      <w:r>
        <w:rPr>
          <w:rFonts w:eastAsiaTheme="minorHAnsi"/>
          <w:color w:val="000000"/>
          <w:sz w:val="24"/>
          <w:szCs w:val="24"/>
        </w:rPr>
        <w:t>.</w:t>
      </w:r>
    </w:p>
    <w:p w14:paraId="2E779231" w14:textId="1E194B21" w:rsidR="00D57D8E" w:rsidRDefault="00D57D8E" w:rsidP="00D57D8E">
      <w:pPr>
        <w:pStyle w:val="Default"/>
        <w:ind w:firstLine="709"/>
        <w:jc w:val="both"/>
        <w:rPr>
          <w:rFonts w:ascii="Times New Roman" w:hAnsi="Times New Roman" w:cs="Times New Roman"/>
        </w:rPr>
      </w:pPr>
      <w:r w:rsidRPr="00D57D8E">
        <w:rPr>
          <w:rFonts w:ascii="Times New Roman" w:hAnsi="Times New Roman" w:cs="Times New Roman"/>
        </w:rPr>
        <w:t>Примечание: допускается совмещение устройств на одной площадке</w:t>
      </w:r>
      <w:r>
        <w:rPr>
          <w:rFonts w:ascii="Times New Roman" w:hAnsi="Times New Roman" w:cs="Times New Roman"/>
        </w:rPr>
        <w:t>.</w:t>
      </w:r>
    </w:p>
    <w:p w14:paraId="4B63E24A" w14:textId="471D9FEB" w:rsidR="003561F7" w:rsidRDefault="003561F7" w:rsidP="00D57D8E">
      <w:pPr>
        <w:pStyle w:val="Default"/>
        <w:ind w:firstLine="709"/>
        <w:jc w:val="both"/>
        <w:rPr>
          <w:rFonts w:ascii="Times New Roman" w:hAnsi="Times New Roman" w:cs="Times New Roman"/>
        </w:rPr>
      </w:pPr>
      <w:r w:rsidRPr="003561F7">
        <w:rPr>
          <w:rFonts w:ascii="Times New Roman" w:hAnsi="Times New Roman" w:cs="Times New Roman"/>
        </w:rPr>
        <w:t>Основные типы допустимых устройств для защиты от дождя и солнечных лучей</w:t>
      </w:r>
      <w:r>
        <w:rPr>
          <w:rFonts w:ascii="Times New Roman" w:hAnsi="Times New Roman" w:cs="Times New Roman"/>
        </w:rPr>
        <w:t>:</w:t>
      </w:r>
    </w:p>
    <w:p w14:paraId="568CE67E" w14:textId="77777777" w:rsidR="003561F7" w:rsidRDefault="003561F7" w:rsidP="00D57D8E">
      <w:pPr>
        <w:pStyle w:val="Default"/>
        <w:ind w:firstLine="709"/>
        <w:jc w:val="both"/>
        <w:rPr>
          <w:rFonts w:ascii="Times New Roman" w:hAnsi="Times New Roman" w:cs="Times New Roman"/>
        </w:rPr>
      </w:pPr>
    </w:p>
    <w:p w14:paraId="670260FE" w14:textId="783627F6" w:rsidR="003561F7" w:rsidRDefault="003561F7" w:rsidP="003561F7">
      <w:pPr>
        <w:pStyle w:val="Default"/>
        <w:jc w:val="both"/>
        <w:rPr>
          <w:rFonts w:ascii="Times New Roman" w:hAnsi="Times New Roman" w:cs="Times New Roman"/>
          <w:sz w:val="32"/>
          <w:szCs w:val="32"/>
        </w:rPr>
      </w:pPr>
      <w:r>
        <w:rPr>
          <w:rFonts w:ascii="Times New Roman" w:hAnsi="Times New Roman" w:cs="Times New Roman"/>
          <w:noProof/>
          <w:lang w:eastAsia="ru-RU"/>
        </w:rPr>
        <w:drawing>
          <wp:inline distT="0" distB="0" distL="0" distR="0" wp14:anchorId="307F1FF5" wp14:editId="37C6E054">
            <wp:extent cx="6477000" cy="4610100"/>
            <wp:effectExtent l="0" t="0" r="0" b="0"/>
            <wp:docPr id="357"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477000" cy="4610100"/>
                    </a:xfrm>
                    <a:prstGeom prst="rect">
                      <a:avLst/>
                    </a:prstGeom>
                    <a:noFill/>
                    <a:ln>
                      <a:noFill/>
                    </a:ln>
                  </pic:spPr>
                </pic:pic>
              </a:graphicData>
            </a:graphic>
          </wp:inline>
        </w:drawing>
      </w:r>
    </w:p>
    <w:p w14:paraId="50A7FC0E" w14:textId="7079D491" w:rsidR="003561F7" w:rsidRDefault="003561F7" w:rsidP="003561F7">
      <w:pPr>
        <w:pStyle w:val="Default"/>
        <w:jc w:val="both"/>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0624213A" wp14:editId="3798848F">
            <wp:extent cx="6477000" cy="2628900"/>
            <wp:effectExtent l="0" t="0" r="0" b="0"/>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477000" cy="2628900"/>
                    </a:xfrm>
                    <a:prstGeom prst="rect">
                      <a:avLst/>
                    </a:prstGeom>
                    <a:noFill/>
                    <a:ln>
                      <a:noFill/>
                    </a:ln>
                  </pic:spPr>
                </pic:pic>
              </a:graphicData>
            </a:graphic>
          </wp:inline>
        </w:drawing>
      </w:r>
    </w:p>
    <w:p w14:paraId="0CDCAB66" w14:textId="77777777" w:rsidR="003561F7" w:rsidRDefault="003561F7" w:rsidP="003561F7">
      <w:pPr>
        <w:pStyle w:val="Default"/>
        <w:jc w:val="both"/>
        <w:rPr>
          <w:rFonts w:ascii="Times New Roman" w:hAnsi="Times New Roman" w:cs="Times New Roman"/>
          <w:sz w:val="32"/>
          <w:szCs w:val="32"/>
        </w:rPr>
      </w:pPr>
    </w:p>
    <w:p w14:paraId="1DCFCB47" w14:textId="175D4702" w:rsidR="003561F7" w:rsidRPr="003561F7" w:rsidRDefault="003561F7" w:rsidP="003561F7">
      <w:pPr>
        <w:widowControl/>
        <w:adjustRightInd w:val="0"/>
        <w:ind w:firstLine="709"/>
        <w:jc w:val="both"/>
        <w:rPr>
          <w:rFonts w:eastAsiaTheme="minorHAnsi"/>
          <w:color w:val="000000"/>
          <w:sz w:val="24"/>
          <w:szCs w:val="24"/>
        </w:rPr>
      </w:pPr>
      <w:r>
        <w:rPr>
          <w:rFonts w:eastAsiaTheme="minorHAnsi"/>
          <w:color w:val="000000"/>
          <w:sz w:val="24"/>
          <w:szCs w:val="24"/>
        </w:rPr>
        <w:lastRenderedPageBreak/>
        <w:t>Р</w:t>
      </w:r>
      <w:r w:rsidRPr="003561F7">
        <w:rPr>
          <w:rFonts w:eastAsiaTheme="minorHAnsi"/>
          <w:color w:val="000000"/>
          <w:sz w:val="24"/>
          <w:szCs w:val="24"/>
        </w:rPr>
        <w:t xml:space="preserve">азмещение пергол не допускается: </w:t>
      </w:r>
    </w:p>
    <w:p w14:paraId="47B6131F" w14:textId="3E98CB00" w:rsidR="003561F7" w:rsidRPr="003561F7" w:rsidRDefault="003561F7" w:rsidP="003561F7">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3561F7">
        <w:rPr>
          <w:rFonts w:eastAsiaTheme="minorHAnsi"/>
          <w:color w:val="000000"/>
          <w:sz w:val="24"/>
          <w:szCs w:val="24"/>
        </w:rPr>
        <w:t xml:space="preserve">вдоль фасадов исторических зданий; </w:t>
      </w:r>
    </w:p>
    <w:p w14:paraId="2F086C2C" w14:textId="3F9C6503" w:rsidR="003561F7" w:rsidRPr="003561F7" w:rsidRDefault="003561F7" w:rsidP="003561F7">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3561F7">
        <w:rPr>
          <w:rFonts w:eastAsiaTheme="minorHAnsi"/>
          <w:color w:val="000000"/>
          <w:sz w:val="24"/>
          <w:szCs w:val="24"/>
        </w:rPr>
        <w:t xml:space="preserve">непосредственно между проезжей частью и фасадами зданий, строений, сооружений; </w:t>
      </w:r>
    </w:p>
    <w:p w14:paraId="712A9AA4" w14:textId="24028339" w:rsidR="003561F7" w:rsidRPr="003561F7" w:rsidRDefault="003561F7" w:rsidP="003561F7">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3561F7">
        <w:rPr>
          <w:rFonts w:eastAsiaTheme="minorHAnsi"/>
          <w:color w:val="000000"/>
          <w:sz w:val="24"/>
          <w:szCs w:val="24"/>
        </w:rPr>
        <w:t xml:space="preserve">непосредственно между проезжей частью и ограждениями </w:t>
      </w:r>
      <w:r w:rsidR="00580DD9">
        <w:rPr>
          <w:rFonts w:eastAsiaTheme="minorHAnsi"/>
          <w:color w:val="000000"/>
          <w:sz w:val="24"/>
          <w:szCs w:val="24"/>
        </w:rPr>
        <w:t>индивидуальной жилой застройки.</w:t>
      </w:r>
    </w:p>
    <w:p w14:paraId="2A79C613" w14:textId="0B0FF2A6" w:rsidR="003561F7" w:rsidRPr="003561F7" w:rsidRDefault="003561F7" w:rsidP="003561F7">
      <w:pPr>
        <w:widowControl/>
        <w:adjustRightInd w:val="0"/>
        <w:ind w:firstLine="709"/>
        <w:jc w:val="both"/>
        <w:rPr>
          <w:rFonts w:eastAsiaTheme="minorHAnsi"/>
          <w:color w:val="000000"/>
          <w:sz w:val="24"/>
          <w:szCs w:val="24"/>
        </w:rPr>
      </w:pPr>
      <w:r>
        <w:rPr>
          <w:rFonts w:eastAsiaTheme="minorHAnsi"/>
          <w:color w:val="000000"/>
          <w:sz w:val="24"/>
          <w:szCs w:val="24"/>
        </w:rPr>
        <w:t>М</w:t>
      </w:r>
      <w:r w:rsidRPr="003561F7">
        <w:rPr>
          <w:rFonts w:eastAsiaTheme="minorHAnsi"/>
          <w:color w:val="000000"/>
          <w:sz w:val="24"/>
          <w:szCs w:val="24"/>
        </w:rPr>
        <w:t>атериал каркаса устраиваемых зонтов, пергол: металл, композитные материалы, дерево (поверхность с декоративным слоем, устойчивым к атмосферным и механическим воздействиям, неоднократному мытью агрессивными растворами и щетками)</w:t>
      </w:r>
      <w:r w:rsidR="009D09E6">
        <w:rPr>
          <w:rFonts w:eastAsiaTheme="minorHAnsi"/>
          <w:color w:val="000000"/>
          <w:sz w:val="24"/>
          <w:szCs w:val="24"/>
        </w:rPr>
        <w:t>.</w:t>
      </w:r>
      <w:r w:rsidRPr="003561F7">
        <w:rPr>
          <w:rFonts w:eastAsiaTheme="minorHAnsi"/>
          <w:color w:val="000000"/>
          <w:sz w:val="24"/>
          <w:szCs w:val="24"/>
        </w:rPr>
        <w:t xml:space="preserve"> </w:t>
      </w:r>
    </w:p>
    <w:p w14:paraId="6EE9EFA1" w14:textId="1928141D" w:rsidR="003561F7" w:rsidRPr="003561F7" w:rsidRDefault="009D09E6" w:rsidP="009D09E6">
      <w:pPr>
        <w:widowControl/>
        <w:adjustRightInd w:val="0"/>
        <w:ind w:firstLine="709"/>
        <w:jc w:val="both"/>
        <w:rPr>
          <w:rFonts w:eastAsiaTheme="minorHAnsi"/>
          <w:color w:val="000000"/>
          <w:sz w:val="24"/>
          <w:szCs w:val="24"/>
        </w:rPr>
      </w:pPr>
      <w:r>
        <w:rPr>
          <w:rFonts w:eastAsiaTheme="minorHAnsi"/>
          <w:color w:val="000000"/>
          <w:sz w:val="24"/>
          <w:szCs w:val="24"/>
        </w:rPr>
        <w:t>М</w:t>
      </w:r>
      <w:r w:rsidR="003561F7" w:rsidRPr="003561F7">
        <w:rPr>
          <w:rFonts w:eastAsiaTheme="minorHAnsi"/>
          <w:color w:val="000000"/>
          <w:sz w:val="24"/>
          <w:szCs w:val="24"/>
        </w:rPr>
        <w:t>атериал натяжной мягкой (тканой) части для зонтов, пергол: акрил (рекомендуется (дополнительно: со специальным тефлоновым покрытием и антигрибковой пропиткой)</w:t>
      </w:r>
      <w:r>
        <w:rPr>
          <w:rFonts w:eastAsiaTheme="minorHAnsi"/>
          <w:color w:val="000000"/>
          <w:sz w:val="24"/>
          <w:szCs w:val="24"/>
        </w:rPr>
        <w:t xml:space="preserve">, </w:t>
      </w:r>
      <w:r w:rsidR="003561F7" w:rsidRPr="003561F7">
        <w:rPr>
          <w:rFonts w:eastAsiaTheme="minorHAnsi"/>
          <w:color w:val="000000"/>
          <w:sz w:val="24"/>
          <w:szCs w:val="24"/>
        </w:rPr>
        <w:t>полиэстер (допускается (дополнительно: с акриловым лаком и антигрибковой пропиткой)</w:t>
      </w:r>
      <w:r>
        <w:rPr>
          <w:rFonts w:eastAsiaTheme="minorHAnsi"/>
          <w:color w:val="000000"/>
          <w:sz w:val="24"/>
          <w:szCs w:val="24"/>
        </w:rPr>
        <w:t>.</w:t>
      </w:r>
    </w:p>
    <w:p w14:paraId="1F9AD4F9" w14:textId="6E4D9D36" w:rsidR="003561F7" w:rsidRDefault="003561F7" w:rsidP="003561F7">
      <w:pPr>
        <w:widowControl/>
        <w:adjustRightInd w:val="0"/>
        <w:ind w:firstLine="709"/>
        <w:jc w:val="both"/>
        <w:rPr>
          <w:rFonts w:eastAsiaTheme="minorHAnsi"/>
          <w:color w:val="000000"/>
          <w:sz w:val="24"/>
          <w:szCs w:val="24"/>
        </w:rPr>
      </w:pPr>
      <w:r w:rsidRPr="003561F7">
        <w:rPr>
          <w:rFonts w:eastAsiaTheme="minorHAnsi"/>
          <w:color w:val="000000"/>
          <w:sz w:val="24"/>
          <w:szCs w:val="24"/>
        </w:rPr>
        <w:t>Примеры допустимого внешнего вида тканей для зонтов, маркиз, пергол</w:t>
      </w:r>
      <w:r w:rsidR="009D09E6">
        <w:rPr>
          <w:rFonts w:eastAsiaTheme="minorHAnsi"/>
          <w:color w:val="000000"/>
          <w:sz w:val="24"/>
          <w:szCs w:val="24"/>
        </w:rPr>
        <w:t>:</w:t>
      </w:r>
    </w:p>
    <w:p w14:paraId="32951701" w14:textId="77777777" w:rsidR="009D09E6" w:rsidRDefault="009D09E6" w:rsidP="003561F7">
      <w:pPr>
        <w:widowControl/>
        <w:adjustRightInd w:val="0"/>
        <w:ind w:firstLine="709"/>
        <w:jc w:val="both"/>
        <w:rPr>
          <w:rFonts w:eastAsiaTheme="minorHAnsi"/>
          <w:color w:val="000000"/>
          <w:sz w:val="24"/>
          <w:szCs w:val="24"/>
        </w:rPr>
      </w:pPr>
    </w:p>
    <w:p w14:paraId="44B9672C" w14:textId="1CA05AE8" w:rsidR="009D09E6" w:rsidRDefault="009D09E6" w:rsidP="009D09E6">
      <w:pPr>
        <w:widowControl/>
        <w:adjustRightInd w:val="0"/>
        <w:jc w:val="both"/>
        <w:rPr>
          <w:rFonts w:eastAsiaTheme="minorHAnsi"/>
          <w:color w:val="000000"/>
          <w:sz w:val="24"/>
          <w:szCs w:val="24"/>
        </w:rPr>
      </w:pPr>
      <w:r>
        <w:rPr>
          <w:rFonts w:eastAsiaTheme="minorHAnsi"/>
          <w:noProof/>
          <w:color w:val="000000"/>
          <w:sz w:val="24"/>
          <w:szCs w:val="24"/>
          <w:lang w:eastAsia="ru-RU"/>
        </w:rPr>
        <w:drawing>
          <wp:inline distT="0" distB="0" distL="0" distR="0" wp14:anchorId="2A71A95E" wp14:editId="676A2656">
            <wp:extent cx="6477000" cy="1733550"/>
            <wp:effectExtent l="0" t="0" r="0" b="0"/>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97">
                      <a:extLst>
                        <a:ext uri="{28A0092B-C50C-407E-A947-70E740481C1C}">
                          <a14:useLocalDpi xmlns:a14="http://schemas.microsoft.com/office/drawing/2010/main" val="0"/>
                        </a:ext>
                      </a:extLst>
                    </a:blip>
                    <a:srcRect t="-1" b="39535"/>
                    <a:stretch/>
                  </pic:blipFill>
                  <pic:spPr bwMode="auto">
                    <a:xfrm>
                      <a:off x="0" y="0"/>
                      <a:ext cx="6477000" cy="1733550"/>
                    </a:xfrm>
                    <a:prstGeom prst="rect">
                      <a:avLst/>
                    </a:prstGeom>
                    <a:noFill/>
                    <a:ln>
                      <a:noFill/>
                    </a:ln>
                    <a:extLst>
                      <a:ext uri="{53640926-AAD7-44D8-BBD7-CCE9431645EC}">
                        <a14:shadowObscured xmlns:a14="http://schemas.microsoft.com/office/drawing/2010/main"/>
                      </a:ext>
                    </a:extLst>
                  </pic:spPr>
                </pic:pic>
              </a:graphicData>
            </a:graphic>
          </wp:inline>
        </w:drawing>
      </w:r>
    </w:p>
    <w:p w14:paraId="4ECC2C14" w14:textId="30898885" w:rsidR="009D09E6" w:rsidRDefault="009D09E6" w:rsidP="009D09E6">
      <w:pPr>
        <w:widowControl/>
        <w:adjustRightInd w:val="0"/>
        <w:jc w:val="both"/>
        <w:rPr>
          <w:rFonts w:eastAsiaTheme="minorHAnsi"/>
          <w:color w:val="000000"/>
          <w:sz w:val="24"/>
          <w:szCs w:val="24"/>
        </w:rPr>
      </w:pPr>
    </w:p>
    <w:p w14:paraId="27472FB5" w14:textId="59539EE5" w:rsidR="009D09E6" w:rsidRPr="003561F7" w:rsidRDefault="009D09E6" w:rsidP="009D09E6">
      <w:pPr>
        <w:widowControl/>
        <w:adjustRightInd w:val="0"/>
        <w:jc w:val="both"/>
        <w:rPr>
          <w:rFonts w:eastAsiaTheme="minorHAnsi"/>
          <w:color w:val="000000"/>
          <w:sz w:val="24"/>
          <w:szCs w:val="24"/>
        </w:rPr>
      </w:pPr>
      <w:r>
        <w:rPr>
          <w:rFonts w:eastAsiaTheme="minorHAnsi"/>
          <w:noProof/>
          <w:color w:val="000000"/>
          <w:sz w:val="24"/>
          <w:szCs w:val="24"/>
          <w:lang w:eastAsia="ru-RU"/>
        </w:rPr>
        <w:drawing>
          <wp:inline distT="0" distB="0" distL="0" distR="0" wp14:anchorId="07108B04" wp14:editId="4A306B81">
            <wp:extent cx="6477000" cy="1162050"/>
            <wp:effectExtent l="0" t="0" r="0" b="0"/>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97">
                      <a:extLst>
                        <a:ext uri="{28A0092B-C50C-407E-A947-70E740481C1C}">
                          <a14:useLocalDpi xmlns:a14="http://schemas.microsoft.com/office/drawing/2010/main" val="0"/>
                        </a:ext>
                      </a:extLst>
                    </a:blip>
                    <a:srcRect t="59469"/>
                    <a:stretch/>
                  </pic:blipFill>
                  <pic:spPr bwMode="auto">
                    <a:xfrm>
                      <a:off x="0" y="0"/>
                      <a:ext cx="6477000" cy="1162050"/>
                    </a:xfrm>
                    <a:prstGeom prst="rect">
                      <a:avLst/>
                    </a:prstGeom>
                    <a:noFill/>
                    <a:ln>
                      <a:noFill/>
                    </a:ln>
                    <a:extLst>
                      <a:ext uri="{53640926-AAD7-44D8-BBD7-CCE9431645EC}">
                        <a14:shadowObscured xmlns:a14="http://schemas.microsoft.com/office/drawing/2010/main"/>
                      </a:ext>
                    </a:extLst>
                  </pic:spPr>
                </pic:pic>
              </a:graphicData>
            </a:graphic>
          </wp:inline>
        </w:drawing>
      </w:r>
    </w:p>
    <w:p w14:paraId="0F9AC2FC" w14:textId="77777777" w:rsidR="004E4A9B" w:rsidRDefault="004E4A9B" w:rsidP="00580DD9">
      <w:pPr>
        <w:pStyle w:val="Default"/>
        <w:jc w:val="both"/>
        <w:rPr>
          <w:rFonts w:ascii="Times New Roman" w:hAnsi="Times New Roman" w:cs="Times New Roman"/>
        </w:rPr>
      </w:pPr>
    </w:p>
    <w:p w14:paraId="10A124B6" w14:textId="50BA2142" w:rsidR="009D09E6" w:rsidRDefault="009D09E6" w:rsidP="009D09E6">
      <w:pPr>
        <w:pStyle w:val="Default"/>
        <w:ind w:firstLine="709"/>
        <w:jc w:val="both"/>
        <w:rPr>
          <w:rFonts w:ascii="Times New Roman" w:hAnsi="Times New Roman" w:cs="Times New Roman"/>
        </w:rPr>
      </w:pPr>
      <w:r w:rsidRPr="009D09E6">
        <w:rPr>
          <w:rFonts w:ascii="Times New Roman" w:hAnsi="Times New Roman" w:cs="Times New Roman"/>
        </w:rPr>
        <w:t>Примеры внешнего вида сезонных (летних) кафе:</w:t>
      </w:r>
    </w:p>
    <w:p w14:paraId="1FB892E2" w14:textId="1383F5AB" w:rsidR="009D09E6" w:rsidRDefault="009D09E6" w:rsidP="009D09E6">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094A1493" wp14:editId="5408A2C6">
            <wp:extent cx="5949247" cy="3543300"/>
            <wp:effectExtent l="0" t="0" r="0" b="0"/>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62994" cy="3551488"/>
                    </a:xfrm>
                    <a:prstGeom prst="rect">
                      <a:avLst/>
                    </a:prstGeom>
                    <a:noFill/>
                    <a:ln>
                      <a:noFill/>
                    </a:ln>
                  </pic:spPr>
                </pic:pic>
              </a:graphicData>
            </a:graphic>
          </wp:inline>
        </w:drawing>
      </w:r>
    </w:p>
    <w:p w14:paraId="7F59E72A" w14:textId="48C4AA0B" w:rsidR="009D09E6" w:rsidRPr="009D09E6" w:rsidRDefault="009D09E6" w:rsidP="009D09E6">
      <w:pPr>
        <w:widowControl/>
        <w:adjustRightInd w:val="0"/>
        <w:ind w:firstLine="709"/>
        <w:jc w:val="both"/>
        <w:rPr>
          <w:rFonts w:eastAsiaTheme="minorHAnsi"/>
          <w:color w:val="000000"/>
          <w:sz w:val="24"/>
          <w:szCs w:val="24"/>
        </w:rPr>
      </w:pPr>
      <w:r>
        <w:rPr>
          <w:rFonts w:eastAsiaTheme="minorHAnsi"/>
          <w:color w:val="000000"/>
          <w:sz w:val="24"/>
          <w:szCs w:val="24"/>
        </w:rPr>
        <w:lastRenderedPageBreak/>
        <w:t xml:space="preserve">- </w:t>
      </w:r>
      <w:r w:rsidRPr="009D09E6">
        <w:rPr>
          <w:rFonts w:eastAsiaTheme="minorHAnsi"/>
          <w:color w:val="000000"/>
          <w:sz w:val="24"/>
          <w:szCs w:val="24"/>
        </w:rPr>
        <w:t xml:space="preserve">не допускается крепление натяжной части (маркиз) к фасадам, деревьям, кустарнику, ограждениям, опорам освещения, иным элементам, не являющимся специально установленными на технологическом настиле перголами; </w:t>
      </w:r>
    </w:p>
    <w:p w14:paraId="3706345D" w14:textId="1B014A5A" w:rsidR="009D09E6" w:rsidRPr="009D09E6" w:rsidRDefault="009D09E6" w:rsidP="009D09E6">
      <w:pPr>
        <w:widowControl/>
        <w:adjustRightInd w:val="0"/>
        <w:ind w:firstLine="709"/>
        <w:jc w:val="both"/>
        <w:rPr>
          <w:rFonts w:eastAsiaTheme="minorHAnsi"/>
          <w:color w:val="000000"/>
          <w:sz w:val="24"/>
          <w:szCs w:val="24"/>
        </w:rPr>
      </w:pPr>
      <w:r>
        <w:rPr>
          <w:rFonts w:eastAsiaTheme="minorHAnsi"/>
          <w:color w:val="000000"/>
          <w:sz w:val="24"/>
          <w:szCs w:val="24"/>
        </w:rPr>
        <w:t>- п</w:t>
      </w:r>
      <w:r w:rsidRPr="009D09E6">
        <w:rPr>
          <w:rFonts w:eastAsiaTheme="minorHAnsi"/>
          <w:color w:val="000000"/>
          <w:sz w:val="24"/>
          <w:szCs w:val="24"/>
        </w:rPr>
        <w:t xml:space="preserve">окрытие площадки сезонного (летнего) кафе с количеством мест 10 и более - технологический настил, располагаемый: </w:t>
      </w:r>
    </w:p>
    <w:p w14:paraId="0413A23D" w14:textId="77777777" w:rsidR="009D09E6" w:rsidRPr="009D09E6" w:rsidRDefault="009D09E6" w:rsidP="009D09E6">
      <w:pPr>
        <w:widowControl/>
        <w:adjustRightInd w:val="0"/>
        <w:ind w:firstLine="709"/>
        <w:jc w:val="both"/>
        <w:rPr>
          <w:rFonts w:eastAsiaTheme="minorHAnsi"/>
          <w:color w:val="000000"/>
          <w:sz w:val="24"/>
          <w:szCs w:val="24"/>
        </w:rPr>
      </w:pPr>
      <w:r w:rsidRPr="009D09E6">
        <w:rPr>
          <w:rFonts w:eastAsiaTheme="minorHAnsi"/>
          <w:color w:val="000000"/>
          <w:sz w:val="24"/>
          <w:szCs w:val="24"/>
        </w:rPr>
        <w:t xml:space="preserve">на твердых покрытиях; </w:t>
      </w:r>
    </w:p>
    <w:p w14:paraId="0043B875" w14:textId="77777777" w:rsidR="009D09E6" w:rsidRPr="009D09E6" w:rsidRDefault="009D09E6" w:rsidP="009D09E6">
      <w:pPr>
        <w:widowControl/>
        <w:adjustRightInd w:val="0"/>
        <w:ind w:firstLine="709"/>
        <w:jc w:val="both"/>
        <w:rPr>
          <w:rFonts w:eastAsiaTheme="minorHAnsi"/>
          <w:color w:val="000000"/>
          <w:sz w:val="24"/>
          <w:szCs w:val="24"/>
        </w:rPr>
      </w:pPr>
      <w:r w:rsidRPr="009D09E6">
        <w:rPr>
          <w:rFonts w:eastAsiaTheme="minorHAnsi"/>
          <w:color w:val="000000"/>
          <w:sz w:val="24"/>
          <w:szCs w:val="24"/>
        </w:rPr>
        <w:t xml:space="preserve">на мягких покрытиях (грунтовых, травяных, щебеночных и т.п.), при условии доступа на технологический настил только с твердого покрытия; </w:t>
      </w:r>
    </w:p>
    <w:p w14:paraId="4108201E" w14:textId="08087AE7" w:rsidR="009D09E6" w:rsidRPr="009D09E6" w:rsidRDefault="009D09E6" w:rsidP="009D09E6">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9D09E6">
        <w:rPr>
          <w:rFonts w:eastAsiaTheme="minorHAnsi"/>
          <w:color w:val="000000"/>
          <w:sz w:val="24"/>
          <w:szCs w:val="24"/>
        </w:rPr>
        <w:t>покрытие площадки сезонного (летнего) кафе с количеством мест менее 10 - твердое покрытие или технологический настил</w:t>
      </w:r>
      <w:r>
        <w:rPr>
          <w:rFonts w:eastAsiaTheme="minorHAnsi"/>
          <w:color w:val="000000"/>
          <w:sz w:val="24"/>
          <w:szCs w:val="24"/>
        </w:rPr>
        <w:t>.</w:t>
      </w:r>
    </w:p>
    <w:p w14:paraId="48745BA4" w14:textId="15E44432" w:rsidR="009D09E6" w:rsidRPr="009D09E6" w:rsidRDefault="009D09E6" w:rsidP="009D09E6">
      <w:pPr>
        <w:pStyle w:val="Default"/>
        <w:ind w:firstLine="709"/>
        <w:jc w:val="both"/>
        <w:rPr>
          <w:rFonts w:ascii="Times New Roman" w:hAnsi="Times New Roman" w:cs="Times New Roman"/>
        </w:rPr>
      </w:pPr>
      <w:r>
        <w:rPr>
          <w:rFonts w:ascii="Times New Roman" w:hAnsi="Times New Roman" w:cs="Times New Roman"/>
        </w:rPr>
        <w:t>П</w:t>
      </w:r>
      <w:r w:rsidRPr="009D09E6">
        <w:rPr>
          <w:rFonts w:ascii="Times New Roman" w:hAnsi="Times New Roman" w:cs="Times New Roman"/>
        </w:rPr>
        <w:t>еречень оборудования, необходимого для обслуживания покупателей (всех категорий населения) и обязательных при планировании, размещении и содержании площадки сезонного (летнего) кафе:</w:t>
      </w:r>
    </w:p>
    <w:p w14:paraId="6E097F81" w14:textId="66B52DA4" w:rsidR="009D09E6" w:rsidRPr="009D09E6" w:rsidRDefault="009D09E6" w:rsidP="009D09E6">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9D09E6">
        <w:rPr>
          <w:rFonts w:eastAsiaTheme="minorHAnsi"/>
          <w:color w:val="000000"/>
          <w:sz w:val="24"/>
          <w:szCs w:val="24"/>
        </w:rPr>
        <w:t xml:space="preserve">информационно-декоративная вывеска; </w:t>
      </w:r>
    </w:p>
    <w:p w14:paraId="7D6D572B" w14:textId="00D8377A" w:rsidR="009D09E6" w:rsidRPr="009D09E6" w:rsidRDefault="009D09E6" w:rsidP="009D09E6">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9D09E6">
        <w:rPr>
          <w:rFonts w:eastAsiaTheme="minorHAnsi"/>
          <w:color w:val="000000"/>
          <w:sz w:val="24"/>
          <w:szCs w:val="24"/>
        </w:rPr>
        <w:t xml:space="preserve">информационная доска; </w:t>
      </w:r>
    </w:p>
    <w:p w14:paraId="66B60E9F" w14:textId="78CBDEE5" w:rsidR="009D09E6" w:rsidRPr="009D09E6" w:rsidRDefault="009D09E6" w:rsidP="009D09E6">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9D09E6">
        <w:rPr>
          <w:rFonts w:eastAsiaTheme="minorHAnsi"/>
          <w:color w:val="000000"/>
          <w:sz w:val="24"/>
          <w:szCs w:val="24"/>
        </w:rPr>
        <w:t xml:space="preserve">твердое покрытие или технологический настил; </w:t>
      </w:r>
    </w:p>
    <w:p w14:paraId="715BC94B" w14:textId="7B38F2D1" w:rsidR="009D09E6" w:rsidRPr="009D09E6" w:rsidRDefault="009D09E6" w:rsidP="009D09E6">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9D09E6">
        <w:rPr>
          <w:rFonts w:eastAsiaTheme="minorHAnsi"/>
          <w:color w:val="000000"/>
          <w:sz w:val="24"/>
          <w:szCs w:val="24"/>
        </w:rPr>
        <w:t xml:space="preserve">визуально проницаемое периметральное низкое ограждение; </w:t>
      </w:r>
    </w:p>
    <w:p w14:paraId="6B63880E" w14:textId="64DD4526" w:rsidR="009D09E6" w:rsidRPr="009D09E6" w:rsidRDefault="009D09E6" w:rsidP="009D09E6">
      <w:pPr>
        <w:pStyle w:val="Default"/>
        <w:ind w:firstLine="709"/>
        <w:jc w:val="both"/>
        <w:rPr>
          <w:rFonts w:ascii="Times New Roman" w:hAnsi="Times New Roman" w:cs="Times New Roman"/>
        </w:rPr>
      </w:pPr>
      <w:r>
        <w:rPr>
          <w:rFonts w:ascii="Times New Roman" w:hAnsi="Times New Roman" w:cs="Times New Roman"/>
        </w:rPr>
        <w:t xml:space="preserve">- </w:t>
      </w:r>
      <w:r w:rsidRPr="009D09E6">
        <w:rPr>
          <w:rFonts w:ascii="Times New Roman" w:hAnsi="Times New Roman" w:cs="Times New Roman"/>
        </w:rPr>
        <w:t>уличная мебель (столы, стулья и (или) кресла, и (или) диваны, и (или) лавки);</w:t>
      </w:r>
    </w:p>
    <w:p w14:paraId="070A61DE" w14:textId="3AA05292" w:rsidR="009D09E6" w:rsidRPr="009D09E6" w:rsidRDefault="009D09E6" w:rsidP="009D09E6">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9D09E6">
        <w:rPr>
          <w:rFonts w:eastAsiaTheme="minorHAnsi"/>
          <w:color w:val="000000"/>
          <w:sz w:val="24"/>
          <w:szCs w:val="24"/>
        </w:rPr>
        <w:t xml:space="preserve">универсальная урна; </w:t>
      </w:r>
    </w:p>
    <w:p w14:paraId="345934D3" w14:textId="2FAA6ABB" w:rsidR="009D09E6" w:rsidRPr="009D09E6" w:rsidRDefault="009D09E6" w:rsidP="009D09E6">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9D09E6">
        <w:rPr>
          <w:rFonts w:eastAsiaTheme="minorHAnsi"/>
          <w:color w:val="000000"/>
          <w:sz w:val="24"/>
          <w:szCs w:val="24"/>
        </w:rPr>
        <w:t xml:space="preserve">объекты (средства) наружного освещения; </w:t>
      </w:r>
    </w:p>
    <w:p w14:paraId="5D4C5ED0" w14:textId="5D7A571C" w:rsidR="009D09E6" w:rsidRPr="009D09E6" w:rsidRDefault="009D09E6" w:rsidP="009D09E6">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9D09E6">
        <w:rPr>
          <w:rFonts w:eastAsiaTheme="minorHAnsi"/>
          <w:color w:val="000000"/>
          <w:sz w:val="24"/>
          <w:szCs w:val="24"/>
        </w:rPr>
        <w:t xml:space="preserve">элементы, обеспечивающие доступность киоска, в том числе для МГН; </w:t>
      </w:r>
    </w:p>
    <w:p w14:paraId="55DE3B6F" w14:textId="18D149F2" w:rsidR="009D09E6" w:rsidRPr="009D09E6" w:rsidRDefault="009D09E6" w:rsidP="009D09E6">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9D09E6">
        <w:rPr>
          <w:rFonts w:eastAsiaTheme="minorHAnsi"/>
          <w:color w:val="000000"/>
          <w:sz w:val="24"/>
          <w:szCs w:val="24"/>
        </w:rPr>
        <w:t xml:space="preserve">мобильное озеленение; </w:t>
      </w:r>
    </w:p>
    <w:p w14:paraId="499B046A" w14:textId="529C8992" w:rsidR="009D09E6" w:rsidRPr="009D09E6" w:rsidRDefault="009D09E6" w:rsidP="009D09E6">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9D09E6">
        <w:rPr>
          <w:rFonts w:eastAsiaTheme="minorHAnsi"/>
          <w:color w:val="000000"/>
          <w:sz w:val="24"/>
          <w:szCs w:val="24"/>
        </w:rPr>
        <w:t>общественный туалет</w:t>
      </w:r>
      <w:r>
        <w:rPr>
          <w:rFonts w:eastAsiaTheme="minorHAnsi"/>
          <w:color w:val="000000"/>
          <w:sz w:val="24"/>
          <w:szCs w:val="24"/>
        </w:rPr>
        <w:t>.</w:t>
      </w:r>
      <w:r w:rsidRPr="009D09E6">
        <w:rPr>
          <w:rFonts w:eastAsiaTheme="minorHAnsi"/>
          <w:color w:val="000000"/>
          <w:sz w:val="24"/>
          <w:szCs w:val="24"/>
        </w:rPr>
        <w:t xml:space="preserve"> </w:t>
      </w:r>
    </w:p>
    <w:p w14:paraId="5B053058" w14:textId="45A53331" w:rsidR="009D09E6" w:rsidRPr="009D09E6" w:rsidRDefault="009D09E6" w:rsidP="009D09E6">
      <w:pPr>
        <w:widowControl/>
        <w:adjustRightInd w:val="0"/>
        <w:ind w:firstLine="709"/>
        <w:jc w:val="both"/>
        <w:rPr>
          <w:rFonts w:eastAsiaTheme="minorHAnsi"/>
          <w:color w:val="000000"/>
          <w:sz w:val="24"/>
          <w:szCs w:val="24"/>
        </w:rPr>
      </w:pPr>
      <w:r>
        <w:rPr>
          <w:rFonts w:eastAsiaTheme="minorHAnsi"/>
          <w:color w:val="000000"/>
          <w:sz w:val="24"/>
          <w:szCs w:val="24"/>
        </w:rPr>
        <w:t>П</w:t>
      </w:r>
      <w:r w:rsidRPr="009D09E6">
        <w:rPr>
          <w:rFonts w:eastAsiaTheme="minorHAnsi"/>
          <w:color w:val="000000"/>
          <w:sz w:val="24"/>
          <w:szCs w:val="24"/>
        </w:rPr>
        <w:t xml:space="preserve">еречень оборудования для обслуживания покупателей (всех категорий населения) при планировании, размещении и содержании площадки сезонного (летнего) кафе для повышения комфортности: </w:t>
      </w:r>
    </w:p>
    <w:p w14:paraId="711C9800" w14:textId="23599A89" w:rsidR="009D09E6" w:rsidRPr="009D09E6" w:rsidRDefault="009D09E6" w:rsidP="009D09E6">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9D09E6">
        <w:rPr>
          <w:rFonts w:eastAsiaTheme="minorHAnsi"/>
          <w:color w:val="000000"/>
          <w:sz w:val="24"/>
          <w:szCs w:val="24"/>
        </w:rPr>
        <w:t xml:space="preserve">устройства для защиты от дождя и солнечных лучей; </w:t>
      </w:r>
    </w:p>
    <w:p w14:paraId="48BCEE0C" w14:textId="72582075" w:rsidR="009D09E6" w:rsidRDefault="009D09E6" w:rsidP="009D09E6">
      <w:pPr>
        <w:pStyle w:val="Default"/>
        <w:ind w:firstLine="709"/>
        <w:jc w:val="both"/>
        <w:rPr>
          <w:rFonts w:ascii="Times New Roman" w:hAnsi="Times New Roman" w:cs="Times New Roman"/>
        </w:rPr>
      </w:pPr>
      <w:r>
        <w:rPr>
          <w:rFonts w:ascii="Times New Roman" w:hAnsi="Times New Roman" w:cs="Times New Roman"/>
        </w:rPr>
        <w:t xml:space="preserve">- </w:t>
      </w:r>
      <w:r w:rsidRPr="009D09E6">
        <w:rPr>
          <w:rFonts w:ascii="Times New Roman" w:hAnsi="Times New Roman" w:cs="Times New Roman"/>
        </w:rPr>
        <w:t>обогревательные приборы, торгово-технологическое оборудование, мангал (не обязательно) при условии соблюдения требований пожарной безопасности</w:t>
      </w:r>
      <w:r>
        <w:rPr>
          <w:rFonts w:ascii="Times New Roman" w:hAnsi="Times New Roman" w:cs="Times New Roman"/>
        </w:rPr>
        <w:t>.</w:t>
      </w:r>
    </w:p>
    <w:p w14:paraId="39E20F75" w14:textId="531676C6" w:rsidR="00B45465" w:rsidRDefault="00B45465" w:rsidP="009D09E6">
      <w:pPr>
        <w:pStyle w:val="Default"/>
        <w:ind w:firstLine="709"/>
        <w:jc w:val="both"/>
        <w:rPr>
          <w:rFonts w:ascii="Times New Roman" w:hAnsi="Times New Roman" w:cs="Times New Roman"/>
        </w:rPr>
      </w:pPr>
      <w:r w:rsidRPr="00B45465">
        <w:rPr>
          <w:rFonts w:ascii="Times New Roman" w:hAnsi="Times New Roman" w:cs="Times New Roman"/>
        </w:rPr>
        <w:t>Основные параметры расстановки мебели на площадках сезонных (летних) кафе:</w:t>
      </w:r>
    </w:p>
    <w:p w14:paraId="1FD773E1" w14:textId="77777777" w:rsidR="00B45465" w:rsidRDefault="00B45465" w:rsidP="009D09E6">
      <w:pPr>
        <w:pStyle w:val="Default"/>
        <w:ind w:firstLine="709"/>
        <w:jc w:val="both"/>
        <w:rPr>
          <w:rFonts w:ascii="Times New Roman" w:hAnsi="Times New Roman" w:cs="Times New Roman"/>
        </w:rPr>
      </w:pPr>
    </w:p>
    <w:p w14:paraId="130C4F17" w14:textId="2785526F" w:rsidR="00B45465" w:rsidRDefault="00B45465" w:rsidP="00B45465">
      <w:pPr>
        <w:pStyle w:val="Default"/>
        <w:jc w:val="both"/>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24EB2229" wp14:editId="1075E3BF">
            <wp:extent cx="6073157" cy="3724275"/>
            <wp:effectExtent l="0" t="0" r="3810" b="0"/>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081319" cy="3729280"/>
                    </a:xfrm>
                    <a:prstGeom prst="rect">
                      <a:avLst/>
                    </a:prstGeom>
                    <a:noFill/>
                    <a:ln>
                      <a:noFill/>
                    </a:ln>
                  </pic:spPr>
                </pic:pic>
              </a:graphicData>
            </a:graphic>
          </wp:inline>
        </w:drawing>
      </w:r>
    </w:p>
    <w:p w14:paraId="40B8420B" w14:textId="77777777" w:rsidR="00B45465" w:rsidRDefault="00B45465" w:rsidP="00B45465">
      <w:pPr>
        <w:pStyle w:val="Default"/>
        <w:jc w:val="both"/>
        <w:rPr>
          <w:rFonts w:ascii="Times New Roman" w:hAnsi="Times New Roman" w:cs="Times New Roman"/>
          <w:sz w:val="32"/>
          <w:szCs w:val="32"/>
        </w:rPr>
      </w:pPr>
    </w:p>
    <w:p w14:paraId="72457144" w14:textId="0005B1F8" w:rsidR="00B45465" w:rsidRDefault="00B45465" w:rsidP="00B45465">
      <w:pPr>
        <w:pStyle w:val="Default"/>
        <w:jc w:val="both"/>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78B00BDB" wp14:editId="3EA8F34E">
            <wp:extent cx="6809154" cy="1562100"/>
            <wp:effectExtent l="0" t="0" r="0" b="0"/>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00">
                      <a:extLst>
                        <a:ext uri="{28A0092B-C50C-407E-A947-70E740481C1C}">
                          <a14:useLocalDpi xmlns:a14="http://schemas.microsoft.com/office/drawing/2010/main" val="0"/>
                        </a:ext>
                      </a:extLst>
                    </a:blip>
                    <a:srcRect b="68612"/>
                    <a:stretch/>
                  </pic:blipFill>
                  <pic:spPr bwMode="auto">
                    <a:xfrm>
                      <a:off x="0" y="0"/>
                      <a:ext cx="6812662" cy="1562905"/>
                    </a:xfrm>
                    <a:prstGeom prst="rect">
                      <a:avLst/>
                    </a:prstGeom>
                    <a:noFill/>
                    <a:ln>
                      <a:noFill/>
                    </a:ln>
                    <a:extLst>
                      <a:ext uri="{53640926-AAD7-44D8-BBD7-CCE9431645EC}">
                        <a14:shadowObscured xmlns:a14="http://schemas.microsoft.com/office/drawing/2010/main"/>
                      </a:ext>
                    </a:extLst>
                  </pic:spPr>
                </pic:pic>
              </a:graphicData>
            </a:graphic>
          </wp:inline>
        </w:drawing>
      </w:r>
    </w:p>
    <w:p w14:paraId="758938F4" w14:textId="638D2BEE" w:rsidR="00B45465" w:rsidRDefault="00B45465" w:rsidP="00B45465">
      <w:pPr>
        <w:pStyle w:val="Default"/>
        <w:jc w:val="both"/>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63620737" wp14:editId="79C3B1E9">
            <wp:extent cx="6477000" cy="1504950"/>
            <wp:effectExtent l="0" t="0" r="0" b="0"/>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00">
                      <a:extLst>
                        <a:ext uri="{28A0092B-C50C-407E-A947-70E740481C1C}">
                          <a14:useLocalDpi xmlns:a14="http://schemas.microsoft.com/office/drawing/2010/main" val="0"/>
                        </a:ext>
                      </a:extLst>
                    </a:blip>
                    <a:srcRect t="68209"/>
                    <a:stretch/>
                  </pic:blipFill>
                  <pic:spPr bwMode="auto">
                    <a:xfrm>
                      <a:off x="0" y="0"/>
                      <a:ext cx="6477000" cy="1504950"/>
                    </a:xfrm>
                    <a:prstGeom prst="rect">
                      <a:avLst/>
                    </a:prstGeom>
                    <a:noFill/>
                    <a:ln>
                      <a:noFill/>
                    </a:ln>
                    <a:extLst>
                      <a:ext uri="{53640926-AAD7-44D8-BBD7-CCE9431645EC}">
                        <a14:shadowObscured xmlns:a14="http://schemas.microsoft.com/office/drawing/2010/main"/>
                      </a:ext>
                    </a:extLst>
                  </pic:spPr>
                </pic:pic>
              </a:graphicData>
            </a:graphic>
          </wp:inline>
        </w:drawing>
      </w:r>
    </w:p>
    <w:p w14:paraId="39DB4611" w14:textId="728ABD65" w:rsidR="00B45465" w:rsidRDefault="00B45465" w:rsidP="00B45465">
      <w:pPr>
        <w:pStyle w:val="Default"/>
        <w:jc w:val="both"/>
        <w:rPr>
          <w:rFonts w:ascii="Times New Roman" w:hAnsi="Times New Roman" w:cs="Times New Roman"/>
          <w:sz w:val="32"/>
          <w:szCs w:val="32"/>
        </w:rPr>
      </w:pPr>
    </w:p>
    <w:p w14:paraId="4F90B62A" w14:textId="50B5811A" w:rsidR="00B45465" w:rsidRDefault="00B45465" w:rsidP="00B45465">
      <w:pPr>
        <w:pStyle w:val="Default"/>
        <w:jc w:val="both"/>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3FCC3ED9" wp14:editId="0006C959">
            <wp:extent cx="6477000" cy="4505325"/>
            <wp:effectExtent l="0" t="0" r="0" b="9525"/>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477000" cy="4505325"/>
                    </a:xfrm>
                    <a:prstGeom prst="rect">
                      <a:avLst/>
                    </a:prstGeom>
                    <a:noFill/>
                    <a:ln>
                      <a:noFill/>
                    </a:ln>
                  </pic:spPr>
                </pic:pic>
              </a:graphicData>
            </a:graphic>
          </wp:inline>
        </w:drawing>
      </w:r>
    </w:p>
    <w:p w14:paraId="5E26B216" w14:textId="28ECCD71" w:rsidR="00B45465" w:rsidRDefault="00B45465" w:rsidP="00B45465">
      <w:pPr>
        <w:pStyle w:val="Default"/>
        <w:jc w:val="both"/>
        <w:rPr>
          <w:rFonts w:ascii="Times New Roman" w:hAnsi="Times New Roman" w:cs="Times New Roman"/>
          <w:sz w:val="32"/>
          <w:szCs w:val="32"/>
        </w:rPr>
      </w:pPr>
      <w:r>
        <w:rPr>
          <w:rFonts w:ascii="Times New Roman" w:hAnsi="Times New Roman" w:cs="Times New Roman"/>
          <w:noProof/>
          <w:sz w:val="32"/>
          <w:szCs w:val="32"/>
          <w:lang w:eastAsia="ru-RU"/>
        </w:rPr>
        <w:lastRenderedPageBreak/>
        <w:drawing>
          <wp:inline distT="0" distB="0" distL="0" distR="0" wp14:anchorId="25A71705" wp14:editId="706F58BA">
            <wp:extent cx="6477000" cy="3276600"/>
            <wp:effectExtent l="0" t="0" r="0" b="0"/>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477000" cy="3276600"/>
                    </a:xfrm>
                    <a:prstGeom prst="rect">
                      <a:avLst/>
                    </a:prstGeom>
                    <a:noFill/>
                    <a:ln>
                      <a:noFill/>
                    </a:ln>
                  </pic:spPr>
                </pic:pic>
              </a:graphicData>
            </a:graphic>
          </wp:inline>
        </w:drawing>
      </w:r>
    </w:p>
    <w:p w14:paraId="1F9241E4" w14:textId="701C4A39" w:rsidR="00B45465" w:rsidRDefault="00B45465" w:rsidP="00B45465">
      <w:pPr>
        <w:pStyle w:val="Default"/>
        <w:jc w:val="both"/>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0944F11D" wp14:editId="7A462592">
            <wp:extent cx="6477000" cy="1381125"/>
            <wp:effectExtent l="0" t="0" r="0" b="9525"/>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03">
                      <a:extLst>
                        <a:ext uri="{28A0092B-C50C-407E-A947-70E740481C1C}">
                          <a14:useLocalDpi xmlns:a14="http://schemas.microsoft.com/office/drawing/2010/main" val="0"/>
                        </a:ext>
                      </a:extLst>
                    </a:blip>
                    <a:srcRect b="61640"/>
                    <a:stretch/>
                  </pic:blipFill>
                  <pic:spPr bwMode="auto">
                    <a:xfrm>
                      <a:off x="0" y="0"/>
                      <a:ext cx="6477000" cy="1381125"/>
                    </a:xfrm>
                    <a:prstGeom prst="rect">
                      <a:avLst/>
                    </a:prstGeom>
                    <a:noFill/>
                    <a:ln>
                      <a:noFill/>
                    </a:ln>
                    <a:extLst>
                      <a:ext uri="{53640926-AAD7-44D8-BBD7-CCE9431645EC}">
                        <a14:shadowObscured xmlns:a14="http://schemas.microsoft.com/office/drawing/2010/main"/>
                      </a:ext>
                    </a:extLst>
                  </pic:spPr>
                </pic:pic>
              </a:graphicData>
            </a:graphic>
          </wp:inline>
        </w:drawing>
      </w:r>
    </w:p>
    <w:p w14:paraId="08585409" w14:textId="02C61F3B" w:rsidR="00B45465" w:rsidRDefault="00B45465" w:rsidP="00B45465">
      <w:pPr>
        <w:pStyle w:val="Default"/>
        <w:jc w:val="both"/>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2CA03B4C" wp14:editId="7FD3FE0C">
            <wp:extent cx="6477000" cy="2190750"/>
            <wp:effectExtent l="0" t="0" r="0" b="0"/>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03">
                      <a:extLst>
                        <a:ext uri="{28A0092B-C50C-407E-A947-70E740481C1C}">
                          <a14:useLocalDpi xmlns:a14="http://schemas.microsoft.com/office/drawing/2010/main" val="0"/>
                        </a:ext>
                      </a:extLst>
                    </a:blip>
                    <a:srcRect t="39154"/>
                    <a:stretch/>
                  </pic:blipFill>
                  <pic:spPr bwMode="auto">
                    <a:xfrm>
                      <a:off x="0" y="0"/>
                      <a:ext cx="6477000" cy="2190750"/>
                    </a:xfrm>
                    <a:prstGeom prst="rect">
                      <a:avLst/>
                    </a:prstGeom>
                    <a:noFill/>
                    <a:ln>
                      <a:noFill/>
                    </a:ln>
                    <a:extLst>
                      <a:ext uri="{53640926-AAD7-44D8-BBD7-CCE9431645EC}">
                        <a14:shadowObscured xmlns:a14="http://schemas.microsoft.com/office/drawing/2010/main"/>
                      </a:ext>
                    </a:extLst>
                  </pic:spPr>
                </pic:pic>
              </a:graphicData>
            </a:graphic>
          </wp:inline>
        </w:drawing>
      </w:r>
    </w:p>
    <w:p w14:paraId="1EEBAD88" w14:textId="315CCEC0" w:rsidR="00B45465" w:rsidRPr="00B45465" w:rsidRDefault="00B45465" w:rsidP="00B45465">
      <w:pPr>
        <w:widowControl/>
        <w:adjustRightInd w:val="0"/>
        <w:ind w:firstLine="709"/>
        <w:jc w:val="both"/>
        <w:rPr>
          <w:rFonts w:eastAsiaTheme="minorHAnsi"/>
          <w:color w:val="000000"/>
          <w:sz w:val="24"/>
          <w:szCs w:val="24"/>
        </w:rPr>
      </w:pPr>
      <w:r>
        <w:rPr>
          <w:rFonts w:eastAsiaTheme="minorHAnsi"/>
          <w:color w:val="000000"/>
          <w:sz w:val="24"/>
          <w:szCs w:val="24"/>
        </w:rPr>
        <w:t>Ф</w:t>
      </w:r>
      <w:r w:rsidRPr="00B45465">
        <w:rPr>
          <w:rFonts w:eastAsiaTheme="minorHAnsi"/>
          <w:color w:val="000000"/>
          <w:sz w:val="24"/>
          <w:szCs w:val="24"/>
        </w:rPr>
        <w:t xml:space="preserve">ормула расчета площади места размещения нестационарного торгового объекта: </w:t>
      </w:r>
    </w:p>
    <w:p w14:paraId="396FF772" w14:textId="7C38A6FB" w:rsidR="00B45465" w:rsidRPr="00B45465" w:rsidRDefault="00B45465" w:rsidP="00B45465">
      <w:pPr>
        <w:widowControl/>
        <w:adjustRightInd w:val="0"/>
        <w:ind w:firstLine="709"/>
        <w:jc w:val="both"/>
        <w:rPr>
          <w:rFonts w:eastAsiaTheme="minorHAnsi"/>
          <w:color w:val="000000"/>
          <w:sz w:val="24"/>
          <w:szCs w:val="24"/>
        </w:rPr>
      </w:pPr>
      <w:proofErr w:type="spellStart"/>
      <w:r w:rsidRPr="00B45465">
        <w:rPr>
          <w:rFonts w:eastAsiaTheme="minorHAnsi"/>
          <w:color w:val="000000"/>
          <w:sz w:val="24"/>
          <w:szCs w:val="24"/>
        </w:rPr>
        <w:t>Sнто</w:t>
      </w:r>
      <w:proofErr w:type="spellEnd"/>
      <w:r w:rsidRPr="00B45465">
        <w:rPr>
          <w:rFonts w:eastAsiaTheme="minorHAnsi"/>
          <w:color w:val="000000"/>
          <w:sz w:val="24"/>
          <w:szCs w:val="24"/>
        </w:rPr>
        <w:t xml:space="preserve"> = S1 + S2</w:t>
      </w:r>
      <w:r>
        <w:rPr>
          <w:rFonts w:eastAsiaTheme="minorHAnsi"/>
          <w:color w:val="000000"/>
          <w:sz w:val="24"/>
          <w:szCs w:val="24"/>
        </w:rPr>
        <w:t xml:space="preserve">, </w:t>
      </w:r>
      <w:r w:rsidRPr="00B45465">
        <w:rPr>
          <w:rFonts w:eastAsiaTheme="minorHAnsi"/>
          <w:color w:val="000000"/>
          <w:sz w:val="24"/>
          <w:szCs w:val="24"/>
        </w:rPr>
        <w:t xml:space="preserve">где: </w:t>
      </w:r>
    </w:p>
    <w:p w14:paraId="17749AAC" w14:textId="50746421" w:rsidR="00B45465" w:rsidRPr="00B45465" w:rsidRDefault="00B45465" w:rsidP="00B45465">
      <w:pPr>
        <w:widowControl/>
        <w:adjustRightInd w:val="0"/>
        <w:ind w:firstLine="709"/>
        <w:jc w:val="both"/>
        <w:rPr>
          <w:rFonts w:eastAsiaTheme="minorHAnsi"/>
          <w:color w:val="000000"/>
          <w:sz w:val="24"/>
          <w:szCs w:val="24"/>
        </w:rPr>
      </w:pPr>
      <w:proofErr w:type="spellStart"/>
      <w:r w:rsidRPr="00B45465">
        <w:rPr>
          <w:rFonts w:eastAsiaTheme="minorHAnsi"/>
          <w:color w:val="000000"/>
          <w:sz w:val="24"/>
          <w:szCs w:val="24"/>
        </w:rPr>
        <w:t>Sнто</w:t>
      </w:r>
      <w:proofErr w:type="spellEnd"/>
      <w:r w:rsidRPr="00B45465">
        <w:rPr>
          <w:rFonts w:eastAsiaTheme="minorHAnsi"/>
          <w:color w:val="000000"/>
          <w:sz w:val="24"/>
          <w:szCs w:val="24"/>
        </w:rPr>
        <w:t xml:space="preserve"> - площадь места размещения нестационарного торгового объекта</w:t>
      </w:r>
      <w:r>
        <w:rPr>
          <w:rFonts w:eastAsiaTheme="minorHAnsi"/>
          <w:color w:val="000000"/>
          <w:sz w:val="24"/>
          <w:szCs w:val="24"/>
        </w:rPr>
        <w:t>;</w:t>
      </w:r>
      <w:r w:rsidRPr="00B45465">
        <w:rPr>
          <w:rFonts w:eastAsiaTheme="minorHAnsi"/>
          <w:color w:val="000000"/>
          <w:sz w:val="24"/>
          <w:szCs w:val="24"/>
        </w:rPr>
        <w:t xml:space="preserve"> </w:t>
      </w:r>
    </w:p>
    <w:p w14:paraId="6F5E6C2F" w14:textId="1C3231AA" w:rsidR="00B45465" w:rsidRPr="00B45465" w:rsidRDefault="00B45465" w:rsidP="00B45465">
      <w:pPr>
        <w:widowControl/>
        <w:adjustRightInd w:val="0"/>
        <w:ind w:firstLine="709"/>
        <w:jc w:val="both"/>
        <w:rPr>
          <w:rFonts w:eastAsiaTheme="minorHAnsi"/>
          <w:color w:val="000000"/>
          <w:sz w:val="24"/>
          <w:szCs w:val="24"/>
        </w:rPr>
      </w:pPr>
      <w:r w:rsidRPr="00B45465">
        <w:rPr>
          <w:rFonts w:eastAsiaTheme="minorHAnsi"/>
          <w:color w:val="000000"/>
          <w:sz w:val="24"/>
          <w:szCs w:val="24"/>
        </w:rPr>
        <w:t>S1 - площадь места размещения нестационарного торгового объекта (рассчитывается по формуле павильона или киоска)</w:t>
      </w:r>
      <w:r>
        <w:rPr>
          <w:rFonts w:eastAsiaTheme="minorHAnsi"/>
          <w:color w:val="000000"/>
          <w:sz w:val="24"/>
          <w:szCs w:val="24"/>
        </w:rPr>
        <w:t>;</w:t>
      </w:r>
      <w:r w:rsidRPr="00B45465">
        <w:rPr>
          <w:rFonts w:eastAsiaTheme="minorHAnsi"/>
          <w:color w:val="000000"/>
          <w:sz w:val="24"/>
          <w:szCs w:val="24"/>
        </w:rPr>
        <w:t xml:space="preserve"> </w:t>
      </w:r>
    </w:p>
    <w:p w14:paraId="05A8BA22" w14:textId="3C6CF774" w:rsidR="00B45465" w:rsidRDefault="00B45465" w:rsidP="00B45465">
      <w:pPr>
        <w:pStyle w:val="Default"/>
        <w:ind w:firstLine="709"/>
        <w:jc w:val="both"/>
        <w:rPr>
          <w:rFonts w:ascii="Times New Roman" w:hAnsi="Times New Roman" w:cs="Times New Roman"/>
        </w:rPr>
      </w:pPr>
      <w:r w:rsidRPr="00B45465">
        <w:rPr>
          <w:rFonts w:ascii="Times New Roman" w:hAnsi="Times New Roman" w:cs="Times New Roman"/>
        </w:rPr>
        <w:t>S2 - площадь площадки сезонного (летнего) кафе</w:t>
      </w:r>
      <w:r>
        <w:rPr>
          <w:rFonts w:ascii="Times New Roman" w:hAnsi="Times New Roman" w:cs="Times New Roman"/>
        </w:rPr>
        <w:t>.</w:t>
      </w:r>
    </w:p>
    <w:p w14:paraId="467249A1" w14:textId="489E2634" w:rsidR="007D1ACC" w:rsidRPr="007D1ACC" w:rsidRDefault="007D1ACC" w:rsidP="007D1ACC">
      <w:pPr>
        <w:pStyle w:val="Default"/>
        <w:ind w:firstLine="709"/>
        <w:jc w:val="both"/>
        <w:rPr>
          <w:rFonts w:ascii="Times New Roman" w:hAnsi="Times New Roman" w:cs="Times New Roman"/>
        </w:rPr>
      </w:pPr>
      <w:r w:rsidRPr="007D1ACC">
        <w:rPr>
          <w:rFonts w:ascii="Times New Roman" w:hAnsi="Times New Roman" w:cs="Times New Roman"/>
        </w:rPr>
        <w:t xml:space="preserve">7) </w:t>
      </w:r>
      <w:r>
        <w:rPr>
          <w:rFonts w:ascii="Times New Roman" w:hAnsi="Times New Roman" w:cs="Times New Roman"/>
        </w:rPr>
        <w:t>О</w:t>
      </w:r>
      <w:r w:rsidRPr="007D1ACC">
        <w:rPr>
          <w:rFonts w:ascii="Times New Roman" w:hAnsi="Times New Roman" w:cs="Times New Roman"/>
        </w:rPr>
        <w:t>бъект реализации сельскохозяйственных и декоративных кустов и растений</w:t>
      </w:r>
      <w:r>
        <w:rPr>
          <w:rFonts w:ascii="Times New Roman" w:hAnsi="Times New Roman" w:cs="Times New Roman"/>
        </w:rPr>
        <w:t>:</w:t>
      </w:r>
      <w:r w:rsidRPr="007D1ACC">
        <w:rPr>
          <w:rFonts w:ascii="Times New Roman" w:hAnsi="Times New Roman" w:cs="Times New Roman"/>
        </w:rPr>
        <w:t xml:space="preserve"> </w:t>
      </w:r>
    </w:p>
    <w:p w14:paraId="297F7331" w14:textId="0DA33112" w:rsidR="007D1ACC" w:rsidRPr="007D1ACC" w:rsidRDefault="007D1ACC" w:rsidP="007D1ACC">
      <w:pPr>
        <w:widowControl/>
        <w:adjustRightInd w:val="0"/>
        <w:ind w:firstLine="709"/>
        <w:jc w:val="both"/>
        <w:rPr>
          <w:rFonts w:eastAsiaTheme="minorHAnsi"/>
          <w:color w:val="000000"/>
          <w:sz w:val="24"/>
          <w:szCs w:val="24"/>
        </w:rPr>
      </w:pPr>
      <w:r w:rsidRPr="007D1ACC">
        <w:rPr>
          <w:rFonts w:eastAsiaTheme="minorHAnsi"/>
          <w:color w:val="000000"/>
          <w:sz w:val="24"/>
          <w:szCs w:val="24"/>
        </w:rPr>
        <w:t xml:space="preserve">- комплекс временных строений (конструкций), состоящий из павильона (специализированного павильона, киоска) и оборудованной площадки экспонирования растений; </w:t>
      </w:r>
    </w:p>
    <w:p w14:paraId="1972E024" w14:textId="20A7D3B7" w:rsidR="007D1ACC" w:rsidRPr="007D1ACC" w:rsidRDefault="007D1ACC"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7D1ACC">
        <w:rPr>
          <w:rFonts w:eastAsiaTheme="minorHAnsi"/>
          <w:color w:val="000000"/>
          <w:sz w:val="24"/>
          <w:szCs w:val="24"/>
        </w:rPr>
        <w:t xml:space="preserve">типы оборудованных садовых центров: </w:t>
      </w:r>
    </w:p>
    <w:p w14:paraId="670D878A" w14:textId="6518749B" w:rsidR="007D1ACC" w:rsidRPr="007D1ACC" w:rsidRDefault="007D1ACC" w:rsidP="007D1ACC">
      <w:pPr>
        <w:widowControl/>
        <w:adjustRightInd w:val="0"/>
        <w:ind w:firstLine="709"/>
        <w:jc w:val="both"/>
        <w:rPr>
          <w:rFonts w:eastAsiaTheme="minorHAnsi"/>
          <w:color w:val="000000"/>
          <w:sz w:val="24"/>
          <w:szCs w:val="24"/>
        </w:rPr>
      </w:pPr>
      <w:r w:rsidRPr="007D1ACC">
        <w:rPr>
          <w:rFonts w:eastAsiaTheme="minorHAnsi"/>
          <w:color w:val="000000"/>
          <w:sz w:val="24"/>
          <w:szCs w:val="24"/>
        </w:rPr>
        <w:t xml:space="preserve">малый - площадка для экспонирования растений до 300 кв. м с продажей деревьев, кустарников, растений за исключением взрослых, полностью сформированных деревьев, высота которых превышает 2 метра, сопутствующих товаров; </w:t>
      </w:r>
    </w:p>
    <w:p w14:paraId="3B5DE380" w14:textId="0F3459E5" w:rsidR="007D1ACC" w:rsidRPr="007D1ACC" w:rsidRDefault="007D1ACC" w:rsidP="007D1ACC">
      <w:pPr>
        <w:pStyle w:val="Default"/>
        <w:ind w:firstLine="709"/>
        <w:jc w:val="both"/>
        <w:rPr>
          <w:rFonts w:ascii="Times New Roman" w:hAnsi="Times New Roman" w:cs="Times New Roman"/>
        </w:rPr>
      </w:pPr>
      <w:r w:rsidRPr="007D1ACC">
        <w:rPr>
          <w:rFonts w:ascii="Times New Roman" w:hAnsi="Times New Roman" w:cs="Times New Roman"/>
        </w:rPr>
        <w:lastRenderedPageBreak/>
        <w:t>большой - площадка для экспонирования растений 300–800 кв. м с продажей деревьев, кустарников, растений, сопутствующих товаров</w:t>
      </w:r>
      <w:r>
        <w:rPr>
          <w:rFonts w:ascii="Times New Roman" w:hAnsi="Times New Roman" w:cs="Times New Roman"/>
        </w:rPr>
        <w:t>.</w:t>
      </w:r>
    </w:p>
    <w:p w14:paraId="2CAD0230" w14:textId="3071C59F" w:rsidR="007D1ACC" w:rsidRDefault="007D1ACC" w:rsidP="007D1ACC">
      <w:pPr>
        <w:pStyle w:val="Default"/>
        <w:ind w:firstLine="709"/>
        <w:jc w:val="both"/>
        <w:rPr>
          <w:rFonts w:ascii="Times New Roman" w:hAnsi="Times New Roman" w:cs="Times New Roman"/>
        </w:rPr>
      </w:pPr>
      <w:r w:rsidRPr="007D1ACC">
        <w:rPr>
          <w:rFonts w:ascii="Times New Roman" w:hAnsi="Times New Roman" w:cs="Times New Roman"/>
        </w:rPr>
        <w:t>Типы оборудованных садовых центров:</w:t>
      </w:r>
    </w:p>
    <w:p w14:paraId="17B74054" w14:textId="666963A1" w:rsidR="007D1ACC" w:rsidRDefault="007D1ACC" w:rsidP="007D1ACC">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5FD1B9E9" wp14:editId="4E452524">
            <wp:extent cx="6477000" cy="2505075"/>
            <wp:effectExtent l="0" t="0" r="0" b="9525"/>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477000" cy="2505075"/>
                    </a:xfrm>
                    <a:prstGeom prst="rect">
                      <a:avLst/>
                    </a:prstGeom>
                    <a:noFill/>
                    <a:ln>
                      <a:noFill/>
                    </a:ln>
                  </pic:spPr>
                </pic:pic>
              </a:graphicData>
            </a:graphic>
          </wp:inline>
        </w:drawing>
      </w:r>
    </w:p>
    <w:p w14:paraId="01C060B7" w14:textId="2CE225AF" w:rsidR="007D1ACC" w:rsidRPr="007D1ACC" w:rsidRDefault="007D1ACC" w:rsidP="007D1ACC">
      <w:pPr>
        <w:widowControl/>
        <w:adjustRightInd w:val="0"/>
        <w:ind w:firstLine="709"/>
        <w:jc w:val="both"/>
        <w:rPr>
          <w:rFonts w:eastAsiaTheme="minorHAnsi"/>
          <w:color w:val="000000"/>
          <w:sz w:val="24"/>
          <w:szCs w:val="24"/>
        </w:rPr>
      </w:pPr>
      <w:r>
        <w:rPr>
          <w:rFonts w:eastAsiaTheme="minorHAnsi"/>
          <w:color w:val="000000"/>
          <w:sz w:val="24"/>
          <w:szCs w:val="24"/>
        </w:rPr>
        <w:t>С</w:t>
      </w:r>
      <w:r w:rsidRPr="007D1ACC">
        <w:rPr>
          <w:rFonts w:eastAsiaTheme="minorHAnsi"/>
          <w:color w:val="000000"/>
          <w:sz w:val="24"/>
          <w:szCs w:val="24"/>
        </w:rPr>
        <w:t xml:space="preserve">остав площадок объекта реализации сельскохозяйственных и декоративных кустов и растений: </w:t>
      </w:r>
    </w:p>
    <w:p w14:paraId="4C4AFAA3" w14:textId="121AB287" w:rsidR="007D1ACC" w:rsidRPr="007D1ACC" w:rsidRDefault="007D1ACC"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7D1ACC">
        <w:rPr>
          <w:rFonts w:eastAsiaTheme="minorHAnsi"/>
          <w:color w:val="000000"/>
          <w:sz w:val="24"/>
          <w:szCs w:val="24"/>
        </w:rPr>
        <w:t xml:space="preserve">административная площадка с нестационарным строением (сооружением); </w:t>
      </w:r>
    </w:p>
    <w:p w14:paraId="737E14DB" w14:textId="17295131" w:rsidR="007D1ACC" w:rsidRPr="007D1ACC" w:rsidRDefault="007D1ACC"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7D1ACC">
        <w:rPr>
          <w:rFonts w:eastAsiaTheme="minorHAnsi"/>
          <w:color w:val="000000"/>
          <w:sz w:val="24"/>
          <w:szCs w:val="24"/>
        </w:rPr>
        <w:t xml:space="preserve">экспозиционная площадка; </w:t>
      </w:r>
    </w:p>
    <w:p w14:paraId="74201597" w14:textId="705F2B91" w:rsidR="007D1ACC" w:rsidRDefault="007D1ACC" w:rsidP="007D1ACC">
      <w:pPr>
        <w:pStyle w:val="Default"/>
        <w:ind w:firstLine="709"/>
        <w:jc w:val="both"/>
        <w:rPr>
          <w:rFonts w:ascii="Times New Roman" w:hAnsi="Times New Roman" w:cs="Times New Roman"/>
        </w:rPr>
      </w:pPr>
      <w:r>
        <w:rPr>
          <w:rFonts w:ascii="Times New Roman" w:hAnsi="Times New Roman" w:cs="Times New Roman"/>
        </w:rPr>
        <w:t xml:space="preserve">- </w:t>
      </w:r>
      <w:r w:rsidRPr="007D1ACC">
        <w:rPr>
          <w:rFonts w:ascii="Times New Roman" w:hAnsi="Times New Roman" w:cs="Times New Roman"/>
        </w:rPr>
        <w:t>декоративная площадка</w:t>
      </w:r>
      <w:r>
        <w:rPr>
          <w:rFonts w:ascii="Times New Roman" w:hAnsi="Times New Roman" w:cs="Times New Roman"/>
        </w:rPr>
        <w:t>.</w:t>
      </w:r>
    </w:p>
    <w:p w14:paraId="0E176040" w14:textId="11520DC0" w:rsidR="007D1ACC" w:rsidRDefault="007D1ACC" w:rsidP="007D1ACC">
      <w:pPr>
        <w:pStyle w:val="Default"/>
        <w:ind w:firstLine="709"/>
        <w:jc w:val="both"/>
        <w:rPr>
          <w:rFonts w:ascii="Times New Roman" w:hAnsi="Times New Roman" w:cs="Times New Roman"/>
        </w:rPr>
      </w:pPr>
      <w:r w:rsidRPr="007D1ACC">
        <w:rPr>
          <w:rFonts w:ascii="Times New Roman" w:hAnsi="Times New Roman" w:cs="Times New Roman"/>
        </w:rPr>
        <w:t>Состав площадок объект реализации сельскохозяйственных и декоративных кустов и растений</w:t>
      </w:r>
      <w:r>
        <w:rPr>
          <w:rFonts w:ascii="Times New Roman" w:hAnsi="Times New Roman" w:cs="Times New Roman"/>
        </w:rPr>
        <w:t>:</w:t>
      </w:r>
    </w:p>
    <w:p w14:paraId="13E63F7E" w14:textId="031E75DB" w:rsidR="007D1ACC" w:rsidRDefault="007D1ACC" w:rsidP="007D1ACC">
      <w:pPr>
        <w:pStyle w:val="Default"/>
        <w:ind w:firstLine="709"/>
        <w:jc w:val="both"/>
        <w:rPr>
          <w:rFonts w:ascii="Times New Roman" w:hAnsi="Times New Roman" w:cs="Times New Roman"/>
        </w:rPr>
      </w:pPr>
    </w:p>
    <w:p w14:paraId="429C050F" w14:textId="767AFA9F" w:rsidR="007D1ACC" w:rsidRDefault="007D1ACC" w:rsidP="007D1ACC">
      <w:pPr>
        <w:pStyle w:val="Default"/>
        <w:ind w:firstLine="709"/>
        <w:jc w:val="both"/>
        <w:rPr>
          <w:rFonts w:ascii="Times New Roman" w:hAnsi="Times New Roman" w:cs="Times New Roman"/>
        </w:rPr>
      </w:pPr>
    </w:p>
    <w:p w14:paraId="6C80377E" w14:textId="50605315" w:rsidR="007D1ACC" w:rsidRDefault="007D1ACC" w:rsidP="007D1ACC">
      <w:pPr>
        <w:pStyle w:val="Default"/>
        <w:jc w:val="both"/>
        <w:rPr>
          <w:rFonts w:ascii="Times New Roman" w:hAnsi="Times New Roman" w:cs="Times New Roman"/>
          <w:sz w:val="32"/>
          <w:szCs w:val="32"/>
        </w:rPr>
      </w:pPr>
      <w:r>
        <w:rPr>
          <w:rFonts w:ascii="Times New Roman" w:hAnsi="Times New Roman" w:cs="Times New Roman"/>
          <w:noProof/>
          <w:lang w:eastAsia="ru-RU"/>
        </w:rPr>
        <w:drawing>
          <wp:inline distT="0" distB="0" distL="0" distR="0" wp14:anchorId="76C4C399" wp14:editId="387BFE25">
            <wp:extent cx="6477000" cy="2705100"/>
            <wp:effectExtent l="0" t="0" r="0" b="0"/>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477000" cy="2705100"/>
                    </a:xfrm>
                    <a:prstGeom prst="rect">
                      <a:avLst/>
                    </a:prstGeom>
                    <a:noFill/>
                    <a:ln>
                      <a:noFill/>
                    </a:ln>
                  </pic:spPr>
                </pic:pic>
              </a:graphicData>
            </a:graphic>
          </wp:inline>
        </w:drawing>
      </w:r>
    </w:p>
    <w:p w14:paraId="04F285EF" w14:textId="7893F4B7" w:rsidR="007D1ACC" w:rsidRPr="007D1ACC" w:rsidRDefault="007D1ACC" w:rsidP="007D1ACC">
      <w:pPr>
        <w:widowControl/>
        <w:adjustRightInd w:val="0"/>
        <w:ind w:firstLine="709"/>
        <w:jc w:val="both"/>
        <w:rPr>
          <w:rFonts w:eastAsiaTheme="minorHAnsi"/>
          <w:color w:val="000000"/>
          <w:sz w:val="24"/>
          <w:szCs w:val="24"/>
        </w:rPr>
      </w:pPr>
      <w:r>
        <w:rPr>
          <w:rFonts w:eastAsiaTheme="minorHAnsi"/>
          <w:color w:val="000000"/>
          <w:sz w:val="24"/>
          <w:szCs w:val="24"/>
        </w:rPr>
        <w:t>С</w:t>
      </w:r>
      <w:r w:rsidRPr="007D1ACC">
        <w:rPr>
          <w:rFonts w:eastAsiaTheme="minorHAnsi"/>
          <w:color w:val="000000"/>
          <w:sz w:val="24"/>
          <w:szCs w:val="24"/>
        </w:rPr>
        <w:t xml:space="preserve">остав экспозиционной площадки: </w:t>
      </w:r>
    </w:p>
    <w:p w14:paraId="6708DB38" w14:textId="793FD244" w:rsidR="007D1ACC" w:rsidRPr="007D1ACC" w:rsidRDefault="007D1ACC"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proofErr w:type="spellStart"/>
      <w:r w:rsidRPr="007D1ACC">
        <w:rPr>
          <w:rFonts w:eastAsiaTheme="minorHAnsi"/>
          <w:color w:val="000000"/>
          <w:sz w:val="24"/>
          <w:szCs w:val="24"/>
        </w:rPr>
        <w:t>прикопочная</w:t>
      </w:r>
      <w:proofErr w:type="spellEnd"/>
      <w:r w:rsidRPr="007D1ACC">
        <w:rPr>
          <w:rFonts w:eastAsiaTheme="minorHAnsi"/>
          <w:color w:val="000000"/>
          <w:sz w:val="24"/>
          <w:szCs w:val="24"/>
        </w:rPr>
        <w:t xml:space="preserve"> площадка (площадки) - экспонирование растений путем временного хранения в грунте без контейнеров; </w:t>
      </w:r>
    </w:p>
    <w:p w14:paraId="59CED26D" w14:textId="62830C5E" w:rsidR="007D1ACC" w:rsidRPr="007D1ACC" w:rsidRDefault="007D1ACC"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7D1ACC">
        <w:rPr>
          <w:rFonts w:eastAsiaTheme="minorHAnsi"/>
          <w:color w:val="000000"/>
          <w:sz w:val="24"/>
          <w:szCs w:val="24"/>
        </w:rPr>
        <w:t xml:space="preserve">площадка (площадки) растений в контейнерах - экспонирование растений путем временного хранения в контейнерах; </w:t>
      </w:r>
    </w:p>
    <w:p w14:paraId="6E6B8CB1" w14:textId="055D5F3A" w:rsidR="007D1ACC" w:rsidRPr="007D1ACC" w:rsidRDefault="007D1ACC"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7D1ACC">
        <w:rPr>
          <w:rFonts w:eastAsiaTheme="minorHAnsi"/>
          <w:color w:val="000000"/>
          <w:sz w:val="24"/>
          <w:szCs w:val="24"/>
        </w:rPr>
        <w:t xml:space="preserve">площадка (площадки) сопутствующих товаров; </w:t>
      </w:r>
    </w:p>
    <w:p w14:paraId="6E1DBC15" w14:textId="4C5967DF" w:rsidR="007D1ACC" w:rsidRPr="007D1ACC" w:rsidRDefault="007D1ACC" w:rsidP="007D1ACC">
      <w:pPr>
        <w:pStyle w:val="Default"/>
        <w:ind w:firstLine="709"/>
        <w:jc w:val="both"/>
        <w:rPr>
          <w:rFonts w:ascii="Times New Roman" w:hAnsi="Times New Roman" w:cs="Times New Roman"/>
        </w:rPr>
      </w:pPr>
      <w:r>
        <w:rPr>
          <w:rFonts w:ascii="Times New Roman" w:hAnsi="Times New Roman" w:cs="Times New Roman"/>
        </w:rPr>
        <w:t xml:space="preserve">- </w:t>
      </w:r>
      <w:r w:rsidRPr="007D1ACC">
        <w:rPr>
          <w:rFonts w:ascii="Times New Roman" w:hAnsi="Times New Roman" w:cs="Times New Roman"/>
        </w:rPr>
        <w:t xml:space="preserve">путь (пути) движения пешеходов (главный (не менее 2,0 м), второстепенные (не менее </w:t>
      </w:r>
      <w:r>
        <w:rPr>
          <w:rFonts w:ascii="Times New Roman" w:hAnsi="Times New Roman" w:cs="Times New Roman"/>
        </w:rPr>
        <w:t xml:space="preserve">        </w:t>
      </w:r>
      <w:r w:rsidRPr="007D1ACC">
        <w:rPr>
          <w:rFonts w:ascii="Times New Roman" w:hAnsi="Times New Roman" w:cs="Times New Roman"/>
        </w:rPr>
        <w:t>1,2 м);</w:t>
      </w:r>
    </w:p>
    <w:p w14:paraId="6DC0B6CE" w14:textId="2428FD31" w:rsidR="007D1ACC" w:rsidRPr="007D1ACC" w:rsidRDefault="007D1ACC"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7D1ACC">
        <w:rPr>
          <w:rFonts w:eastAsiaTheme="minorHAnsi"/>
          <w:color w:val="000000"/>
          <w:sz w:val="24"/>
          <w:szCs w:val="24"/>
        </w:rPr>
        <w:t xml:space="preserve">технический проход (0,5–1,0 м); </w:t>
      </w:r>
    </w:p>
    <w:p w14:paraId="1531EF41" w14:textId="5546B5F9" w:rsidR="007D1ACC" w:rsidRPr="007D1ACC" w:rsidRDefault="007D1ACC"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7D1ACC">
        <w:rPr>
          <w:rFonts w:eastAsiaTheme="minorHAnsi"/>
          <w:color w:val="000000"/>
          <w:sz w:val="24"/>
          <w:szCs w:val="24"/>
        </w:rPr>
        <w:t xml:space="preserve">система наружного освещения; </w:t>
      </w:r>
    </w:p>
    <w:p w14:paraId="37B4522D" w14:textId="2233EE77" w:rsidR="007D1ACC" w:rsidRPr="007D1ACC" w:rsidRDefault="007D1ACC" w:rsidP="007D1ACC">
      <w:pPr>
        <w:widowControl/>
        <w:adjustRightInd w:val="0"/>
        <w:ind w:firstLine="709"/>
        <w:jc w:val="both"/>
        <w:rPr>
          <w:rFonts w:eastAsiaTheme="minorHAnsi"/>
          <w:color w:val="000000"/>
          <w:sz w:val="24"/>
          <w:szCs w:val="24"/>
        </w:rPr>
      </w:pPr>
      <w:r>
        <w:rPr>
          <w:rFonts w:eastAsiaTheme="minorHAnsi"/>
          <w:color w:val="000000"/>
          <w:sz w:val="24"/>
          <w:szCs w:val="24"/>
        </w:rPr>
        <w:lastRenderedPageBreak/>
        <w:t xml:space="preserve">- </w:t>
      </w:r>
      <w:r w:rsidRPr="007D1ACC">
        <w:rPr>
          <w:rFonts w:eastAsiaTheme="minorHAnsi"/>
          <w:color w:val="000000"/>
          <w:sz w:val="24"/>
          <w:szCs w:val="24"/>
        </w:rPr>
        <w:t xml:space="preserve">хозяйственная площадка с местом оперативного сбора мусора для переноса к контейнерной площадке, элементы инженерной инфраструктуры для организации полива, нестационарный общественный туалет (при его отсутствии на расстоянии более 100 м); </w:t>
      </w:r>
    </w:p>
    <w:p w14:paraId="4468E0C9" w14:textId="7F7336B0" w:rsidR="007D1ACC" w:rsidRDefault="007D1ACC" w:rsidP="007D1ACC">
      <w:pPr>
        <w:pStyle w:val="Default"/>
        <w:ind w:firstLine="709"/>
        <w:jc w:val="both"/>
        <w:rPr>
          <w:rFonts w:ascii="Times New Roman" w:hAnsi="Times New Roman" w:cs="Times New Roman"/>
        </w:rPr>
      </w:pPr>
      <w:r w:rsidRPr="007D1ACC">
        <w:rPr>
          <w:rFonts w:ascii="Times New Roman" w:hAnsi="Times New Roman" w:cs="Times New Roman"/>
        </w:rPr>
        <w:t>Примеры экспозиционной площадки</w:t>
      </w:r>
      <w:r>
        <w:rPr>
          <w:rFonts w:ascii="Times New Roman" w:hAnsi="Times New Roman" w:cs="Times New Roman"/>
        </w:rPr>
        <w:t>:</w:t>
      </w:r>
    </w:p>
    <w:p w14:paraId="0205F35B" w14:textId="36D4B175" w:rsidR="007D1ACC" w:rsidRDefault="007D1ACC" w:rsidP="007D1ACC">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333EE974" wp14:editId="1D7ACE97">
            <wp:extent cx="6477000" cy="3629025"/>
            <wp:effectExtent l="0" t="0" r="0" b="9525"/>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477000" cy="3629025"/>
                    </a:xfrm>
                    <a:prstGeom prst="rect">
                      <a:avLst/>
                    </a:prstGeom>
                    <a:noFill/>
                    <a:ln>
                      <a:noFill/>
                    </a:ln>
                  </pic:spPr>
                </pic:pic>
              </a:graphicData>
            </a:graphic>
          </wp:inline>
        </w:drawing>
      </w:r>
    </w:p>
    <w:p w14:paraId="18A8A561" w14:textId="0607F98B" w:rsidR="007D1ACC" w:rsidRDefault="007D1ACC" w:rsidP="007D1ACC">
      <w:pPr>
        <w:pStyle w:val="Default"/>
        <w:jc w:val="both"/>
        <w:rPr>
          <w:rFonts w:ascii="Times New Roman" w:hAnsi="Times New Roman" w:cs="Times New Roman"/>
        </w:rPr>
      </w:pPr>
    </w:p>
    <w:p w14:paraId="7AFD06C9" w14:textId="57FA3D30" w:rsidR="007D1ACC" w:rsidRDefault="007D1ACC" w:rsidP="007D1ACC">
      <w:pPr>
        <w:pStyle w:val="Default"/>
        <w:jc w:val="both"/>
        <w:rPr>
          <w:rFonts w:ascii="Times New Roman" w:hAnsi="Times New Roman" w:cs="Times New Roman"/>
        </w:rPr>
      </w:pPr>
    </w:p>
    <w:p w14:paraId="360A3121" w14:textId="01756C32" w:rsidR="007D1ACC" w:rsidRDefault="007D1ACC" w:rsidP="007D1ACC">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17AE382B" wp14:editId="1B45D7CC">
            <wp:extent cx="6076950" cy="4149459"/>
            <wp:effectExtent l="0" t="0" r="0" b="381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089168" cy="4157802"/>
                    </a:xfrm>
                    <a:prstGeom prst="rect">
                      <a:avLst/>
                    </a:prstGeom>
                    <a:noFill/>
                    <a:ln>
                      <a:noFill/>
                    </a:ln>
                  </pic:spPr>
                </pic:pic>
              </a:graphicData>
            </a:graphic>
          </wp:inline>
        </w:drawing>
      </w:r>
    </w:p>
    <w:p w14:paraId="62DF5565" w14:textId="2413E6A1" w:rsidR="007D1ACC" w:rsidRPr="007D1ACC" w:rsidRDefault="007D1ACC" w:rsidP="007D1ACC">
      <w:pPr>
        <w:widowControl/>
        <w:adjustRightInd w:val="0"/>
        <w:ind w:firstLine="709"/>
        <w:jc w:val="both"/>
        <w:rPr>
          <w:rFonts w:eastAsiaTheme="minorHAnsi"/>
          <w:color w:val="000000"/>
          <w:sz w:val="24"/>
          <w:szCs w:val="24"/>
        </w:rPr>
      </w:pPr>
      <w:r>
        <w:rPr>
          <w:rFonts w:eastAsiaTheme="minorHAnsi"/>
          <w:color w:val="000000"/>
          <w:sz w:val="24"/>
          <w:szCs w:val="24"/>
        </w:rPr>
        <w:t>П</w:t>
      </w:r>
      <w:r w:rsidRPr="007D1ACC">
        <w:rPr>
          <w:rFonts w:eastAsiaTheme="minorHAnsi"/>
          <w:color w:val="000000"/>
          <w:sz w:val="24"/>
          <w:szCs w:val="24"/>
        </w:rPr>
        <w:t xml:space="preserve">окрытия площадок и дорожек объекта реализации сельскохозяйственных и декоративных кустов и растений: </w:t>
      </w:r>
    </w:p>
    <w:p w14:paraId="2CDBE39A" w14:textId="117F624C" w:rsidR="007D1ACC" w:rsidRPr="007D1ACC" w:rsidRDefault="007D1ACC" w:rsidP="007D1ACC">
      <w:pPr>
        <w:widowControl/>
        <w:adjustRightInd w:val="0"/>
        <w:ind w:firstLine="709"/>
        <w:jc w:val="both"/>
        <w:rPr>
          <w:rFonts w:eastAsiaTheme="minorHAnsi"/>
          <w:color w:val="000000"/>
          <w:sz w:val="24"/>
          <w:szCs w:val="24"/>
        </w:rPr>
      </w:pPr>
      <w:r>
        <w:rPr>
          <w:rFonts w:eastAsiaTheme="minorHAnsi"/>
          <w:color w:val="000000"/>
          <w:sz w:val="24"/>
          <w:szCs w:val="24"/>
        </w:rPr>
        <w:lastRenderedPageBreak/>
        <w:t xml:space="preserve">- </w:t>
      </w:r>
      <w:proofErr w:type="spellStart"/>
      <w:r w:rsidRPr="007D1ACC">
        <w:rPr>
          <w:rFonts w:eastAsiaTheme="minorHAnsi"/>
          <w:color w:val="000000"/>
          <w:sz w:val="24"/>
          <w:szCs w:val="24"/>
        </w:rPr>
        <w:t>прикопочная</w:t>
      </w:r>
      <w:proofErr w:type="spellEnd"/>
      <w:r w:rsidRPr="007D1ACC">
        <w:rPr>
          <w:rFonts w:eastAsiaTheme="minorHAnsi"/>
          <w:color w:val="000000"/>
          <w:sz w:val="24"/>
          <w:szCs w:val="24"/>
        </w:rPr>
        <w:t xml:space="preserve"> площадка - мягкое (грунтовое); </w:t>
      </w:r>
    </w:p>
    <w:p w14:paraId="0AB7519B" w14:textId="6CC0A8DA" w:rsidR="007D1ACC" w:rsidRPr="007D1ACC" w:rsidRDefault="007D1ACC"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7D1ACC">
        <w:rPr>
          <w:rFonts w:eastAsiaTheme="minorHAnsi"/>
          <w:color w:val="000000"/>
          <w:sz w:val="24"/>
          <w:szCs w:val="24"/>
        </w:rPr>
        <w:t xml:space="preserve">площадка растений в контейнерах - твердое покрытие и (или) резиновое (синтетическое), и (или) деревянный настил; </w:t>
      </w:r>
    </w:p>
    <w:p w14:paraId="35C265CD" w14:textId="366A43F2" w:rsidR="007D1ACC" w:rsidRPr="007D1ACC" w:rsidRDefault="007D1ACC"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7D1ACC">
        <w:rPr>
          <w:rFonts w:eastAsiaTheme="minorHAnsi"/>
          <w:color w:val="000000"/>
          <w:sz w:val="24"/>
          <w:szCs w:val="24"/>
        </w:rPr>
        <w:t xml:space="preserve">площадка сопутствующего инвентаря - твердое покрытие и (или) деревянный настил; </w:t>
      </w:r>
    </w:p>
    <w:p w14:paraId="7DC82FAD" w14:textId="6D8020F3" w:rsidR="007D1ACC" w:rsidRPr="007D1ACC" w:rsidRDefault="007D1ACC"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7D1ACC">
        <w:rPr>
          <w:rFonts w:eastAsiaTheme="minorHAnsi"/>
          <w:color w:val="000000"/>
          <w:sz w:val="24"/>
          <w:szCs w:val="24"/>
        </w:rPr>
        <w:t xml:space="preserve">административная площадка - твердое покрытие и (или) деревянный настил; </w:t>
      </w:r>
    </w:p>
    <w:p w14:paraId="03DA079F" w14:textId="4252CA81" w:rsidR="007D1ACC" w:rsidRPr="007D1ACC" w:rsidRDefault="007D1ACC"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7D1ACC">
        <w:rPr>
          <w:rFonts w:eastAsiaTheme="minorHAnsi"/>
          <w:color w:val="000000"/>
          <w:sz w:val="24"/>
          <w:szCs w:val="24"/>
        </w:rPr>
        <w:t xml:space="preserve">технические проходы - твердое покрытие и (или) отсев, резиновое (синтетическое), и (или) деревянный настил; </w:t>
      </w:r>
    </w:p>
    <w:p w14:paraId="5E631755" w14:textId="799F1E6A" w:rsidR="007D1ACC" w:rsidRPr="007D1ACC" w:rsidRDefault="007D1ACC"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7D1ACC">
        <w:rPr>
          <w:rFonts w:eastAsiaTheme="minorHAnsi"/>
          <w:color w:val="000000"/>
          <w:sz w:val="24"/>
          <w:szCs w:val="24"/>
        </w:rPr>
        <w:t>пути пешеходного движения, хозяйственная площадка, площадка для посетителей - твердое покрытие и (или) деревянный настил</w:t>
      </w:r>
      <w:r>
        <w:rPr>
          <w:rFonts w:eastAsiaTheme="minorHAnsi"/>
          <w:color w:val="000000"/>
          <w:sz w:val="24"/>
          <w:szCs w:val="24"/>
        </w:rPr>
        <w:t>.</w:t>
      </w:r>
    </w:p>
    <w:p w14:paraId="10C46EEB" w14:textId="12DDD083" w:rsidR="007D1ACC" w:rsidRDefault="007D1ACC" w:rsidP="007D1ACC">
      <w:pPr>
        <w:pStyle w:val="Default"/>
        <w:ind w:firstLine="709"/>
        <w:jc w:val="both"/>
        <w:rPr>
          <w:rFonts w:ascii="Times New Roman" w:hAnsi="Times New Roman" w:cs="Times New Roman"/>
        </w:rPr>
      </w:pPr>
      <w:r w:rsidRPr="007D1ACC">
        <w:rPr>
          <w:rFonts w:ascii="Times New Roman" w:hAnsi="Times New Roman" w:cs="Times New Roman"/>
        </w:rPr>
        <w:t>Основные параметры и подсчет места размещения нестационарного торгового объекта для объекта реализации сельскохозяйственных и декоративных кустов и растений</w:t>
      </w:r>
      <w:r>
        <w:rPr>
          <w:rFonts w:ascii="Times New Roman" w:hAnsi="Times New Roman" w:cs="Times New Roman"/>
        </w:rPr>
        <w:t>:</w:t>
      </w:r>
    </w:p>
    <w:p w14:paraId="6294F519" w14:textId="050D6A0C" w:rsidR="007D1ACC" w:rsidRDefault="007D1ACC" w:rsidP="007D1ACC">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5121318B" wp14:editId="21DBB722">
            <wp:extent cx="5638800" cy="2628675"/>
            <wp:effectExtent l="0" t="0" r="0" b="635"/>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04968" cy="2659521"/>
                    </a:xfrm>
                    <a:prstGeom prst="rect">
                      <a:avLst/>
                    </a:prstGeom>
                    <a:noFill/>
                    <a:ln>
                      <a:noFill/>
                    </a:ln>
                  </pic:spPr>
                </pic:pic>
              </a:graphicData>
            </a:graphic>
          </wp:inline>
        </w:drawing>
      </w:r>
    </w:p>
    <w:p w14:paraId="6EAA07E7" w14:textId="77777777" w:rsidR="007D1ACC" w:rsidRDefault="007D1ACC" w:rsidP="007D1ACC">
      <w:pPr>
        <w:pStyle w:val="Default"/>
        <w:jc w:val="both"/>
        <w:rPr>
          <w:rFonts w:ascii="Times New Roman" w:hAnsi="Times New Roman" w:cs="Times New Roman"/>
        </w:rPr>
      </w:pPr>
    </w:p>
    <w:p w14:paraId="5C95E468" w14:textId="1197F0A8" w:rsidR="007D1ACC" w:rsidRPr="007D1ACC" w:rsidRDefault="007D1ACC" w:rsidP="007D1ACC">
      <w:pPr>
        <w:widowControl/>
        <w:adjustRightInd w:val="0"/>
        <w:ind w:firstLine="709"/>
        <w:jc w:val="both"/>
        <w:rPr>
          <w:rFonts w:eastAsiaTheme="minorHAnsi"/>
          <w:color w:val="000000"/>
          <w:sz w:val="24"/>
          <w:szCs w:val="24"/>
        </w:rPr>
      </w:pPr>
      <w:r>
        <w:rPr>
          <w:rFonts w:eastAsiaTheme="minorHAnsi"/>
          <w:color w:val="000000"/>
          <w:sz w:val="24"/>
          <w:szCs w:val="24"/>
        </w:rPr>
        <w:t>Ф</w:t>
      </w:r>
      <w:r w:rsidRPr="007D1ACC">
        <w:rPr>
          <w:rFonts w:eastAsiaTheme="minorHAnsi"/>
          <w:color w:val="000000"/>
          <w:sz w:val="24"/>
          <w:szCs w:val="24"/>
        </w:rPr>
        <w:t xml:space="preserve">ормула расчета площади места размещения нестационарного торгового объекта: </w:t>
      </w:r>
    </w:p>
    <w:p w14:paraId="2389C15A" w14:textId="3C2400F1" w:rsidR="007D1ACC" w:rsidRPr="007D1ACC" w:rsidRDefault="007D1ACC" w:rsidP="007D1ACC">
      <w:pPr>
        <w:widowControl/>
        <w:adjustRightInd w:val="0"/>
        <w:ind w:firstLine="709"/>
        <w:jc w:val="both"/>
        <w:rPr>
          <w:rFonts w:eastAsiaTheme="minorHAnsi"/>
          <w:color w:val="000000"/>
          <w:sz w:val="24"/>
          <w:szCs w:val="24"/>
          <w:lang w:val="en-US"/>
        </w:rPr>
      </w:pPr>
      <w:r w:rsidRPr="007D1ACC">
        <w:rPr>
          <w:rFonts w:eastAsiaTheme="minorHAnsi"/>
          <w:color w:val="000000"/>
          <w:sz w:val="24"/>
          <w:szCs w:val="24"/>
          <w:lang w:val="en-US"/>
        </w:rPr>
        <w:t>S</w:t>
      </w:r>
      <w:proofErr w:type="spellStart"/>
      <w:r w:rsidRPr="007D1ACC">
        <w:rPr>
          <w:rFonts w:eastAsiaTheme="minorHAnsi"/>
          <w:color w:val="000000"/>
          <w:sz w:val="24"/>
          <w:szCs w:val="24"/>
        </w:rPr>
        <w:t>нто</w:t>
      </w:r>
      <w:proofErr w:type="spellEnd"/>
      <w:r w:rsidRPr="007D1ACC">
        <w:rPr>
          <w:rFonts w:eastAsiaTheme="minorHAnsi"/>
          <w:color w:val="000000"/>
          <w:sz w:val="24"/>
          <w:szCs w:val="24"/>
          <w:lang w:val="en-US"/>
        </w:rPr>
        <w:t xml:space="preserve"> = S1 + S2 + S3</w:t>
      </w:r>
      <w:r w:rsidRPr="00360033">
        <w:rPr>
          <w:rFonts w:eastAsiaTheme="minorHAnsi"/>
          <w:color w:val="000000"/>
          <w:sz w:val="24"/>
          <w:szCs w:val="24"/>
          <w:lang w:val="en-US"/>
        </w:rPr>
        <w:t xml:space="preserve">, </w:t>
      </w:r>
      <w:r w:rsidRPr="007D1ACC">
        <w:rPr>
          <w:rFonts w:eastAsiaTheme="minorHAnsi"/>
          <w:color w:val="000000"/>
          <w:sz w:val="24"/>
          <w:szCs w:val="24"/>
        </w:rPr>
        <w:t>где</w:t>
      </w:r>
      <w:r w:rsidRPr="007D1ACC">
        <w:rPr>
          <w:rFonts w:eastAsiaTheme="minorHAnsi"/>
          <w:color w:val="000000"/>
          <w:sz w:val="24"/>
          <w:szCs w:val="24"/>
          <w:lang w:val="en-US"/>
        </w:rPr>
        <w:t xml:space="preserve">: </w:t>
      </w:r>
    </w:p>
    <w:p w14:paraId="76CB4FDE" w14:textId="44173466" w:rsidR="007D1ACC" w:rsidRPr="007D1ACC" w:rsidRDefault="007D1ACC" w:rsidP="007D1ACC">
      <w:pPr>
        <w:widowControl/>
        <w:adjustRightInd w:val="0"/>
        <w:ind w:firstLine="709"/>
        <w:jc w:val="both"/>
        <w:rPr>
          <w:rFonts w:eastAsiaTheme="minorHAnsi"/>
          <w:color w:val="000000"/>
          <w:sz w:val="24"/>
          <w:szCs w:val="24"/>
        </w:rPr>
      </w:pPr>
      <w:proofErr w:type="spellStart"/>
      <w:r w:rsidRPr="007D1ACC">
        <w:rPr>
          <w:rFonts w:eastAsiaTheme="minorHAnsi"/>
          <w:color w:val="000000"/>
          <w:sz w:val="24"/>
          <w:szCs w:val="24"/>
        </w:rPr>
        <w:t>Sнто</w:t>
      </w:r>
      <w:proofErr w:type="spellEnd"/>
      <w:r w:rsidRPr="007D1ACC">
        <w:rPr>
          <w:rFonts w:eastAsiaTheme="minorHAnsi"/>
          <w:color w:val="000000"/>
          <w:sz w:val="24"/>
          <w:szCs w:val="24"/>
        </w:rPr>
        <w:t xml:space="preserve"> - площадь места размещения нестационарного торгового объекта</w:t>
      </w:r>
      <w:r w:rsidR="00360033">
        <w:rPr>
          <w:rFonts w:eastAsiaTheme="minorHAnsi"/>
          <w:color w:val="000000"/>
          <w:sz w:val="24"/>
          <w:szCs w:val="24"/>
        </w:rPr>
        <w:t>;</w:t>
      </w:r>
      <w:r w:rsidRPr="007D1ACC">
        <w:rPr>
          <w:rFonts w:eastAsiaTheme="minorHAnsi"/>
          <w:color w:val="000000"/>
          <w:sz w:val="24"/>
          <w:szCs w:val="24"/>
        </w:rPr>
        <w:t xml:space="preserve"> </w:t>
      </w:r>
    </w:p>
    <w:p w14:paraId="70C3DDFF" w14:textId="4941FC2E" w:rsidR="007D1ACC" w:rsidRPr="007D1ACC" w:rsidRDefault="007D1ACC" w:rsidP="007D1ACC">
      <w:pPr>
        <w:widowControl/>
        <w:adjustRightInd w:val="0"/>
        <w:ind w:firstLine="709"/>
        <w:jc w:val="both"/>
        <w:rPr>
          <w:rFonts w:eastAsiaTheme="minorHAnsi"/>
          <w:color w:val="000000"/>
          <w:sz w:val="24"/>
          <w:szCs w:val="24"/>
        </w:rPr>
      </w:pPr>
      <w:r w:rsidRPr="007D1ACC">
        <w:rPr>
          <w:rFonts w:eastAsiaTheme="minorHAnsi"/>
          <w:color w:val="000000"/>
          <w:sz w:val="24"/>
          <w:szCs w:val="24"/>
        </w:rPr>
        <w:t xml:space="preserve">S1 - площадь административной площадки (рассчитывается по формуле павильона или киоска + не менее 5 </w:t>
      </w:r>
      <w:proofErr w:type="spellStart"/>
      <w:r w:rsidRPr="007D1ACC">
        <w:rPr>
          <w:rFonts w:eastAsiaTheme="minorHAnsi"/>
          <w:color w:val="000000"/>
          <w:sz w:val="24"/>
          <w:szCs w:val="24"/>
        </w:rPr>
        <w:t>кв.м</w:t>
      </w:r>
      <w:proofErr w:type="spellEnd"/>
      <w:r w:rsidRPr="007D1ACC">
        <w:rPr>
          <w:rFonts w:eastAsiaTheme="minorHAnsi"/>
          <w:color w:val="000000"/>
          <w:sz w:val="24"/>
          <w:szCs w:val="24"/>
        </w:rPr>
        <w:t>)</w:t>
      </w:r>
      <w:r w:rsidR="00360033">
        <w:rPr>
          <w:rFonts w:eastAsiaTheme="minorHAnsi"/>
          <w:color w:val="000000"/>
          <w:sz w:val="24"/>
          <w:szCs w:val="24"/>
        </w:rPr>
        <w:t>;</w:t>
      </w:r>
      <w:r w:rsidRPr="007D1ACC">
        <w:rPr>
          <w:rFonts w:eastAsiaTheme="minorHAnsi"/>
          <w:color w:val="000000"/>
          <w:sz w:val="24"/>
          <w:szCs w:val="24"/>
        </w:rPr>
        <w:t xml:space="preserve"> </w:t>
      </w:r>
    </w:p>
    <w:p w14:paraId="252884A3" w14:textId="77777777" w:rsidR="007D1ACC" w:rsidRPr="007D1ACC" w:rsidRDefault="007D1ACC" w:rsidP="007D1ACC">
      <w:pPr>
        <w:widowControl/>
        <w:adjustRightInd w:val="0"/>
        <w:ind w:firstLine="709"/>
        <w:jc w:val="both"/>
        <w:rPr>
          <w:rFonts w:eastAsiaTheme="minorHAnsi"/>
          <w:color w:val="000000"/>
          <w:sz w:val="24"/>
          <w:szCs w:val="24"/>
        </w:rPr>
      </w:pPr>
      <w:r w:rsidRPr="007D1ACC">
        <w:rPr>
          <w:rFonts w:eastAsiaTheme="minorHAnsi"/>
          <w:color w:val="000000"/>
          <w:sz w:val="24"/>
          <w:szCs w:val="24"/>
        </w:rPr>
        <w:t xml:space="preserve">S2 - площадь экспозиционной площадки; </w:t>
      </w:r>
    </w:p>
    <w:p w14:paraId="1E752494" w14:textId="77777777" w:rsidR="007D1ACC" w:rsidRPr="007D1ACC" w:rsidRDefault="007D1ACC" w:rsidP="007D1ACC">
      <w:pPr>
        <w:widowControl/>
        <w:adjustRightInd w:val="0"/>
        <w:ind w:firstLine="709"/>
        <w:jc w:val="both"/>
        <w:rPr>
          <w:rFonts w:eastAsiaTheme="minorHAnsi"/>
          <w:color w:val="000000"/>
          <w:sz w:val="24"/>
          <w:szCs w:val="24"/>
        </w:rPr>
      </w:pPr>
      <w:r w:rsidRPr="007D1ACC">
        <w:rPr>
          <w:rFonts w:eastAsiaTheme="minorHAnsi"/>
          <w:color w:val="000000"/>
          <w:sz w:val="24"/>
          <w:szCs w:val="24"/>
        </w:rPr>
        <w:t xml:space="preserve">S3 - площадь декоративной площадки; </w:t>
      </w:r>
    </w:p>
    <w:p w14:paraId="676729AA" w14:textId="0C85EBD3" w:rsidR="007D1ACC" w:rsidRPr="007D1ACC" w:rsidRDefault="007D1ACC" w:rsidP="00360033">
      <w:pPr>
        <w:widowControl/>
        <w:adjustRightInd w:val="0"/>
        <w:ind w:firstLine="709"/>
        <w:jc w:val="both"/>
        <w:rPr>
          <w:rFonts w:eastAsiaTheme="minorHAnsi"/>
          <w:color w:val="000000"/>
          <w:sz w:val="24"/>
          <w:szCs w:val="24"/>
        </w:rPr>
      </w:pPr>
      <w:r w:rsidRPr="007D1ACC">
        <w:rPr>
          <w:rFonts w:eastAsiaTheme="minorHAnsi"/>
          <w:color w:val="000000"/>
          <w:sz w:val="24"/>
          <w:szCs w:val="24"/>
        </w:rPr>
        <w:t>S3 = Д2 х Ш3</w:t>
      </w:r>
      <w:r w:rsidR="00360033">
        <w:rPr>
          <w:rFonts w:eastAsiaTheme="minorHAnsi"/>
          <w:color w:val="000000"/>
          <w:sz w:val="24"/>
          <w:szCs w:val="24"/>
        </w:rPr>
        <w:t xml:space="preserve">, </w:t>
      </w:r>
      <w:r w:rsidRPr="007D1ACC">
        <w:rPr>
          <w:rFonts w:eastAsiaTheme="minorHAnsi"/>
          <w:color w:val="000000"/>
          <w:sz w:val="24"/>
          <w:szCs w:val="24"/>
        </w:rPr>
        <w:t xml:space="preserve">где: </w:t>
      </w:r>
    </w:p>
    <w:p w14:paraId="7BB6560A" w14:textId="08B4AA3D" w:rsidR="007D1ACC" w:rsidRPr="007D1ACC" w:rsidRDefault="007D1ACC" w:rsidP="007D1ACC">
      <w:pPr>
        <w:widowControl/>
        <w:adjustRightInd w:val="0"/>
        <w:ind w:firstLine="709"/>
        <w:jc w:val="both"/>
        <w:rPr>
          <w:rFonts w:eastAsiaTheme="minorHAnsi"/>
          <w:color w:val="000000"/>
          <w:sz w:val="24"/>
          <w:szCs w:val="24"/>
        </w:rPr>
      </w:pPr>
      <w:r w:rsidRPr="007D1ACC">
        <w:rPr>
          <w:rFonts w:eastAsiaTheme="minorHAnsi"/>
          <w:color w:val="000000"/>
          <w:sz w:val="24"/>
          <w:szCs w:val="24"/>
        </w:rPr>
        <w:t>Д2 - сумма ширины административной площадки и длины экспозиционной площадки</w:t>
      </w:r>
      <w:r w:rsidR="00360033">
        <w:rPr>
          <w:rFonts w:eastAsiaTheme="minorHAnsi"/>
          <w:color w:val="000000"/>
          <w:sz w:val="24"/>
          <w:szCs w:val="24"/>
        </w:rPr>
        <w:t>;</w:t>
      </w:r>
      <w:r w:rsidRPr="007D1ACC">
        <w:rPr>
          <w:rFonts w:eastAsiaTheme="minorHAnsi"/>
          <w:color w:val="000000"/>
          <w:sz w:val="24"/>
          <w:szCs w:val="24"/>
        </w:rPr>
        <w:t xml:space="preserve"> </w:t>
      </w:r>
    </w:p>
    <w:p w14:paraId="17231397" w14:textId="37B34E37" w:rsidR="00360033" w:rsidRDefault="007D1ACC" w:rsidP="00360033">
      <w:pPr>
        <w:pStyle w:val="Default"/>
        <w:ind w:firstLine="709"/>
        <w:jc w:val="both"/>
        <w:rPr>
          <w:rFonts w:ascii="Times New Roman" w:hAnsi="Times New Roman" w:cs="Times New Roman"/>
        </w:rPr>
      </w:pPr>
      <w:r w:rsidRPr="007D1ACC">
        <w:rPr>
          <w:rFonts w:ascii="Times New Roman" w:hAnsi="Times New Roman" w:cs="Times New Roman"/>
        </w:rPr>
        <w:t>Ш3</w:t>
      </w:r>
      <w:r w:rsidR="00360033">
        <w:rPr>
          <w:rFonts w:ascii="Times New Roman" w:hAnsi="Times New Roman" w:cs="Times New Roman"/>
        </w:rPr>
        <w:t> – </w:t>
      </w:r>
      <w:r w:rsidRPr="007D1ACC">
        <w:rPr>
          <w:rFonts w:ascii="Times New Roman" w:hAnsi="Times New Roman" w:cs="Times New Roman"/>
        </w:rPr>
        <w:t>не</w:t>
      </w:r>
      <w:r w:rsidR="00360033">
        <w:rPr>
          <w:rFonts w:ascii="Times New Roman" w:hAnsi="Times New Roman" w:cs="Times New Roman"/>
        </w:rPr>
        <w:t> </w:t>
      </w:r>
      <w:r w:rsidRPr="007D1ACC">
        <w:rPr>
          <w:rFonts w:ascii="Times New Roman" w:hAnsi="Times New Roman" w:cs="Times New Roman"/>
        </w:rPr>
        <w:t>менее</w:t>
      </w:r>
      <w:r w:rsidR="00360033">
        <w:rPr>
          <w:rFonts w:ascii="Times New Roman" w:hAnsi="Times New Roman" w:cs="Times New Roman"/>
        </w:rPr>
        <w:t> </w:t>
      </w:r>
      <w:r w:rsidRPr="007D1ACC">
        <w:rPr>
          <w:rFonts w:ascii="Times New Roman" w:hAnsi="Times New Roman" w:cs="Times New Roman"/>
        </w:rPr>
        <w:t>1,</w:t>
      </w:r>
      <w:r w:rsidR="00360033">
        <w:rPr>
          <w:rFonts w:ascii="Times New Roman" w:hAnsi="Times New Roman" w:cs="Times New Roman"/>
        </w:rPr>
        <w:t> </w:t>
      </w:r>
      <w:r w:rsidRPr="007D1ACC">
        <w:rPr>
          <w:rFonts w:ascii="Times New Roman" w:hAnsi="Times New Roman" w:cs="Times New Roman"/>
        </w:rPr>
        <w:t>0</w:t>
      </w:r>
      <w:r w:rsidR="00360033">
        <w:rPr>
          <w:rFonts w:ascii="Times New Roman" w:hAnsi="Times New Roman" w:cs="Times New Roman"/>
        </w:rPr>
        <w:t> </w:t>
      </w:r>
      <w:r w:rsidRPr="007D1ACC">
        <w:rPr>
          <w:rFonts w:ascii="Times New Roman" w:hAnsi="Times New Roman" w:cs="Times New Roman"/>
        </w:rPr>
        <w:t>м.</w:t>
      </w:r>
    </w:p>
    <w:p w14:paraId="6CF45CAA" w14:textId="3522E7CA" w:rsidR="007D1ACC" w:rsidRPr="007D1ACC" w:rsidRDefault="00360033" w:rsidP="00360033">
      <w:pPr>
        <w:pStyle w:val="Default"/>
        <w:ind w:firstLine="709"/>
        <w:jc w:val="both"/>
        <w:rPr>
          <w:rFonts w:ascii="Times New Roman" w:hAnsi="Times New Roman" w:cs="Times New Roman"/>
        </w:rPr>
      </w:pPr>
      <w:r>
        <w:rPr>
          <w:rFonts w:ascii="Times New Roman" w:hAnsi="Times New Roman" w:cs="Times New Roman"/>
        </w:rPr>
        <w:t>П</w:t>
      </w:r>
      <w:r w:rsidR="007D1ACC" w:rsidRPr="007D1ACC">
        <w:rPr>
          <w:rFonts w:ascii="Times New Roman" w:hAnsi="Times New Roman" w:cs="Times New Roman"/>
        </w:rPr>
        <w:t xml:space="preserve">еречень оборудования, необходимого для обслуживания покупателей (всех категорий населения) и обязательных при планировании, размещении и содержании объекта реализации сельскохозяйственных и декоративных кустов и растений: </w:t>
      </w:r>
    </w:p>
    <w:p w14:paraId="7593E9A1" w14:textId="5F17200F" w:rsidR="007D1ACC" w:rsidRPr="007D1ACC" w:rsidRDefault="00360033"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007D1ACC" w:rsidRPr="007D1ACC">
        <w:rPr>
          <w:rFonts w:eastAsiaTheme="minorHAnsi"/>
          <w:color w:val="000000"/>
          <w:sz w:val="24"/>
          <w:szCs w:val="24"/>
        </w:rPr>
        <w:t xml:space="preserve">информационно-декоративная вывеска; </w:t>
      </w:r>
    </w:p>
    <w:p w14:paraId="4676B9B4" w14:textId="49FDD2F3" w:rsidR="007D1ACC" w:rsidRPr="007D1ACC" w:rsidRDefault="00360033"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007D1ACC" w:rsidRPr="007D1ACC">
        <w:rPr>
          <w:rFonts w:eastAsiaTheme="minorHAnsi"/>
          <w:color w:val="000000"/>
          <w:sz w:val="24"/>
          <w:szCs w:val="24"/>
        </w:rPr>
        <w:t xml:space="preserve">информационная доска; </w:t>
      </w:r>
    </w:p>
    <w:p w14:paraId="53BEFDBD" w14:textId="776B5AAB" w:rsidR="007D1ACC" w:rsidRPr="007D1ACC" w:rsidRDefault="00360033"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007D1ACC" w:rsidRPr="007D1ACC">
        <w:rPr>
          <w:rFonts w:eastAsiaTheme="minorHAnsi"/>
          <w:color w:val="000000"/>
          <w:sz w:val="24"/>
          <w:szCs w:val="24"/>
        </w:rPr>
        <w:t xml:space="preserve">твердое покрытие или технологический настил; </w:t>
      </w:r>
    </w:p>
    <w:p w14:paraId="61192336" w14:textId="5F3844EA" w:rsidR="007D1ACC" w:rsidRPr="007D1ACC" w:rsidRDefault="00360033"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007D1ACC" w:rsidRPr="007D1ACC">
        <w:rPr>
          <w:rFonts w:eastAsiaTheme="minorHAnsi"/>
          <w:color w:val="000000"/>
          <w:sz w:val="24"/>
          <w:szCs w:val="24"/>
        </w:rPr>
        <w:t xml:space="preserve">визуально проницаемое периметральное ограждение высотой не более 1,8 м; </w:t>
      </w:r>
    </w:p>
    <w:p w14:paraId="1C68A982" w14:textId="23D4E3EF" w:rsidR="007D1ACC" w:rsidRPr="007D1ACC" w:rsidRDefault="00360033"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007D1ACC" w:rsidRPr="007D1ACC">
        <w:rPr>
          <w:rFonts w:eastAsiaTheme="minorHAnsi"/>
          <w:color w:val="000000"/>
          <w:sz w:val="24"/>
          <w:szCs w:val="24"/>
        </w:rPr>
        <w:t xml:space="preserve">площадка для посетителей с не менее чем 1 лавочкой, урной; </w:t>
      </w:r>
    </w:p>
    <w:p w14:paraId="763BA05D" w14:textId="5D60645D" w:rsidR="007D1ACC" w:rsidRPr="007D1ACC" w:rsidRDefault="00360033"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007D1ACC" w:rsidRPr="007D1ACC">
        <w:rPr>
          <w:rFonts w:eastAsiaTheme="minorHAnsi"/>
          <w:color w:val="000000"/>
          <w:sz w:val="24"/>
          <w:szCs w:val="24"/>
        </w:rPr>
        <w:t xml:space="preserve">информационный стенд со схемой экспозиционной площадки; </w:t>
      </w:r>
    </w:p>
    <w:p w14:paraId="6883FC34" w14:textId="05520820" w:rsidR="007D1ACC" w:rsidRPr="007D1ACC" w:rsidRDefault="00360033"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007D1ACC" w:rsidRPr="007D1ACC">
        <w:rPr>
          <w:rFonts w:eastAsiaTheme="minorHAnsi"/>
          <w:color w:val="000000"/>
          <w:sz w:val="24"/>
          <w:szCs w:val="24"/>
        </w:rPr>
        <w:t xml:space="preserve">универсальные урны (не менее 2: при входе на объект, на экспозиционной площадке); </w:t>
      </w:r>
    </w:p>
    <w:p w14:paraId="2A6F50CD" w14:textId="413C8399" w:rsidR="007D1ACC" w:rsidRPr="007D1ACC" w:rsidRDefault="00360033"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007D1ACC" w:rsidRPr="007D1ACC">
        <w:rPr>
          <w:rFonts w:eastAsiaTheme="minorHAnsi"/>
          <w:color w:val="000000"/>
          <w:sz w:val="24"/>
          <w:szCs w:val="24"/>
        </w:rPr>
        <w:t xml:space="preserve">объекты (средства) наружного освещения (опоры высотой 5,0 – 8,0 м по периметру объекта на расстоянии не более 12,0 м между опорами, вдоль путей движения пешеходов (прожекторы или столбики); </w:t>
      </w:r>
    </w:p>
    <w:p w14:paraId="6EE93D90" w14:textId="66C97EF5" w:rsidR="007D1ACC" w:rsidRPr="007D1ACC" w:rsidRDefault="00360033" w:rsidP="007D1ACC">
      <w:pPr>
        <w:pStyle w:val="Default"/>
        <w:ind w:firstLine="709"/>
        <w:jc w:val="both"/>
        <w:rPr>
          <w:rFonts w:ascii="Times New Roman" w:hAnsi="Times New Roman" w:cs="Times New Roman"/>
        </w:rPr>
      </w:pPr>
      <w:r>
        <w:rPr>
          <w:rFonts w:ascii="Times New Roman" w:hAnsi="Times New Roman" w:cs="Times New Roman"/>
        </w:rPr>
        <w:t xml:space="preserve">- </w:t>
      </w:r>
      <w:r w:rsidR="007D1ACC" w:rsidRPr="007D1ACC">
        <w:rPr>
          <w:rFonts w:ascii="Times New Roman" w:hAnsi="Times New Roman" w:cs="Times New Roman"/>
        </w:rPr>
        <w:t>элементы, обеспечивающие доступность объекта, в том числе для МГН;</w:t>
      </w:r>
    </w:p>
    <w:p w14:paraId="702CE4FA" w14:textId="555A2DFE" w:rsidR="007D1ACC" w:rsidRPr="007D1ACC" w:rsidRDefault="00360033" w:rsidP="007D1AC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007D1ACC" w:rsidRPr="007D1ACC">
        <w:rPr>
          <w:rFonts w:eastAsiaTheme="minorHAnsi"/>
          <w:color w:val="000000"/>
          <w:sz w:val="24"/>
          <w:szCs w:val="24"/>
        </w:rPr>
        <w:t xml:space="preserve">элементы озеленения; </w:t>
      </w:r>
    </w:p>
    <w:p w14:paraId="2BCA1E7C" w14:textId="0E2F4FF4" w:rsidR="007D1ACC" w:rsidRDefault="00360033" w:rsidP="007D1ACC">
      <w:pPr>
        <w:pStyle w:val="Default"/>
        <w:ind w:firstLine="709"/>
        <w:jc w:val="both"/>
        <w:rPr>
          <w:rFonts w:ascii="Times New Roman" w:hAnsi="Times New Roman" w:cs="Times New Roman"/>
        </w:rPr>
      </w:pPr>
      <w:r>
        <w:rPr>
          <w:rFonts w:ascii="Times New Roman" w:hAnsi="Times New Roman" w:cs="Times New Roman"/>
        </w:rPr>
        <w:lastRenderedPageBreak/>
        <w:t xml:space="preserve">- </w:t>
      </w:r>
      <w:r w:rsidR="007D1ACC" w:rsidRPr="007D1ACC">
        <w:rPr>
          <w:rFonts w:ascii="Times New Roman" w:hAnsi="Times New Roman" w:cs="Times New Roman"/>
        </w:rPr>
        <w:t>мобильная туалетная кабина</w:t>
      </w:r>
      <w:r>
        <w:rPr>
          <w:rFonts w:ascii="Times New Roman" w:hAnsi="Times New Roman" w:cs="Times New Roman"/>
        </w:rPr>
        <w:t>.</w:t>
      </w:r>
    </w:p>
    <w:p w14:paraId="481AFEFC" w14:textId="4AFFA1B6" w:rsidR="00360033" w:rsidRDefault="00360033" w:rsidP="00360033">
      <w:pPr>
        <w:pStyle w:val="Default"/>
        <w:jc w:val="both"/>
        <w:rPr>
          <w:rFonts w:ascii="Times New Roman" w:hAnsi="Times New Roman" w:cs="Times New Roman"/>
        </w:rPr>
      </w:pPr>
      <w:r w:rsidRPr="00360033">
        <w:rPr>
          <w:rFonts w:ascii="Times New Roman" w:hAnsi="Times New Roman" w:cs="Times New Roman"/>
          <w:noProof/>
          <w:lang w:eastAsia="ru-RU"/>
        </w:rPr>
        <w:drawing>
          <wp:inline distT="0" distB="0" distL="0" distR="0" wp14:anchorId="527D75EF" wp14:editId="5B78F945">
            <wp:extent cx="6482715" cy="1227455"/>
            <wp:effectExtent l="0" t="0" r="0" b="0"/>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482715" cy="1227455"/>
                    </a:xfrm>
                    <a:prstGeom prst="rect">
                      <a:avLst/>
                    </a:prstGeom>
                    <a:noFill/>
                    <a:ln>
                      <a:noFill/>
                    </a:ln>
                  </pic:spPr>
                </pic:pic>
              </a:graphicData>
            </a:graphic>
          </wp:inline>
        </w:drawing>
      </w:r>
    </w:p>
    <w:p w14:paraId="4BEB8E32" w14:textId="5F304A19" w:rsidR="00360033" w:rsidRDefault="00360033" w:rsidP="00360033">
      <w:pPr>
        <w:pStyle w:val="Default"/>
        <w:jc w:val="both"/>
        <w:rPr>
          <w:rFonts w:ascii="Times New Roman" w:hAnsi="Times New Roman" w:cs="Times New Roman"/>
        </w:rPr>
      </w:pPr>
    </w:p>
    <w:p w14:paraId="5A97931F" w14:textId="1DDF47F3" w:rsidR="00360033" w:rsidRDefault="00360033" w:rsidP="00360033">
      <w:pPr>
        <w:pStyle w:val="Default"/>
        <w:jc w:val="both"/>
        <w:rPr>
          <w:rFonts w:ascii="Times New Roman" w:hAnsi="Times New Roman" w:cs="Times New Roman"/>
        </w:rPr>
      </w:pPr>
      <w:r w:rsidRPr="00360033">
        <w:rPr>
          <w:rFonts w:ascii="Times New Roman" w:hAnsi="Times New Roman" w:cs="Times New Roman"/>
          <w:noProof/>
          <w:lang w:eastAsia="ru-RU"/>
        </w:rPr>
        <w:drawing>
          <wp:inline distT="0" distB="0" distL="0" distR="0" wp14:anchorId="58E4598E" wp14:editId="48FA06CD">
            <wp:extent cx="6482715" cy="1326515"/>
            <wp:effectExtent l="0" t="0" r="0" b="6985"/>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482715" cy="1326515"/>
                    </a:xfrm>
                    <a:prstGeom prst="rect">
                      <a:avLst/>
                    </a:prstGeom>
                    <a:noFill/>
                    <a:ln>
                      <a:noFill/>
                    </a:ln>
                  </pic:spPr>
                </pic:pic>
              </a:graphicData>
            </a:graphic>
          </wp:inline>
        </w:drawing>
      </w:r>
    </w:p>
    <w:p w14:paraId="19D7FA84" w14:textId="0DB24723" w:rsidR="0015085C" w:rsidRDefault="0015085C" w:rsidP="00360033">
      <w:pPr>
        <w:pStyle w:val="Default"/>
        <w:jc w:val="both"/>
        <w:rPr>
          <w:rFonts w:ascii="Times New Roman" w:hAnsi="Times New Roman" w:cs="Times New Roman"/>
        </w:rPr>
      </w:pPr>
    </w:p>
    <w:p w14:paraId="3C68960E" w14:textId="77777777" w:rsidR="0015085C" w:rsidRDefault="0015085C" w:rsidP="0015085C">
      <w:pPr>
        <w:pStyle w:val="Default"/>
        <w:jc w:val="center"/>
        <w:rPr>
          <w:rFonts w:ascii="Times New Roman" w:hAnsi="Times New Roman" w:cs="Times New Roman"/>
        </w:rPr>
      </w:pPr>
      <w:r w:rsidRPr="00821CCA">
        <w:rPr>
          <w:rFonts w:ascii="Times New Roman" w:hAnsi="Times New Roman" w:cs="Times New Roman"/>
        </w:rPr>
        <w:t>14</w:t>
      </w:r>
      <w:r w:rsidRPr="00821CCA">
        <w:rPr>
          <w:rFonts w:ascii="Times New Roman" w:hAnsi="Times New Roman" w:cs="Times New Roman"/>
          <w:vertAlign w:val="superscript"/>
        </w:rPr>
        <w:t>1</w:t>
      </w:r>
      <w:r w:rsidRPr="00821CCA">
        <w:rPr>
          <w:rFonts w:ascii="Times New Roman" w:eastAsia="Times New Roman" w:hAnsi="Times New Roman" w:cs="Times New Roman"/>
          <w:color w:val="auto"/>
        </w:rPr>
        <w:t>.1.</w:t>
      </w:r>
      <w:r>
        <w:rPr>
          <w:rFonts w:ascii="Times New Roman" w:eastAsia="Times New Roman" w:hAnsi="Times New Roman" w:cs="Times New Roman"/>
          <w:color w:val="auto"/>
        </w:rPr>
        <w:t>5</w:t>
      </w:r>
      <w:r w:rsidRPr="00821CCA">
        <w:rPr>
          <w:rFonts w:ascii="Times New Roman" w:eastAsia="Times New Roman" w:hAnsi="Times New Roman" w:cs="Times New Roman"/>
          <w:color w:val="auto"/>
        </w:rPr>
        <w:t xml:space="preserve">. </w:t>
      </w:r>
      <w:r w:rsidRPr="0015085C">
        <w:rPr>
          <w:rFonts w:ascii="Times New Roman" w:hAnsi="Times New Roman" w:cs="Times New Roman"/>
        </w:rPr>
        <w:t xml:space="preserve">Требования к внешнему виду элементов благоустройства, размещаемых совместно </w:t>
      </w:r>
    </w:p>
    <w:p w14:paraId="5C425B73" w14:textId="32C7F757" w:rsidR="0015085C" w:rsidRPr="0015085C" w:rsidRDefault="0015085C" w:rsidP="0015085C">
      <w:pPr>
        <w:pStyle w:val="Default"/>
        <w:jc w:val="center"/>
      </w:pPr>
      <w:r w:rsidRPr="0015085C">
        <w:rPr>
          <w:rFonts w:ascii="Times New Roman" w:hAnsi="Times New Roman" w:cs="Times New Roman"/>
        </w:rPr>
        <w:t>с нестационарными строениями, сооружениями</w:t>
      </w:r>
    </w:p>
    <w:p w14:paraId="0B5FD180" w14:textId="13515B93" w:rsidR="0015085C" w:rsidRDefault="0015085C" w:rsidP="0015085C">
      <w:pPr>
        <w:pStyle w:val="Default"/>
        <w:jc w:val="center"/>
        <w:rPr>
          <w:rFonts w:ascii="Times New Roman" w:hAnsi="Times New Roman" w:cs="Times New Roman"/>
        </w:rPr>
      </w:pPr>
    </w:p>
    <w:p w14:paraId="3CAE2C81" w14:textId="77777777" w:rsidR="0015085C" w:rsidRPr="0015085C" w:rsidRDefault="0015085C" w:rsidP="0015085C">
      <w:pPr>
        <w:pStyle w:val="Default"/>
        <w:ind w:firstLine="709"/>
        <w:jc w:val="both"/>
        <w:rPr>
          <w:rFonts w:ascii="Times New Roman" w:hAnsi="Times New Roman" w:cs="Times New Roman"/>
        </w:rPr>
      </w:pPr>
      <w:r w:rsidRPr="0015085C">
        <w:rPr>
          <w:rFonts w:ascii="Times New Roman" w:hAnsi="Times New Roman" w:cs="Times New Roman"/>
        </w:rPr>
        <w:t xml:space="preserve">1) Средства размещения информации на нестационарном строении, сооружении: </w:t>
      </w:r>
    </w:p>
    <w:p w14:paraId="00EE1AF9" w14:textId="27974E9F" w:rsidR="0015085C" w:rsidRPr="0015085C" w:rsidRDefault="0015085C" w:rsidP="0015085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15085C">
        <w:rPr>
          <w:rFonts w:eastAsiaTheme="minorHAnsi"/>
          <w:color w:val="000000"/>
          <w:sz w:val="24"/>
          <w:szCs w:val="24"/>
        </w:rPr>
        <w:t xml:space="preserve">вывески; </w:t>
      </w:r>
    </w:p>
    <w:p w14:paraId="498D6838" w14:textId="39F9F56F" w:rsidR="0015085C" w:rsidRPr="0015085C" w:rsidRDefault="0015085C" w:rsidP="0015085C">
      <w:pPr>
        <w:widowControl/>
        <w:adjustRightInd w:val="0"/>
        <w:ind w:firstLine="709"/>
        <w:jc w:val="both"/>
        <w:rPr>
          <w:rFonts w:eastAsiaTheme="minorHAnsi"/>
          <w:color w:val="000000"/>
          <w:sz w:val="24"/>
          <w:szCs w:val="24"/>
        </w:rPr>
      </w:pPr>
      <w:r w:rsidRPr="0015085C">
        <w:rPr>
          <w:rFonts w:eastAsiaTheme="minorHAnsi"/>
          <w:color w:val="000000"/>
          <w:sz w:val="24"/>
          <w:szCs w:val="24"/>
        </w:rPr>
        <w:t xml:space="preserve">информационные доски; </w:t>
      </w:r>
    </w:p>
    <w:p w14:paraId="50E41B2A" w14:textId="2EC6AC45" w:rsidR="0015085C" w:rsidRPr="0015085C" w:rsidRDefault="0015085C" w:rsidP="0015085C">
      <w:pPr>
        <w:widowControl/>
        <w:adjustRightInd w:val="0"/>
        <w:ind w:firstLine="709"/>
        <w:jc w:val="both"/>
        <w:rPr>
          <w:rFonts w:eastAsiaTheme="minorHAnsi"/>
          <w:color w:val="000000"/>
          <w:sz w:val="24"/>
          <w:szCs w:val="24"/>
        </w:rPr>
      </w:pPr>
      <w:r w:rsidRPr="0015085C">
        <w:rPr>
          <w:rFonts w:eastAsiaTheme="minorHAnsi"/>
          <w:color w:val="000000"/>
          <w:sz w:val="24"/>
          <w:szCs w:val="24"/>
        </w:rPr>
        <w:t xml:space="preserve">элементы, составляющие вывески: </w:t>
      </w:r>
    </w:p>
    <w:p w14:paraId="59F2F1FF" w14:textId="1A68237D" w:rsidR="0015085C" w:rsidRPr="0015085C" w:rsidRDefault="0015085C" w:rsidP="0015085C">
      <w:pPr>
        <w:widowControl/>
        <w:adjustRightInd w:val="0"/>
        <w:ind w:firstLine="709"/>
        <w:jc w:val="both"/>
        <w:rPr>
          <w:rFonts w:eastAsiaTheme="minorHAnsi"/>
          <w:color w:val="000000"/>
          <w:sz w:val="24"/>
          <w:szCs w:val="24"/>
        </w:rPr>
      </w:pPr>
      <w:r w:rsidRPr="0015085C">
        <w:rPr>
          <w:rFonts w:eastAsiaTheme="minorHAnsi"/>
          <w:color w:val="000000"/>
          <w:sz w:val="24"/>
          <w:szCs w:val="24"/>
        </w:rPr>
        <w:t xml:space="preserve">информационное поле (ИП) в виде отдельных букв, крепящихся без фонового основания непосредственно на фасад; </w:t>
      </w:r>
    </w:p>
    <w:p w14:paraId="583AB860" w14:textId="5B48DE78" w:rsidR="0015085C" w:rsidRPr="0015085C" w:rsidRDefault="0015085C" w:rsidP="0015085C">
      <w:pPr>
        <w:widowControl/>
        <w:adjustRightInd w:val="0"/>
        <w:ind w:firstLine="709"/>
        <w:jc w:val="both"/>
        <w:rPr>
          <w:rFonts w:eastAsiaTheme="minorHAnsi"/>
          <w:color w:val="000000"/>
          <w:sz w:val="24"/>
          <w:szCs w:val="24"/>
        </w:rPr>
      </w:pPr>
      <w:r w:rsidRPr="0015085C">
        <w:rPr>
          <w:rFonts w:eastAsiaTheme="minorHAnsi"/>
          <w:color w:val="000000"/>
          <w:sz w:val="24"/>
          <w:szCs w:val="24"/>
        </w:rPr>
        <w:t xml:space="preserve">декоративно-художественные элементы (ДЭ); </w:t>
      </w:r>
    </w:p>
    <w:p w14:paraId="5FC01490" w14:textId="628D3EE3" w:rsidR="0015085C" w:rsidRPr="0015085C" w:rsidRDefault="0015085C" w:rsidP="0015085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15085C">
        <w:rPr>
          <w:rFonts w:eastAsiaTheme="minorHAnsi"/>
          <w:color w:val="000000"/>
          <w:sz w:val="24"/>
          <w:szCs w:val="24"/>
        </w:rPr>
        <w:t xml:space="preserve">виды информационных досок, допускаемых к размещению на НТО: </w:t>
      </w:r>
    </w:p>
    <w:p w14:paraId="66E1C269" w14:textId="77777777" w:rsidR="0015085C" w:rsidRPr="0015085C" w:rsidRDefault="0015085C" w:rsidP="0015085C">
      <w:pPr>
        <w:widowControl/>
        <w:adjustRightInd w:val="0"/>
        <w:ind w:firstLine="709"/>
        <w:jc w:val="both"/>
        <w:rPr>
          <w:rFonts w:eastAsiaTheme="minorHAnsi"/>
          <w:color w:val="000000"/>
          <w:sz w:val="24"/>
          <w:szCs w:val="24"/>
        </w:rPr>
      </w:pPr>
      <w:r w:rsidRPr="0015085C">
        <w:rPr>
          <w:rFonts w:eastAsiaTheme="minorHAnsi"/>
          <w:color w:val="000000"/>
          <w:sz w:val="24"/>
          <w:szCs w:val="24"/>
        </w:rPr>
        <w:t xml:space="preserve">доска, содержащая информацию о зарегистрированном (юридическом) наименовании предприятия, организационно – правовой форме, о режиме работы предприятия; </w:t>
      </w:r>
    </w:p>
    <w:p w14:paraId="7DEC17C6" w14:textId="77777777" w:rsidR="0015085C" w:rsidRPr="0015085C" w:rsidRDefault="0015085C" w:rsidP="0015085C">
      <w:pPr>
        <w:widowControl/>
        <w:adjustRightInd w:val="0"/>
        <w:ind w:firstLine="709"/>
        <w:jc w:val="both"/>
        <w:rPr>
          <w:rFonts w:eastAsiaTheme="minorHAnsi"/>
          <w:color w:val="000000"/>
          <w:sz w:val="24"/>
          <w:szCs w:val="24"/>
        </w:rPr>
      </w:pPr>
      <w:r w:rsidRPr="0015085C">
        <w:rPr>
          <w:rFonts w:eastAsiaTheme="minorHAnsi"/>
          <w:color w:val="000000"/>
          <w:sz w:val="24"/>
          <w:szCs w:val="24"/>
        </w:rPr>
        <w:t xml:space="preserve">меню; </w:t>
      </w:r>
    </w:p>
    <w:p w14:paraId="6558FAC4" w14:textId="77777777" w:rsidR="0015085C" w:rsidRPr="0015085C" w:rsidRDefault="0015085C" w:rsidP="0015085C">
      <w:pPr>
        <w:widowControl/>
        <w:adjustRightInd w:val="0"/>
        <w:ind w:firstLine="709"/>
        <w:jc w:val="both"/>
        <w:rPr>
          <w:rFonts w:eastAsiaTheme="minorHAnsi"/>
          <w:color w:val="000000"/>
          <w:sz w:val="24"/>
          <w:szCs w:val="24"/>
        </w:rPr>
      </w:pPr>
      <w:r w:rsidRPr="0015085C">
        <w:rPr>
          <w:rFonts w:eastAsiaTheme="minorHAnsi"/>
          <w:color w:val="000000"/>
          <w:sz w:val="24"/>
          <w:szCs w:val="24"/>
        </w:rPr>
        <w:t xml:space="preserve">доска для ежедневной информации (грифельная доска). </w:t>
      </w:r>
    </w:p>
    <w:p w14:paraId="3332CAA1" w14:textId="3B320660" w:rsidR="0015085C" w:rsidRDefault="0015085C" w:rsidP="0015085C">
      <w:pPr>
        <w:pStyle w:val="Default"/>
        <w:ind w:firstLine="709"/>
        <w:jc w:val="both"/>
        <w:rPr>
          <w:rFonts w:ascii="Times New Roman" w:hAnsi="Times New Roman" w:cs="Times New Roman"/>
        </w:rPr>
      </w:pPr>
      <w:r w:rsidRPr="0015085C">
        <w:rPr>
          <w:rFonts w:ascii="Times New Roman" w:hAnsi="Times New Roman" w:cs="Times New Roman"/>
        </w:rPr>
        <w:t>Основные параметры средств размещения информации</w:t>
      </w:r>
      <w:r>
        <w:rPr>
          <w:rFonts w:ascii="Times New Roman" w:hAnsi="Times New Roman" w:cs="Times New Roman"/>
        </w:rPr>
        <w:t>:</w:t>
      </w:r>
    </w:p>
    <w:p w14:paraId="092B5D88" w14:textId="6A28FA96" w:rsidR="0015085C" w:rsidRDefault="0015085C" w:rsidP="0015085C">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6081FE28" wp14:editId="0E0DEE90">
            <wp:extent cx="5846345" cy="3267075"/>
            <wp:effectExtent l="0" t="0" r="2540" b="0"/>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850117" cy="3269183"/>
                    </a:xfrm>
                    <a:prstGeom prst="rect">
                      <a:avLst/>
                    </a:prstGeom>
                    <a:noFill/>
                    <a:ln>
                      <a:noFill/>
                    </a:ln>
                  </pic:spPr>
                </pic:pic>
              </a:graphicData>
            </a:graphic>
          </wp:inline>
        </w:drawing>
      </w:r>
    </w:p>
    <w:p w14:paraId="412247E6" w14:textId="77777777" w:rsidR="0015085C" w:rsidRDefault="0015085C" w:rsidP="0015085C">
      <w:pPr>
        <w:pStyle w:val="Default"/>
        <w:jc w:val="both"/>
        <w:rPr>
          <w:rFonts w:ascii="Times New Roman" w:hAnsi="Times New Roman" w:cs="Times New Roman"/>
        </w:rPr>
      </w:pPr>
    </w:p>
    <w:p w14:paraId="58D238A5" w14:textId="686142FC" w:rsidR="0015085C" w:rsidRDefault="0015085C" w:rsidP="0015085C">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1BABDF62" wp14:editId="4F817817">
            <wp:extent cx="6477000" cy="3314700"/>
            <wp:effectExtent l="0" t="0" r="0" b="0"/>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477000" cy="3314700"/>
                    </a:xfrm>
                    <a:prstGeom prst="rect">
                      <a:avLst/>
                    </a:prstGeom>
                    <a:noFill/>
                    <a:ln>
                      <a:noFill/>
                    </a:ln>
                  </pic:spPr>
                </pic:pic>
              </a:graphicData>
            </a:graphic>
          </wp:inline>
        </w:drawing>
      </w:r>
    </w:p>
    <w:p w14:paraId="7653B25B" w14:textId="113AB268" w:rsidR="0015085C" w:rsidRDefault="0015085C" w:rsidP="0015085C">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09502FD4" wp14:editId="513EBD9A">
            <wp:extent cx="6477000" cy="4867275"/>
            <wp:effectExtent l="0" t="0" r="0" b="9525"/>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477000" cy="4867275"/>
                    </a:xfrm>
                    <a:prstGeom prst="rect">
                      <a:avLst/>
                    </a:prstGeom>
                    <a:noFill/>
                    <a:ln>
                      <a:noFill/>
                    </a:ln>
                  </pic:spPr>
                </pic:pic>
              </a:graphicData>
            </a:graphic>
          </wp:inline>
        </w:drawing>
      </w:r>
    </w:p>
    <w:p w14:paraId="13DAF3C9" w14:textId="476D49BC" w:rsidR="0015085C" w:rsidRDefault="0015085C" w:rsidP="0015085C">
      <w:pPr>
        <w:pStyle w:val="Default"/>
        <w:ind w:firstLine="709"/>
        <w:jc w:val="both"/>
        <w:rPr>
          <w:rFonts w:ascii="Times New Roman" w:hAnsi="Times New Roman" w:cs="Times New Roman"/>
        </w:rPr>
      </w:pPr>
      <w:r w:rsidRPr="0015085C">
        <w:rPr>
          <w:rFonts w:ascii="Times New Roman" w:hAnsi="Times New Roman" w:cs="Times New Roman"/>
        </w:rPr>
        <w:t>Внешний вид средств размещения информации:</w:t>
      </w:r>
    </w:p>
    <w:p w14:paraId="46B28A16" w14:textId="2EC496C6" w:rsidR="0015085C" w:rsidRDefault="0015085C" w:rsidP="0015085C">
      <w:pPr>
        <w:pStyle w:val="Default"/>
        <w:jc w:val="both"/>
        <w:rPr>
          <w:rFonts w:ascii="Times New Roman" w:hAnsi="Times New Roman" w:cs="Times New Roman"/>
        </w:rPr>
      </w:pPr>
      <w:r>
        <w:rPr>
          <w:rFonts w:ascii="Times New Roman" w:hAnsi="Times New Roman" w:cs="Times New Roman"/>
          <w:noProof/>
          <w:lang w:eastAsia="ru-RU"/>
        </w:rPr>
        <w:lastRenderedPageBreak/>
        <w:drawing>
          <wp:inline distT="0" distB="0" distL="0" distR="0" wp14:anchorId="0F27341C" wp14:editId="4336F793">
            <wp:extent cx="6000750" cy="4059331"/>
            <wp:effectExtent l="0" t="0" r="0" b="0"/>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012738" cy="4067441"/>
                    </a:xfrm>
                    <a:prstGeom prst="rect">
                      <a:avLst/>
                    </a:prstGeom>
                    <a:noFill/>
                    <a:ln>
                      <a:noFill/>
                    </a:ln>
                  </pic:spPr>
                </pic:pic>
              </a:graphicData>
            </a:graphic>
          </wp:inline>
        </w:drawing>
      </w:r>
    </w:p>
    <w:p w14:paraId="46D8F1A3" w14:textId="7A4986CE" w:rsidR="0015085C" w:rsidRDefault="0015085C" w:rsidP="0015085C">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0ADC3A12" wp14:editId="455B2871">
            <wp:extent cx="6477000" cy="4953000"/>
            <wp:effectExtent l="0" t="0" r="0" b="0"/>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477000" cy="4953000"/>
                    </a:xfrm>
                    <a:prstGeom prst="rect">
                      <a:avLst/>
                    </a:prstGeom>
                    <a:noFill/>
                    <a:ln>
                      <a:noFill/>
                    </a:ln>
                  </pic:spPr>
                </pic:pic>
              </a:graphicData>
            </a:graphic>
          </wp:inline>
        </w:drawing>
      </w:r>
    </w:p>
    <w:p w14:paraId="71C59713" w14:textId="7E5EEF66" w:rsidR="0015085C" w:rsidRDefault="0015085C" w:rsidP="0015085C">
      <w:pPr>
        <w:pStyle w:val="Default"/>
        <w:jc w:val="both"/>
        <w:rPr>
          <w:rFonts w:ascii="Times New Roman" w:hAnsi="Times New Roman" w:cs="Times New Roman"/>
        </w:rPr>
      </w:pPr>
    </w:p>
    <w:p w14:paraId="2D587C82" w14:textId="77777777" w:rsidR="0015085C" w:rsidRPr="0015085C" w:rsidRDefault="0015085C" w:rsidP="0015085C">
      <w:pPr>
        <w:pStyle w:val="Default"/>
        <w:ind w:firstLine="709"/>
        <w:jc w:val="both"/>
        <w:rPr>
          <w:rFonts w:ascii="Times New Roman" w:hAnsi="Times New Roman" w:cs="Times New Roman"/>
        </w:rPr>
      </w:pPr>
      <w:r w:rsidRPr="0015085C">
        <w:rPr>
          <w:rFonts w:ascii="Times New Roman" w:hAnsi="Times New Roman" w:cs="Times New Roman"/>
        </w:rPr>
        <w:lastRenderedPageBreak/>
        <w:t xml:space="preserve">2) Оформление витрин нестационарных строений, сооружений: </w:t>
      </w:r>
    </w:p>
    <w:p w14:paraId="36AD60D7" w14:textId="0CB4B433" w:rsidR="0015085C" w:rsidRPr="0015085C" w:rsidRDefault="0015085C" w:rsidP="0015085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15085C">
        <w:rPr>
          <w:rFonts w:eastAsiaTheme="minorHAnsi"/>
          <w:color w:val="000000"/>
          <w:sz w:val="24"/>
          <w:szCs w:val="24"/>
        </w:rPr>
        <w:t xml:space="preserve">витрина - обязательная остекленная часть фасадов нестационарных строений, сооружений (за исключением торговых палаток), которая дает возможность видеть со стороны улицы выкладку, демонстрацию товаров, декоративно-художественных элементов и информации, относимых к специализации нестационарных строений, сооружений, а также при необходимости процесс обслуживания покупателей; </w:t>
      </w:r>
    </w:p>
    <w:p w14:paraId="1B130C4D" w14:textId="23213CBD" w:rsidR="0015085C" w:rsidRPr="0015085C" w:rsidRDefault="0015085C" w:rsidP="0015085C">
      <w:pPr>
        <w:pStyle w:val="Default"/>
        <w:ind w:firstLine="709"/>
        <w:jc w:val="both"/>
        <w:rPr>
          <w:rFonts w:ascii="Times New Roman" w:hAnsi="Times New Roman" w:cs="Times New Roman"/>
        </w:rPr>
      </w:pPr>
      <w:r>
        <w:rPr>
          <w:rFonts w:ascii="Times New Roman" w:hAnsi="Times New Roman" w:cs="Times New Roman"/>
        </w:rPr>
        <w:t xml:space="preserve">- </w:t>
      </w:r>
      <w:r w:rsidRPr="0015085C">
        <w:rPr>
          <w:rFonts w:ascii="Times New Roman" w:hAnsi="Times New Roman" w:cs="Times New Roman"/>
        </w:rPr>
        <w:t xml:space="preserve">витрина (остекление витрины, </w:t>
      </w:r>
      <w:proofErr w:type="spellStart"/>
      <w:r w:rsidRPr="0015085C">
        <w:rPr>
          <w:rFonts w:ascii="Times New Roman" w:hAnsi="Times New Roman" w:cs="Times New Roman"/>
        </w:rPr>
        <w:t>межвитринное</w:t>
      </w:r>
      <w:proofErr w:type="spellEnd"/>
      <w:r w:rsidRPr="0015085C">
        <w:rPr>
          <w:rFonts w:ascii="Times New Roman" w:hAnsi="Times New Roman" w:cs="Times New Roman"/>
        </w:rPr>
        <w:t xml:space="preserve"> пространство от остекления до помещения) должна содержаться в чистоте; не допускаются неисправные источники света, баннеры или непрозрачная пленка на остеклении, пыль, грязь, тара, битое стекло, поврежденные оборудование и инвентарь, пластик и иные материалы вместо остекления, ржавчина, трещины, заплаты, дыры, следы горения, визуально воспринимаемые разрушения фактурного и красочного (штукатурного) слоев отделки, запотевание, мерцающие панно, бегущая строка, </w:t>
      </w:r>
      <w:proofErr w:type="spellStart"/>
      <w:r w:rsidRPr="0015085C">
        <w:rPr>
          <w:rFonts w:ascii="Times New Roman" w:hAnsi="Times New Roman" w:cs="Times New Roman"/>
        </w:rPr>
        <w:t>вандальные</w:t>
      </w:r>
      <w:proofErr w:type="spellEnd"/>
      <w:r w:rsidRPr="0015085C">
        <w:rPr>
          <w:rFonts w:ascii="Times New Roman" w:hAnsi="Times New Roman" w:cs="Times New Roman"/>
        </w:rPr>
        <w:t xml:space="preserve"> изображения, решетки из арматуры;</w:t>
      </w:r>
    </w:p>
    <w:p w14:paraId="4E46FBD6" w14:textId="7529D8E3" w:rsidR="0015085C" w:rsidRPr="0015085C" w:rsidRDefault="0015085C" w:rsidP="0015085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15085C">
        <w:rPr>
          <w:rFonts w:eastAsiaTheme="minorHAnsi"/>
          <w:color w:val="000000"/>
          <w:sz w:val="24"/>
          <w:szCs w:val="24"/>
        </w:rPr>
        <w:t xml:space="preserve">при ремонтных работах, смене экспозиции </w:t>
      </w:r>
      <w:proofErr w:type="spellStart"/>
      <w:r w:rsidRPr="0015085C">
        <w:rPr>
          <w:rFonts w:eastAsiaTheme="minorHAnsi"/>
          <w:color w:val="000000"/>
          <w:sz w:val="24"/>
          <w:szCs w:val="24"/>
        </w:rPr>
        <w:t>межвитринного</w:t>
      </w:r>
      <w:proofErr w:type="spellEnd"/>
      <w:r w:rsidRPr="0015085C">
        <w:rPr>
          <w:rFonts w:eastAsiaTheme="minorHAnsi"/>
          <w:color w:val="000000"/>
          <w:sz w:val="24"/>
          <w:szCs w:val="24"/>
        </w:rPr>
        <w:t xml:space="preserve"> пространства остекление витрины должно быть закрыто однотонной непрозрачной плотной бумагой (картоном, тканью) с информацией о дате открытия; </w:t>
      </w:r>
    </w:p>
    <w:p w14:paraId="14381065" w14:textId="72F7833E" w:rsidR="0015085C" w:rsidRDefault="0015085C" w:rsidP="0015085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proofErr w:type="spellStart"/>
      <w:r w:rsidRPr="0015085C">
        <w:rPr>
          <w:rFonts w:eastAsiaTheme="minorHAnsi"/>
          <w:color w:val="000000"/>
          <w:sz w:val="24"/>
          <w:szCs w:val="24"/>
        </w:rPr>
        <w:t>межвитринные</w:t>
      </w:r>
      <w:proofErr w:type="spellEnd"/>
      <w:r w:rsidRPr="0015085C">
        <w:rPr>
          <w:rFonts w:eastAsiaTheme="minorHAnsi"/>
          <w:color w:val="000000"/>
          <w:sz w:val="24"/>
          <w:szCs w:val="24"/>
        </w:rPr>
        <w:t xml:space="preserve"> пространства должны своевременно оформляться по праздничной тематике в соответствии с перечнем государственных праздников, памятных и значимых дат, установленных нормативными правовыми актами Российской Федерации, Московской области, </w:t>
      </w:r>
      <w:r>
        <w:rPr>
          <w:rFonts w:eastAsiaTheme="minorHAnsi"/>
          <w:color w:val="000000"/>
          <w:sz w:val="24"/>
          <w:szCs w:val="24"/>
        </w:rPr>
        <w:t>городского округа Воскресенск Московской области</w:t>
      </w:r>
      <w:r w:rsidRPr="0015085C">
        <w:rPr>
          <w:rFonts w:eastAsiaTheme="minorHAnsi"/>
          <w:color w:val="000000"/>
          <w:sz w:val="24"/>
          <w:szCs w:val="24"/>
        </w:rPr>
        <w:t xml:space="preserve">. </w:t>
      </w:r>
    </w:p>
    <w:p w14:paraId="44FF197D" w14:textId="77777777" w:rsidR="0015085C" w:rsidRPr="0015085C" w:rsidRDefault="0015085C" w:rsidP="00580DD9">
      <w:pPr>
        <w:widowControl/>
        <w:adjustRightInd w:val="0"/>
        <w:jc w:val="both"/>
        <w:rPr>
          <w:rFonts w:eastAsiaTheme="minorHAnsi"/>
          <w:color w:val="000000"/>
          <w:sz w:val="24"/>
          <w:szCs w:val="24"/>
        </w:rPr>
      </w:pPr>
    </w:p>
    <w:p w14:paraId="68074A80" w14:textId="3F3031C2" w:rsidR="0015085C" w:rsidRDefault="0015085C" w:rsidP="0015085C">
      <w:pPr>
        <w:pStyle w:val="Default"/>
        <w:ind w:firstLine="709"/>
        <w:jc w:val="both"/>
        <w:rPr>
          <w:rFonts w:ascii="Times New Roman" w:hAnsi="Times New Roman" w:cs="Times New Roman"/>
        </w:rPr>
      </w:pPr>
      <w:r w:rsidRPr="0015085C">
        <w:rPr>
          <w:rFonts w:ascii="Times New Roman" w:hAnsi="Times New Roman" w:cs="Times New Roman"/>
        </w:rPr>
        <w:t>Примеры внешнего вида витрин</w:t>
      </w:r>
      <w:r>
        <w:rPr>
          <w:rFonts w:ascii="Times New Roman" w:hAnsi="Times New Roman" w:cs="Times New Roman"/>
        </w:rPr>
        <w:t>:</w:t>
      </w:r>
    </w:p>
    <w:p w14:paraId="4F3661DE" w14:textId="071C62D0" w:rsidR="0015085C" w:rsidRDefault="0015085C" w:rsidP="0015085C">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26E99D73" wp14:editId="3F720479">
            <wp:extent cx="6486525" cy="1714500"/>
            <wp:effectExtent l="0" t="0" r="9525" b="0"/>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486525" cy="1714500"/>
                    </a:xfrm>
                    <a:prstGeom prst="rect">
                      <a:avLst/>
                    </a:prstGeom>
                    <a:noFill/>
                    <a:ln>
                      <a:noFill/>
                    </a:ln>
                  </pic:spPr>
                </pic:pic>
              </a:graphicData>
            </a:graphic>
          </wp:inline>
        </w:drawing>
      </w:r>
    </w:p>
    <w:p w14:paraId="61422759" w14:textId="77777777" w:rsidR="0015085C" w:rsidRPr="0015085C" w:rsidRDefault="0015085C" w:rsidP="0015085C">
      <w:pPr>
        <w:pStyle w:val="Default"/>
        <w:ind w:firstLine="709"/>
        <w:jc w:val="both"/>
        <w:rPr>
          <w:rFonts w:ascii="Times New Roman" w:hAnsi="Times New Roman" w:cs="Times New Roman"/>
        </w:rPr>
      </w:pPr>
      <w:r w:rsidRPr="0015085C">
        <w:rPr>
          <w:rFonts w:ascii="Times New Roman" w:hAnsi="Times New Roman" w:cs="Times New Roman"/>
        </w:rPr>
        <w:t xml:space="preserve">3) Объекты (средства) наружного освещения нестационарных торговых объектов: </w:t>
      </w:r>
    </w:p>
    <w:p w14:paraId="41EC783E" w14:textId="194EDE6E" w:rsidR="0015085C" w:rsidRPr="0015085C" w:rsidRDefault="0015085C" w:rsidP="0015085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15085C">
        <w:rPr>
          <w:rFonts w:eastAsiaTheme="minorHAnsi"/>
          <w:color w:val="000000"/>
          <w:sz w:val="24"/>
          <w:szCs w:val="24"/>
        </w:rPr>
        <w:t xml:space="preserve">все нестационарные торговые объекты в вечерне-ночное (темное) время суток должны быть освещены энергосберегающими светильниками в часы работы и в нерабочее время (освещение витрины учитывается). </w:t>
      </w:r>
    </w:p>
    <w:p w14:paraId="67077836" w14:textId="530C7547" w:rsidR="0015085C" w:rsidRDefault="0015085C" w:rsidP="0015085C">
      <w:pPr>
        <w:pStyle w:val="Default"/>
        <w:ind w:firstLine="709"/>
        <w:jc w:val="both"/>
        <w:rPr>
          <w:rFonts w:ascii="Times New Roman" w:hAnsi="Times New Roman" w:cs="Times New Roman"/>
        </w:rPr>
      </w:pPr>
      <w:r w:rsidRPr="0015085C">
        <w:rPr>
          <w:rFonts w:ascii="Times New Roman" w:hAnsi="Times New Roman" w:cs="Times New Roman"/>
        </w:rPr>
        <w:t>Внешний вид объектов (средств) наружного освещения</w:t>
      </w:r>
      <w:r>
        <w:rPr>
          <w:rFonts w:ascii="Times New Roman" w:hAnsi="Times New Roman" w:cs="Times New Roman"/>
        </w:rPr>
        <w:t>:</w:t>
      </w:r>
    </w:p>
    <w:p w14:paraId="1FFC07A0" w14:textId="6A5A8978" w:rsidR="0015085C" w:rsidRDefault="0015085C" w:rsidP="0015085C">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1127533D" wp14:editId="4823AE59">
            <wp:extent cx="5351367" cy="2762250"/>
            <wp:effectExtent l="0" t="0" r="1905" b="0"/>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371380" cy="2772580"/>
                    </a:xfrm>
                    <a:prstGeom prst="rect">
                      <a:avLst/>
                    </a:prstGeom>
                    <a:noFill/>
                    <a:ln>
                      <a:noFill/>
                    </a:ln>
                  </pic:spPr>
                </pic:pic>
              </a:graphicData>
            </a:graphic>
          </wp:inline>
        </w:drawing>
      </w:r>
    </w:p>
    <w:p w14:paraId="2E58B7BB" w14:textId="3DA3C1AA" w:rsidR="0015085C" w:rsidRDefault="0015085C" w:rsidP="0015085C">
      <w:pPr>
        <w:pStyle w:val="Default"/>
        <w:jc w:val="both"/>
        <w:rPr>
          <w:rFonts w:ascii="Times New Roman" w:hAnsi="Times New Roman" w:cs="Times New Roman"/>
        </w:rPr>
      </w:pPr>
      <w:r>
        <w:rPr>
          <w:rFonts w:ascii="Times New Roman" w:hAnsi="Times New Roman" w:cs="Times New Roman"/>
          <w:noProof/>
          <w:lang w:eastAsia="ru-RU"/>
        </w:rPr>
        <w:lastRenderedPageBreak/>
        <w:drawing>
          <wp:inline distT="0" distB="0" distL="0" distR="0" wp14:anchorId="13E0F08B" wp14:editId="7BE892B3">
            <wp:extent cx="6019800" cy="3275479"/>
            <wp:effectExtent l="0" t="0" r="0" b="1270"/>
            <wp:docPr id="387"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027767" cy="3279814"/>
                    </a:xfrm>
                    <a:prstGeom prst="rect">
                      <a:avLst/>
                    </a:prstGeom>
                    <a:noFill/>
                    <a:ln>
                      <a:noFill/>
                    </a:ln>
                  </pic:spPr>
                </pic:pic>
              </a:graphicData>
            </a:graphic>
          </wp:inline>
        </w:drawing>
      </w:r>
    </w:p>
    <w:p w14:paraId="784D379D" w14:textId="4CA4BBAB" w:rsidR="0015085C" w:rsidRPr="0015085C" w:rsidRDefault="0015085C" w:rsidP="0015085C">
      <w:pPr>
        <w:pStyle w:val="Default"/>
        <w:ind w:firstLine="709"/>
        <w:jc w:val="both"/>
        <w:rPr>
          <w:rFonts w:ascii="Times New Roman" w:hAnsi="Times New Roman" w:cs="Times New Roman"/>
        </w:rPr>
      </w:pPr>
      <w:r w:rsidRPr="0015085C">
        <w:rPr>
          <w:rFonts w:ascii="Times New Roman" w:hAnsi="Times New Roman" w:cs="Times New Roman"/>
        </w:rPr>
        <w:t>4) Контейнеры для мобильного озеленения мест размещения нестационарных торговых объектов</w:t>
      </w:r>
      <w:r w:rsidR="00260126">
        <w:rPr>
          <w:rFonts w:ascii="Times New Roman" w:hAnsi="Times New Roman" w:cs="Times New Roman"/>
        </w:rPr>
        <w:t>:</w:t>
      </w:r>
      <w:r w:rsidRPr="0015085C">
        <w:rPr>
          <w:rFonts w:ascii="Times New Roman" w:hAnsi="Times New Roman" w:cs="Times New Roman"/>
        </w:rPr>
        <w:t xml:space="preserve"> </w:t>
      </w:r>
    </w:p>
    <w:p w14:paraId="606CC941" w14:textId="7C9638E0" w:rsidR="0015085C" w:rsidRPr="0015085C" w:rsidRDefault="00260126" w:rsidP="0015085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0015085C" w:rsidRPr="0015085C">
        <w:rPr>
          <w:rFonts w:eastAsiaTheme="minorHAnsi"/>
          <w:color w:val="000000"/>
          <w:sz w:val="24"/>
          <w:szCs w:val="24"/>
        </w:rPr>
        <w:t xml:space="preserve">должны быть прочными, лаконичной формы (квадрат, цилиндр и т.д.), серых оттенков (цвет близкий к RAL 7037 или матовый металлик, камень, имитация камня из композита), без рисунков; </w:t>
      </w:r>
    </w:p>
    <w:p w14:paraId="4871A512" w14:textId="6C929C9F" w:rsidR="0015085C" w:rsidRDefault="00260126" w:rsidP="0015085C">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0015085C" w:rsidRPr="0015085C">
        <w:rPr>
          <w:rFonts w:eastAsiaTheme="minorHAnsi"/>
          <w:color w:val="000000"/>
          <w:sz w:val="24"/>
          <w:szCs w:val="24"/>
        </w:rPr>
        <w:t xml:space="preserve">высотой не более 60 см. </w:t>
      </w:r>
    </w:p>
    <w:p w14:paraId="4F8F6F2E" w14:textId="77777777" w:rsidR="00690749" w:rsidRPr="0015085C" w:rsidRDefault="00690749" w:rsidP="0015085C">
      <w:pPr>
        <w:widowControl/>
        <w:adjustRightInd w:val="0"/>
        <w:ind w:firstLine="709"/>
        <w:jc w:val="both"/>
        <w:rPr>
          <w:rFonts w:eastAsiaTheme="minorHAnsi"/>
          <w:color w:val="000000"/>
          <w:sz w:val="24"/>
          <w:szCs w:val="24"/>
        </w:rPr>
      </w:pPr>
    </w:p>
    <w:p w14:paraId="4E495C84" w14:textId="5FA30903" w:rsidR="0015085C" w:rsidRDefault="0015085C" w:rsidP="0015085C">
      <w:pPr>
        <w:pStyle w:val="Default"/>
        <w:ind w:firstLine="709"/>
        <w:jc w:val="both"/>
        <w:rPr>
          <w:rFonts w:ascii="Times New Roman" w:hAnsi="Times New Roman" w:cs="Times New Roman"/>
        </w:rPr>
      </w:pPr>
      <w:r w:rsidRPr="0015085C">
        <w:rPr>
          <w:rFonts w:ascii="Times New Roman" w:hAnsi="Times New Roman" w:cs="Times New Roman"/>
        </w:rPr>
        <w:t>Внешний вид контейнеров</w:t>
      </w:r>
      <w:r w:rsidR="00260126">
        <w:rPr>
          <w:rFonts w:ascii="Times New Roman" w:hAnsi="Times New Roman" w:cs="Times New Roman"/>
        </w:rPr>
        <w:t>:</w:t>
      </w:r>
    </w:p>
    <w:p w14:paraId="0C9D9D52" w14:textId="32F5C296" w:rsidR="00260126" w:rsidRDefault="00260126" w:rsidP="00260126">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46EF1417" wp14:editId="4E869160">
            <wp:extent cx="6751449" cy="1171575"/>
            <wp:effectExtent l="0" t="0" r="0" b="0"/>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760465" cy="1173140"/>
                    </a:xfrm>
                    <a:prstGeom prst="rect">
                      <a:avLst/>
                    </a:prstGeom>
                    <a:noFill/>
                    <a:ln>
                      <a:noFill/>
                    </a:ln>
                  </pic:spPr>
                </pic:pic>
              </a:graphicData>
            </a:graphic>
          </wp:inline>
        </w:drawing>
      </w:r>
    </w:p>
    <w:p w14:paraId="391EC5FB" w14:textId="77777777" w:rsidR="00690749" w:rsidRPr="00690749" w:rsidRDefault="00260126" w:rsidP="00690749">
      <w:pPr>
        <w:pStyle w:val="Default"/>
        <w:ind w:firstLine="709"/>
        <w:jc w:val="both"/>
        <w:rPr>
          <w:rFonts w:ascii="Times New Roman" w:hAnsi="Times New Roman" w:cs="Times New Roman"/>
        </w:rPr>
      </w:pPr>
      <w:r w:rsidRPr="00690749">
        <w:rPr>
          <w:rFonts w:ascii="Times New Roman" w:hAnsi="Times New Roman" w:cs="Times New Roman"/>
        </w:rPr>
        <w:t xml:space="preserve">5) </w:t>
      </w:r>
      <w:r w:rsidR="00690749" w:rsidRPr="00690749">
        <w:rPr>
          <w:rFonts w:ascii="Times New Roman" w:hAnsi="Times New Roman" w:cs="Times New Roman"/>
        </w:rPr>
        <w:t xml:space="preserve">Урны: </w:t>
      </w:r>
    </w:p>
    <w:p w14:paraId="6C9DF357" w14:textId="7E8E95BF" w:rsidR="00690749" w:rsidRPr="00690749" w:rsidRDefault="00690749" w:rsidP="00690749">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690749">
        <w:rPr>
          <w:rFonts w:eastAsiaTheme="minorHAnsi"/>
          <w:color w:val="000000"/>
          <w:sz w:val="24"/>
          <w:szCs w:val="24"/>
        </w:rPr>
        <w:t>при каждом прилавке (киоски, палатки), входе для посетителей (павильоны, специализированные павильоны), возле нестационарных общественных туалетов, при входах и на площадках с доступом посетителей должны быть размещены универсальные урны (ориентировочный размер 560х360х1030 (</w:t>
      </w:r>
      <w:proofErr w:type="spellStart"/>
      <w:r w:rsidRPr="00690749">
        <w:rPr>
          <w:rFonts w:eastAsiaTheme="minorHAnsi"/>
          <w:color w:val="000000"/>
          <w:sz w:val="24"/>
          <w:szCs w:val="24"/>
        </w:rPr>
        <w:t>ДхШхВ</w:t>
      </w:r>
      <w:proofErr w:type="spellEnd"/>
      <w:r w:rsidRPr="00690749">
        <w:rPr>
          <w:rFonts w:eastAsiaTheme="minorHAnsi"/>
          <w:color w:val="000000"/>
          <w:sz w:val="24"/>
          <w:szCs w:val="24"/>
        </w:rPr>
        <w:t xml:space="preserve">); </w:t>
      </w:r>
    </w:p>
    <w:p w14:paraId="028D438D" w14:textId="73269A28" w:rsidR="00690749" w:rsidRPr="00690749" w:rsidRDefault="00690749" w:rsidP="00690749">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690749">
        <w:rPr>
          <w:rFonts w:eastAsiaTheme="minorHAnsi"/>
          <w:color w:val="000000"/>
          <w:sz w:val="24"/>
          <w:szCs w:val="24"/>
        </w:rPr>
        <w:t xml:space="preserve">внешний вид урн: </w:t>
      </w:r>
    </w:p>
    <w:p w14:paraId="00651DEA" w14:textId="77777777" w:rsidR="00690749" w:rsidRPr="00690749" w:rsidRDefault="00690749" w:rsidP="00690749">
      <w:pPr>
        <w:widowControl/>
        <w:adjustRightInd w:val="0"/>
        <w:ind w:firstLine="709"/>
        <w:jc w:val="both"/>
        <w:rPr>
          <w:rFonts w:eastAsiaTheme="minorHAnsi"/>
          <w:color w:val="000000"/>
          <w:sz w:val="24"/>
          <w:szCs w:val="24"/>
        </w:rPr>
      </w:pPr>
      <w:r w:rsidRPr="00690749">
        <w:rPr>
          <w:rFonts w:eastAsiaTheme="minorHAnsi"/>
          <w:color w:val="000000"/>
          <w:sz w:val="24"/>
          <w:szCs w:val="24"/>
        </w:rPr>
        <w:t xml:space="preserve">цвет серый, приближенный к RAL7037 или матовый металлик; </w:t>
      </w:r>
    </w:p>
    <w:p w14:paraId="42395B7F" w14:textId="77777777" w:rsidR="00690749" w:rsidRPr="00690749" w:rsidRDefault="00690749" w:rsidP="00690749">
      <w:pPr>
        <w:widowControl/>
        <w:adjustRightInd w:val="0"/>
        <w:ind w:firstLine="709"/>
        <w:jc w:val="both"/>
        <w:rPr>
          <w:rFonts w:eastAsiaTheme="minorHAnsi"/>
          <w:color w:val="000000"/>
          <w:sz w:val="24"/>
          <w:szCs w:val="24"/>
        </w:rPr>
      </w:pPr>
      <w:r w:rsidRPr="00690749">
        <w:rPr>
          <w:rFonts w:eastAsiaTheme="minorHAnsi"/>
          <w:color w:val="000000"/>
          <w:sz w:val="24"/>
          <w:szCs w:val="24"/>
        </w:rPr>
        <w:t xml:space="preserve">материал бака сталь, порошковая окраска в заводских условиях; </w:t>
      </w:r>
    </w:p>
    <w:p w14:paraId="2D77FE89" w14:textId="24A1C36C" w:rsidR="00690749" w:rsidRDefault="00690749" w:rsidP="00690749">
      <w:pPr>
        <w:widowControl/>
        <w:adjustRightInd w:val="0"/>
        <w:ind w:firstLine="709"/>
        <w:jc w:val="both"/>
        <w:rPr>
          <w:rFonts w:eastAsiaTheme="minorHAnsi"/>
          <w:color w:val="000000"/>
          <w:sz w:val="24"/>
          <w:szCs w:val="24"/>
        </w:rPr>
      </w:pPr>
      <w:r w:rsidRPr="00690749">
        <w:rPr>
          <w:rFonts w:eastAsiaTheme="minorHAnsi"/>
          <w:color w:val="000000"/>
          <w:sz w:val="24"/>
          <w:szCs w:val="24"/>
        </w:rPr>
        <w:t xml:space="preserve">материал облицовки сталь, порошковая окраска в заводских условиях (допускается вставка из деревянных или композитных ламелей). </w:t>
      </w:r>
    </w:p>
    <w:p w14:paraId="6CD2C313" w14:textId="77777777" w:rsidR="00690749" w:rsidRPr="00690749" w:rsidRDefault="00690749" w:rsidP="00690749">
      <w:pPr>
        <w:widowControl/>
        <w:adjustRightInd w:val="0"/>
        <w:ind w:firstLine="709"/>
        <w:jc w:val="both"/>
        <w:rPr>
          <w:rFonts w:eastAsiaTheme="minorHAnsi"/>
          <w:color w:val="000000"/>
          <w:sz w:val="24"/>
          <w:szCs w:val="24"/>
        </w:rPr>
      </w:pPr>
    </w:p>
    <w:p w14:paraId="3147A505" w14:textId="24928915" w:rsidR="00690749" w:rsidRDefault="00690749" w:rsidP="00690749">
      <w:pPr>
        <w:pStyle w:val="Default"/>
        <w:ind w:firstLine="709"/>
        <w:jc w:val="both"/>
        <w:rPr>
          <w:rFonts w:ascii="Times New Roman" w:hAnsi="Times New Roman" w:cs="Times New Roman"/>
        </w:rPr>
      </w:pPr>
      <w:r w:rsidRPr="00690749">
        <w:rPr>
          <w:rFonts w:ascii="Times New Roman" w:hAnsi="Times New Roman" w:cs="Times New Roman"/>
        </w:rPr>
        <w:t>Внешний вид урн</w:t>
      </w:r>
      <w:r>
        <w:rPr>
          <w:rFonts w:ascii="Times New Roman" w:hAnsi="Times New Roman" w:cs="Times New Roman"/>
        </w:rPr>
        <w:t>:</w:t>
      </w:r>
    </w:p>
    <w:p w14:paraId="3890CBFF" w14:textId="345E4EA2" w:rsidR="00690749" w:rsidRDefault="00690749" w:rsidP="00690749">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6F59F216" wp14:editId="02E72837">
            <wp:extent cx="6477000" cy="1247775"/>
            <wp:effectExtent l="0" t="0" r="0" b="9525"/>
            <wp:docPr id="389" name="Рисунок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477000" cy="1247775"/>
                    </a:xfrm>
                    <a:prstGeom prst="rect">
                      <a:avLst/>
                    </a:prstGeom>
                    <a:noFill/>
                    <a:ln>
                      <a:noFill/>
                    </a:ln>
                  </pic:spPr>
                </pic:pic>
              </a:graphicData>
            </a:graphic>
          </wp:inline>
        </w:drawing>
      </w:r>
    </w:p>
    <w:p w14:paraId="20FB6AA1" w14:textId="77777777" w:rsidR="00690749" w:rsidRDefault="00690749" w:rsidP="00690749">
      <w:pPr>
        <w:pStyle w:val="Default"/>
        <w:jc w:val="both"/>
        <w:rPr>
          <w:rFonts w:ascii="Times New Roman" w:hAnsi="Times New Roman" w:cs="Times New Roman"/>
        </w:rPr>
      </w:pPr>
    </w:p>
    <w:p w14:paraId="0DA81769" w14:textId="77777777" w:rsidR="00690749" w:rsidRPr="00690749" w:rsidRDefault="00690749" w:rsidP="00690749">
      <w:pPr>
        <w:pStyle w:val="Default"/>
        <w:ind w:firstLine="709"/>
        <w:rPr>
          <w:rFonts w:ascii="Times New Roman" w:hAnsi="Times New Roman" w:cs="Times New Roman"/>
        </w:rPr>
      </w:pPr>
      <w:r w:rsidRPr="00690749">
        <w:rPr>
          <w:rFonts w:ascii="Times New Roman" w:hAnsi="Times New Roman" w:cs="Times New Roman"/>
        </w:rPr>
        <w:lastRenderedPageBreak/>
        <w:t xml:space="preserve">6) Элементы, обеспечивающие доступность нестационарных строений, сооружений, в том числе для беспрепятственного доступа к ним и использования их инвалидами и другими маломобильными группами населения (далее – МГН): </w:t>
      </w:r>
    </w:p>
    <w:p w14:paraId="0496D23B" w14:textId="2650BF15" w:rsidR="00690749" w:rsidRPr="00690749" w:rsidRDefault="00690749" w:rsidP="00690749">
      <w:pPr>
        <w:widowControl/>
        <w:adjustRightInd w:val="0"/>
        <w:ind w:firstLine="709"/>
        <w:rPr>
          <w:rFonts w:eastAsiaTheme="minorHAnsi"/>
          <w:color w:val="000000"/>
          <w:sz w:val="24"/>
          <w:szCs w:val="24"/>
        </w:rPr>
      </w:pPr>
      <w:r>
        <w:rPr>
          <w:rFonts w:eastAsiaTheme="minorHAnsi"/>
          <w:color w:val="000000"/>
          <w:sz w:val="24"/>
          <w:szCs w:val="24"/>
        </w:rPr>
        <w:t xml:space="preserve">- </w:t>
      </w:r>
      <w:r w:rsidRPr="00690749">
        <w:rPr>
          <w:rFonts w:eastAsiaTheme="minorHAnsi"/>
          <w:color w:val="000000"/>
          <w:sz w:val="24"/>
          <w:szCs w:val="24"/>
        </w:rPr>
        <w:t xml:space="preserve">в павильонах (специализированных павильонах), нестационарных общественных туалетах, на площадках с доступом посетителей как минимум один вход должен быть адаптирован для МГН; </w:t>
      </w:r>
    </w:p>
    <w:p w14:paraId="290BCA4F" w14:textId="73689A61" w:rsidR="00690749" w:rsidRPr="00690749" w:rsidRDefault="00690749" w:rsidP="00690749">
      <w:pPr>
        <w:widowControl/>
        <w:adjustRightInd w:val="0"/>
        <w:ind w:firstLine="709"/>
        <w:rPr>
          <w:rFonts w:eastAsiaTheme="minorHAnsi"/>
          <w:color w:val="000000"/>
          <w:sz w:val="24"/>
          <w:szCs w:val="24"/>
        </w:rPr>
      </w:pPr>
      <w:r>
        <w:rPr>
          <w:rFonts w:eastAsiaTheme="minorHAnsi"/>
          <w:color w:val="000000"/>
          <w:sz w:val="24"/>
          <w:szCs w:val="24"/>
        </w:rPr>
        <w:t>- о</w:t>
      </w:r>
      <w:r w:rsidRPr="00690749">
        <w:rPr>
          <w:rFonts w:eastAsiaTheme="minorHAnsi"/>
          <w:color w:val="000000"/>
          <w:sz w:val="24"/>
          <w:szCs w:val="24"/>
        </w:rPr>
        <w:t xml:space="preserve">сновные элементы входов с адаптацией для МГН: </w:t>
      </w:r>
    </w:p>
    <w:p w14:paraId="445D029E" w14:textId="77777777" w:rsidR="00690749" w:rsidRPr="00690749" w:rsidRDefault="00690749" w:rsidP="00690749">
      <w:pPr>
        <w:widowControl/>
        <w:adjustRightInd w:val="0"/>
        <w:ind w:firstLine="709"/>
        <w:rPr>
          <w:rFonts w:eastAsiaTheme="minorHAnsi"/>
          <w:color w:val="000000"/>
          <w:sz w:val="24"/>
          <w:szCs w:val="24"/>
        </w:rPr>
      </w:pPr>
      <w:r w:rsidRPr="00690749">
        <w:rPr>
          <w:rFonts w:eastAsiaTheme="minorHAnsi"/>
          <w:color w:val="000000"/>
          <w:sz w:val="24"/>
          <w:szCs w:val="24"/>
        </w:rPr>
        <w:t xml:space="preserve">свободная зона перед входной дверью (пандусом, лестницей); </w:t>
      </w:r>
    </w:p>
    <w:p w14:paraId="3F3A3549" w14:textId="77777777" w:rsidR="00690749" w:rsidRPr="00690749" w:rsidRDefault="00690749" w:rsidP="00690749">
      <w:pPr>
        <w:widowControl/>
        <w:adjustRightInd w:val="0"/>
        <w:ind w:firstLine="709"/>
        <w:rPr>
          <w:rFonts w:eastAsiaTheme="minorHAnsi"/>
          <w:color w:val="000000"/>
          <w:sz w:val="24"/>
          <w:szCs w:val="24"/>
        </w:rPr>
      </w:pPr>
      <w:r w:rsidRPr="00690749">
        <w:rPr>
          <w:rFonts w:eastAsiaTheme="minorHAnsi"/>
          <w:color w:val="000000"/>
          <w:sz w:val="24"/>
          <w:szCs w:val="24"/>
        </w:rPr>
        <w:t xml:space="preserve">лестница, пандус, входная площадка; </w:t>
      </w:r>
    </w:p>
    <w:p w14:paraId="371B176C" w14:textId="77777777" w:rsidR="00690749" w:rsidRPr="00690749" w:rsidRDefault="00690749" w:rsidP="00690749">
      <w:pPr>
        <w:widowControl/>
        <w:adjustRightInd w:val="0"/>
        <w:ind w:firstLine="709"/>
        <w:rPr>
          <w:rFonts w:eastAsiaTheme="minorHAnsi"/>
          <w:color w:val="000000"/>
          <w:sz w:val="24"/>
          <w:szCs w:val="24"/>
        </w:rPr>
      </w:pPr>
      <w:r w:rsidRPr="00690749">
        <w:rPr>
          <w:rFonts w:eastAsiaTheme="minorHAnsi"/>
          <w:color w:val="000000"/>
          <w:sz w:val="24"/>
          <w:szCs w:val="24"/>
        </w:rPr>
        <w:t xml:space="preserve">дверное пространство; </w:t>
      </w:r>
    </w:p>
    <w:p w14:paraId="255E6546" w14:textId="481C263A" w:rsidR="00690749" w:rsidRPr="00690749" w:rsidRDefault="00690749" w:rsidP="00690749">
      <w:pPr>
        <w:widowControl/>
        <w:adjustRightInd w:val="0"/>
        <w:ind w:firstLine="709"/>
        <w:rPr>
          <w:rFonts w:eastAsiaTheme="minorHAnsi"/>
          <w:color w:val="000000"/>
          <w:sz w:val="24"/>
          <w:szCs w:val="24"/>
        </w:rPr>
      </w:pPr>
      <w:r>
        <w:rPr>
          <w:rFonts w:eastAsiaTheme="minorHAnsi"/>
          <w:color w:val="000000"/>
          <w:sz w:val="24"/>
          <w:szCs w:val="24"/>
        </w:rPr>
        <w:t xml:space="preserve">- </w:t>
      </w:r>
      <w:r w:rsidRPr="00690749">
        <w:rPr>
          <w:rFonts w:eastAsiaTheme="minorHAnsi"/>
          <w:color w:val="000000"/>
          <w:sz w:val="24"/>
          <w:szCs w:val="24"/>
        </w:rPr>
        <w:t xml:space="preserve">свободная зона перед входной дверью (пандусом, лестницей), а также перед прилавком (для киосков, палаток) должны быть представлены в контрастно-рельефном виде: </w:t>
      </w:r>
    </w:p>
    <w:p w14:paraId="315FFC82" w14:textId="77777777" w:rsidR="00690749" w:rsidRPr="00690749" w:rsidRDefault="00690749" w:rsidP="00690749">
      <w:pPr>
        <w:widowControl/>
        <w:adjustRightInd w:val="0"/>
        <w:ind w:firstLine="709"/>
        <w:rPr>
          <w:rFonts w:eastAsiaTheme="minorHAnsi"/>
          <w:color w:val="000000"/>
          <w:sz w:val="24"/>
          <w:szCs w:val="24"/>
        </w:rPr>
      </w:pPr>
      <w:r w:rsidRPr="00690749">
        <w:rPr>
          <w:rFonts w:eastAsiaTheme="minorHAnsi"/>
          <w:color w:val="000000"/>
          <w:sz w:val="24"/>
          <w:szCs w:val="24"/>
        </w:rPr>
        <w:t xml:space="preserve">путь должен быть показан рельефными полосами, а перед препятствиями - конусами; </w:t>
      </w:r>
    </w:p>
    <w:p w14:paraId="0DA8992C" w14:textId="1BE4571D" w:rsidR="00690749" w:rsidRPr="00580DD9" w:rsidRDefault="00690749" w:rsidP="00580DD9">
      <w:pPr>
        <w:widowControl/>
        <w:adjustRightInd w:val="0"/>
        <w:ind w:firstLine="709"/>
        <w:rPr>
          <w:rFonts w:eastAsiaTheme="minorHAnsi"/>
          <w:color w:val="000000"/>
          <w:sz w:val="24"/>
          <w:szCs w:val="24"/>
        </w:rPr>
      </w:pPr>
      <w:r w:rsidRPr="00690749">
        <w:rPr>
          <w:rFonts w:eastAsiaTheme="minorHAnsi"/>
          <w:color w:val="000000"/>
          <w:sz w:val="24"/>
          <w:szCs w:val="24"/>
        </w:rPr>
        <w:t>напольные тактильные указатели могут быть представлены в виде тактильной плитки или специального универсального покрытия</w:t>
      </w:r>
      <w:r>
        <w:rPr>
          <w:rFonts w:eastAsiaTheme="minorHAnsi"/>
          <w:color w:val="000000"/>
          <w:sz w:val="24"/>
          <w:szCs w:val="24"/>
        </w:rPr>
        <w:t>.</w:t>
      </w:r>
      <w:r w:rsidRPr="00690749">
        <w:rPr>
          <w:rFonts w:eastAsiaTheme="minorHAnsi"/>
          <w:color w:val="000000"/>
          <w:sz w:val="24"/>
          <w:szCs w:val="24"/>
        </w:rPr>
        <w:t xml:space="preserve"> </w:t>
      </w:r>
    </w:p>
    <w:p w14:paraId="738FA66F" w14:textId="0B9A560A" w:rsidR="00690749" w:rsidRDefault="00690749" w:rsidP="00690749">
      <w:pPr>
        <w:pStyle w:val="Default"/>
        <w:ind w:firstLine="709"/>
        <w:jc w:val="both"/>
        <w:rPr>
          <w:rFonts w:ascii="Times New Roman" w:hAnsi="Times New Roman" w:cs="Times New Roman"/>
        </w:rPr>
      </w:pPr>
      <w:r w:rsidRPr="00690749">
        <w:rPr>
          <w:rFonts w:ascii="Times New Roman" w:hAnsi="Times New Roman" w:cs="Times New Roman"/>
        </w:rPr>
        <w:t>Внешний вид навигационного напольного тактильного покрытия</w:t>
      </w:r>
      <w:r>
        <w:rPr>
          <w:rFonts w:ascii="Times New Roman" w:hAnsi="Times New Roman" w:cs="Times New Roman"/>
        </w:rPr>
        <w:t>:</w:t>
      </w:r>
    </w:p>
    <w:p w14:paraId="4840445E" w14:textId="0DA200B6" w:rsidR="00690749" w:rsidRDefault="00690749" w:rsidP="00690749">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0110570D" wp14:editId="034DE887">
            <wp:extent cx="6477000" cy="2905125"/>
            <wp:effectExtent l="0" t="0" r="0" b="9525"/>
            <wp:docPr id="391" name="Рисунок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477000" cy="2905125"/>
                    </a:xfrm>
                    <a:prstGeom prst="rect">
                      <a:avLst/>
                    </a:prstGeom>
                    <a:noFill/>
                    <a:ln>
                      <a:noFill/>
                    </a:ln>
                  </pic:spPr>
                </pic:pic>
              </a:graphicData>
            </a:graphic>
          </wp:inline>
        </w:drawing>
      </w:r>
    </w:p>
    <w:p w14:paraId="1B01F39A" w14:textId="26815373" w:rsidR="00690749" w:rsidRPr="00690749" w:rsidRDefault="00690749" w:rsidP="00690749">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231B369F" wp14:editId="0CD963E7">
            <wp:extent cx="6477000" cy="1562100"/>
            <wp:effectExtent l="0" t="0" r="0" b="0"/>
            <wp:docPr id="393"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122">
                      <a:extLst>
                        <a:ext uri="{28A0092B-C50C-407E-A947-70E740481C1C}">
                          <a14:useLocalDpi xmlns:a14="http://schemas.microsoft.com/office/drawing/2010/main" val="0"/>
                        </a:ext>
                      </a:extLst>
                    </a:blip>
                    <a:srcRect t="5747"/>
                    <a:stretch/>
                  </pic:blipFill>
                  <pic:spPr bwMode="auto">
                    <a:xfrm>
                      <a:off x="0" y="0"/>
                      <a:ext cx="6477000" cy="1562100"/>
                    </a:xfrm>
                    <a:prstGeom prst="rect">
                      <a:avLst/>
                    </a:prstGeom>
                    <a:noFill/>
                    <a:ln>
                      <a:noFill/>
                    </a:ln>
                    <a:extLst>
                      <a:ext uri="{53640926-AAD7-44D8-BBD7-CCE9431645EC}">
                        <a14:shadowObscured xmlns:a14="http://schemas.microsoft.com/office/drawing/2010/main"/>
                      </a:ext>
                    </a:extLst>
                  </pic:spPr>
                </pic:pic>
              </a:graphicData>
            </a:graphic>
          </wp:inline>
        </w:drawing>
      </w:r>
    </w:p>
    <w:p w14:paraId="5F163B6B" w14:textId="4FD64F98" w:rsidR="0015085C" w:rsidRDefault="00690749" w:rsidP="0015085C">
      <w:pPr>
        <w:pStyle w:val="Default"/>
        <w:jc w:val="both"/>
        <w:rPr>
          <w:rFonts w:ascii="Times New Roman" w:hAnsi="Times New Roman" w:cs="Times New Roman"/>
        </w:rPr>
      </w:pPr>
      <w:r>
        <w:rPr>
          <w:rFonts w:ascii="Times New Roman" w:hAnsi="Times New Roman" w:cs="Times New Roman"/>
          <w:noProof/>
          <w:lang w:eastAsia="ru-RU"/>
        </w:rPr>
        <w:lastRenderedPageBreak/>
        <w:drawing>
          <wp:inline distT="0" distB="0" distL="0" distR="0" wp14:anchorId="07D8ED52" wp14:editId="5C33F1F6">
            <wp:extent cx="6477000" cy="4181475"/>
            <wp:effectExtent l="0" t="0" r="0" b="9525"/>
            <wp:docPr id="395"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123">
                      <a:extLst>
                        <a:ext uri="{28A0092B-C50C-407E-A947-70E740481C1C}">
                          <a14:useLocalDpi xmlns:a14="http://schemas.microsoft.com/office/drawing/2010/main" val="0"/>
                        </a:ext>
                      </a:extLst>
                    </a:blip>
                    <a:srcRect/>
                    <a:stretch/>
                  </pic:blipFill>
                  <pic:spPr bwMode="auto">
                    <a:xfrm>
                      <a:off x="0" y="0"/>
                      <a:ext cx="6477000" cy="4181475"/>
                    </a:xfrm>
                    <a:prstGeom prst="rect">
                      <a:avLst/>
                    </a:prstGeom>
                    <a:noFill/>
                    <a:ln>
                      <a:noFill/>
                    </a:ln>
                    <a:extLst>
                      <a:ext uri="{53640926-AAD7-44D8-BBD7-CCE9431645EC}">
                        <a14:shadowObscured xmlns:a14="http://schemas.microsoft.com/office/drawing/2010/main"/>
                      </a:ext>
                    </a:extLst>
                  </pic:spPr>
                </pic:pic>
              </a:graphicData>
            </a:graphic>
          </wp:inline>
        </w:drawing>
      </w:r>
    </w:p>
    <w:p w14:paraId="6BB86344" w14:textId="1BC51ADF" w:rsidR="00690749" w:rsidRDefault="00690749" w:rsidP="0015085C">
      <w:pPr>
        <w:pStyle w:val="Default"/>
        <w:jc w:val="both"/>
        <w:rPr>
          <w:rFonts w:ascii="Times New Roman" w:hAnsi="Times New Roman" w:cs="Times New Roman"/>
        </w:rPr>
      </w:pPr>
    </w:p>
    <w:p w14:paraId="73A49787" w14:textId="1399AC71" w:rsidR="00690749" w:rsidRDefault="00690749" w:rsidP="0015085C">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34FFA46F" wp14:editId="2DB854CB">
            <wp:extent cx="6477000" cy="1247775"/>
            <wp:effectExtent l="0" t="0" r="0" b="9525"/>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124">
                      <a:extLst>
                        <a:ext uri="{28A0092B-C50C-407E-A947-70E740481C1C}">
                          <a14:useLocalDpi xmlns:a14="http://schemas.microsoft.com/office/drawing/2010/main" val="0"/>
                        </a:ext>
                      </a:extLst>
                    </a:blip>
                    <a:srcRect t="50936"/>
                    <a:stretch/>
                  </pic:blipFill>
                  <pic:spPr bwMode="auto">
                    <a:xfrm>
                      <a:off x="0" y="0"/>
                      <a:ext cx="6477000" cy="1247775"/>
                    </a:xfrm>
                    <a:prstGeom prst="rect">
                      <a:avLst/>
                    </a:prstGeom>
                    <a:noFill/>
                    <a:ln>
                      <a:noFill/>
                    </a:ln>
                    <a:extLst>
                      <a:ext uri="{53640926-AAD7-44D8-BBD7-CCE9431645EC}">
                        <a14:shadowObscured xmlns:a14="http://schemas.microsoft.com/office/drawing/2010/main"/>
                      </a:ext>
                    </a:extLst>
                  </pic:spPr>
                </pic:pic>
              </a:graphicData>
            </a:graphic>
          </wp:inline>
        </w:drawing>
      </w:r>
    </w:p>
    <w:p w14:paraId="2CF41D7F" w14:textId="0AD3884E" w:rsidR="00690749" w:rsidRPr="00690749" w:rsidRDefault="00690749" w:rsidP="00690749">
      <w:pPr>
        <w:widowControl/>
        <w:adjustRightInd w:val="0"/>
        <w:ind w:firstLine="709"/>
        <w:jc w:val="both"/>
        <w:rPr>
          <w:rFonts w:eastAsiaTheme="minorHAnsi"/>
          <w:color w:val="000000"/>
          <w:sz w:val="24"/>
          <w:szCs w:val="24"/>
        </w:rPr>
      </w:pPr>
      <w:r>
        <w:rPr>
          <w:rFonts w:eastAsiaTheme="minorHAnsi"/>
          <w:color w:val="000000"/>
          <w:sz w:val="24"/>
          <w:szCs w:val="24"/>
        </w:rPr>
        <w:t>Д</w:t>
      </w:r>
      <w:r w:rsidRPr="00690749">
        <w:rPr>
          <w:rFonts w:eastAsiaTheme="minorHAnsi"/>
          <w:color w:val="000000"/>
          <w:sz w:val="24"/>
          <w:szCs w:val="24"/>
        </w:rPr>
        <w:t>ля доступности незрячих и слабовидящих лестница должна быть оборудована специальной контрастной маркировкой ступеней (первая и последняя ступени лестничного марша)</w:t>
      </w:r>
      <w:r>
        <w:rPr>
          <w:rFonts w:eastAsiaTheme="minorHAnsi"/>
          <w:color w:val="000000"/>
          <w:sz w:val="24"/>
          <w:szCs w:val="24"/>
        </w:rPr>
        <w:t>.</w:t>
      </w:r>
      <w:r w:rsidRPr="00690749">
        <w:rPr>
          <w:rFonts w:eastAsiaTheme="minorHAnsi"/>
          <w:color w:val="000000"/>
          <w:sz w:val="24"/>
          <w:szCs w:val="24"/>
        </w:rPr>
        <w:t xml:space="preserve"> </w:t>
      </w:r>
    </w:p>
    <w:p w14:paraId="0979237A" w14:textId="0EBAFDC5" w:rsidR="00690749" w:rsidRDefault="00690749" w:rsidP="00690749">
      <w:pPr>
        <w:pStyle w:val="Default"/>
        <w:ind w:firstLine="709"/>
        <w:jc w:val="both"/>
        <w:rPr>
          <w:rFonts w:ascii="Times New Roman" w:hAnsi="Times New Roman" w:cs="Times New Roman"/>
        </w:rPr>
      </w:pPr>
      <w:r w:rsidRPr="00690749">
        <w:rPr>
          <w:rFonts w:ascii="Times New Roman" w:hAnsi="Times New Roman" w:cs="Times New Roman"/>
        </w:rPr>
        <w:t>Внешний вид контрастной маркировки на ступенях</w:t>
      </w:r>
      <w:r>
        <w:rPr>
          <w:rFonts w:ascii="Times New Roman" w:hAnsi="Times New Roman" w:cs="Times New Roman"/>
        </w:rPr>
        <w:t>:</w:t>
      </w:r>
    </w:p>
    <w:p w14:paraId="36A6147B" w14:textId="60DFA218" w:rsidR="00690749" w:rsidRDefault="00690749" w:rsidP="00690749">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6BC62F1A" wp14:editId="66ECC956">
            <wp:extent cx="6477000" cy="1209675"/>
            <wp:effectExtent l="0" t="0" r="0" b="9525"/>
            <wp:docPr id="397" name="Рисунок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477000" cy="1209675"/>
                    </a:xfrm>
                    <a:prstGeom prst="rect">
                      <a:avLst/>
                    </a:prstGeom>
                    <a:noFill/>
                    <a:ln>
                      <a:noFill/>
                    </a:ln>
                  </pic:spPr>
                </pic:pic>
              </a:graphicData>
            </a:graphic>
          </wp:inline>
        </w:drawing>
      </w:r>
    </w:p>
    <w:p w14:paraId="72CAC66C" w14:textId="2253322E" w:rsidR="00FA276E" w:rsidRPr="00FA276E" w:rsidRDefault="00FA276E" w:rsidP="00FA276E">
      <w:pPr>
        <w:widowControl/>
        <w:adjustRightInd w:val="0"/>
        <w:ind w:firstLine="709"/>
        <w:jc w:val="both"/>
        <w:rPr>
          <w:rFonts w:eastAsiaTheme="minorHAnsi"/>
          <w:color w:val="000000"/>
          <w:sz w:val="24"/>
          <w:szCs w:val="24"/>
        </w:rPr>
      </w:pPr>
      <w:r>
        <w:rPr>
          <w:rFonts w:eastAsiaTheme="minorHAnsi"/>
          <w:color w:val="000000"/>
          <w:sz w:val="24"/>
          <w:szCs w:val="24"/>
        </w:rPr>
        <w:t>О</w:t>
      </w:r>
      <w:r w:rsidRPr="00FA276E">
        <w:rPr>
          <w:rFonts w:eastAsiaTheme="minorHAnsi"/>
          <w:color w:val="000000"/>
          <w:sz w:val="24"/>
          <w:szCs w:val="24"/>
        </w:rPr>
        <w:t xml:space="preserve">бустройство входной двери (витрины с остеклением ниже 1,0 м от уровня земли): </w:t>
      </w:r>
    </w:p>
    <w:p w14:paraId="682B1109" w14:textId="087E3BD9" w:rsidR="00FA276E" w:rsidRPr="00FA276E" w:rsidRDefault="00FA276E" w:rsidP="00FA276E">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FA276E">
        <w:rPr>
          <w:rFonts w:eastAsiaTheme="minorHAnsi"/>
          <w:color w:val="000000"/>
          <w:sz w:val="24"/>
          <w:szCs w:val="24"/>
        </w:rPr>
        <w:t xml:space="preserve">ширина дверного проема не менее 1,2 м; </w:t>
      </w:r>
    </w:p>
    <w:p w14:paraId="573968CD" w14:textId="135BC98C" w:rsidR="00FA276E" w:rsidRPr="00FA276E" w:rsidRDefault="00FA276E" w:rsidP="00FA276E">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FA276E">
        <w:rPr>
          <w:rFonts w:eastAsiaTheme="minorHAnsi"/>
          <w:color w:val="000000"/>
          <w:sz w:val="24"/>
          <w:szCs w:val="24"/>
        </w:rPr>
        <w:t xml:space="preserve">должна быть предусмотрена контрастная маркировка; </w:t>
      </w:r>
    </w:p>
    <w:p w14:paraId="507654D7" w14:textId="62A2C74B" w:rsidR="00FA276E" w:rsidRPr="00FA276E" w:rsidRDefault="00FA276E" w:rsidP="00FA276E">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FA276E">
        <w:rPr>
          <w:rFonts w:eastAsiaTheme="minorHAnsi"/>
          <w:color w:val="000000"/>
          <w:sz w:val="24"/>
          <w:szCs w:val="24"/>
        </w:rPr>
        <w:t xml:space="preserve">рекомендуются специальные тактильно-наглядные информационные таблички справа или слева от остекления с информацией о функции нестационарного строения, сооружения; </w:t>
      </w:r>
    </w:p>
    <w:p w14:paraId="66A1AA2C" w14:textId="207D5A70" w:rsidR="00FA276E" w:rsidRPr="00FA276E" w:rsidRDefault="00FA276E" w:rsidP="00FA276E">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FA276E">
        <w:rPr>
          <w:rFonts w:eastAsiaTheme="minorHAnsi"/>
          <w:color w:val="000000"/>
          <w:sz w:val="24"/>
          <w:szCs w:val="24"/>
        </w:rPr>
        <w:t xml:space="preserve">обязательна установка доводчика, рекомендуется автоматическая установка закрывания. </w:t>
      </w:r>
    </w:p>
    <w:p w14:paraId="7E5A6A73" w14:textId="69AEFB3F" w:rsidR="00690749" w:rsidRDefault="00FA276E" w:rsidP="00FA276E">
      <w:pPr>
        <w:pStyle w:val="Default"/>
        <w:ind w:firstLine="709"/>
        <w:jc w:val="both"/>
        <w:rPr>
          <w:rFonts w:ascii="Times New Roman" w:hAnsi="Times New Roman" w:cs="Times New Roman"/>
        </w:rPr>
      </w:pPr>
      <w:r w:rsidRPr="00FA276E">
        <w:rPr>
          <w:rFonts w:ascii="Times New Roman" w:hAnsi="Times New Roman" w:cs="Times New Roman"/>
        </w:rPr>
        <w:t>Внешний вид контрастной маркировки входа</w:t>
      </w:r>
      <w:r>
        <w:rPr>
          <w:rFonts w:ascii="Times New Roman" w:hAnsi="Times New Roman" w:cs="Times New Roman"/>
        </w:rPr>
        <w:t>:</w:t>
      </w:r>
    </w:p>
    <w:p w14:paraId="78E98C3B" w14:textId="3E98E9D4" w:rsidR="00FA276E" w:rsidRDefault="00FA276E" w:rsidP="00FA276E">
      <w:pPr>
        <w:pStyle w:val="Default"/>
        <w:jc w:val="both"/>
        <w:rPr>
          <w:rFonts w:ascii="Times New Roman" w:hAnsi="Times New Roman" w:cs="Times New Roman"/>
        </w:rPr>
      </w:pPr>
      <w:r>
        <w:rPr>
          <w:rFonts w:ascii="Times New Roman" w:hAnsi="Times New Roman" w:cs="Times New Roman"/>
          <w:noProof/>
          <w:lang w:eastAsia="ru-RU"/>
        </w:rPr>
        <w:lastRenderedPageBreak/>
        <w:drawing>
          <wp:inline distT="0" distB="0" distL="0" distR="0" wp14:anchorId="1EA0BB96" wp14:editId="3A498C71">
            <wp:extent cx="6486525" cy="1447800"/>
            <wp:effectExtent l="0" t="0" r="9525" b="0"/>
            <wp:docPr id="398"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486525" cy="1447800"/>
                    </a:xfrm>
                    <a:prstGeom prst="rect">
                      <a:avLst/>
                    </a:prstGeom>
                    <a:noFill/>
                    <a:ln>
                      <a:noFill/>
                    </a:ln>
                  </pic:spPr>
                </pic:pic>
              </a:graphicData>
            </a:graphic>
          </wp:inline>
        </w:drawing>
      </w:r>
    </w:p>
    <w:p w14:paraId="0B4F42F6" w14:textId="77777777" w:rsidR="00FA276E" w:rsidRDefault="00FA276E" w:rsidP="00FA276E">
      <w:pPr>
        <w:pStyle w:val="Default"/>
        <w:jc w:val="both"/>
        <w:rPr>
          <w:rFonts w:ascii="Times New Roman" w:hAnsi="Times New Roman" w:cs="Times New Roman"/>
        </w:rPr>
      </w:pPr>
    </w:p>
    <w:p w14:paraId="026B2837" w14:textId="61B09902" w:rsidR="00FA276E" w:rsidRDefault="00FA276E" w:rsidP="00FA276E">
      <w:pPr>
        <w:pStyle w:val="Default"/>
        <w:ind w:firstLine="709"/>
        <w:jc w:val="both"/>
        <w:rPr>
          <w:rFonts w:ascii="Times New Roman" w:hAnsi="Times New Roman" w:cs="Times New Roman"/>
        </w:rPr>
      </w:pPr>
      <w:r>
        <w:rPr>
          <w:rFonts w:ascii="Times New Roman" w:hAnsi="Times New Roman" w:cs="Times New Roman"/>
        </w:rPr>
        <w:t>И</w:t>
      </w:r>
      <w:r w:rsidRPr="00FA276E">
        <w:rPr>
          <w:rFonts w:ascii="Times New Roman" w:hAnsi="Times New Roman" w:cs="Times New Roman"/>
        </w:rPr>
        <w:t>ные элементы, обеспечивающие доступность для беспрепятственного доступа к ним и использования их МГН, выполняются в соответствии с «СП 59.13330.2016. Свод правил. Доступность зданий и сооружений для маломобильных групп населения. Актуализированная редакция СНиП 35-01-2001».</w:t>
      </w:r>
    </w:p>
    <w:p w14:paraId="50D19F43" w14:textId="77777777" w:rsidR="00FA276E" w:rsidRPr="00FA276E" w:rsidRDefault="00FA276E" w:rsidP="00FA276E">
      <w:pPr>
        <w:pStyle w:val="Default"/>
        <w:ind w:firstLine="709"/>
        <w:jc w:val="both"/>
        <w:rPr>
          <w:rFonts w:ascii="Times New Roman" w:hAnsi="Times New Roman" w:cs="Times New Roman"/>
        </w:rPr>
      </w:pPr>
      <w:r w:rsidRPr="00FA276E">
        <w:rPr>
          <w:rFonts w:ascii="Times New Roman" w:hAnsi="Times New Roman" w:cs="Times New Roman"/>
        </w:rPr>
        <w:t xml:space="preserve">7) Общественный туалет нестационарного типа: </w:t>
      </w:r>
    </w:p>
    <w:p w14:paraId="14D7A95B" w14:textId="3BABCDA2" w:rsidR="00FA276E" w:rsidRPr="00FA276E" w:rsidRDefault="00FA276E" w:rsidP="00FA276E">
      <w:pPr>
        <w:widowControl/>
        <w:adjustRightInd w:val="0"/>
        <w:ind w:firstLine="709"/>
        <w:jc w:val="both"/>
        <w:rPr>
          <w:rFonts w:eastAsiaTheme="minorHAnsi"/>
          <w:color w:val="000000"/>
          <w:sz w:val="24"/>
          <w:szCs w:val="24"/>
        </w:rPr>
      </w:pPr>
      <w:r w:rsidRPr="00FA276E">
        <w:rPr>
          <w:rFonts w:eastAsiaTheme="minorHAnsi"/>
          <w:color w:val="000000"/>
          <w:sz w:val="24"/>
          <w:szCs w:val="24"/>
        </w:rPr>
        <w:t xml:space="preserve">- мобильная туалетная кабина (мобильный туалетный модуль), размещаемый и оборудуемый в соответствии с санитарно-эпидемиологическими нормами и правилами при отсутствии стационарных общественных туалетов; </w:t>
      </w:r>
    </w:p>
    <w:p w14:paraId="3088BDA2" w14:textId="48FC8ADB" w:rsidR="00FA276E" w:rsidRPr="00FA276E" w:rsidRDefault="00FA276E" w:rsidP="00FA276E">
      <w:pPr>
        <w:widowControl/>
        <w:adjustRightInd w:val="0"/>
        <w:ind w:firstLine="709"/>
        <w:jc w:val="both"/>
        <w:rPr>
          <w:rFonts w:eastAsiaTheme="minorHAnsi"/>
          <w:color w:val="000000"/>
          <w:sz w:val="24"/>
          <w:szCs w:val="24"/>
        </w:rPr>
      </w:pPr>
      <w:r>
        <w:rPr>
          <w:rFonts w:eastAsiaTheme="minorHAnsi"/>
          <w:color w:val="000000"/>
          <w:sz w:val="24"/>
          <w:szCs w:val="24"/>
        </w:rPr>
        <w:t>-</w:t>
      </w:r>
      <w:r w:rsidRPr="00FA276E">
        <w:rPr>
          <w:rFonts w:eastAsiaTheme="minorHAnsi"/>
          <w:color w:val="000000"/>
          <w:sz w:val="24"/>
          <w:szCs w:val="24"/>
        </w:rPr>
        <w:t xml:space="preserve">общественные туалеты нестационарного типа должны быть доступны для маломобильных групп населения; </w:t>
      </w:r>
    </w:p>
    <w:p w14:paraId="08DFC4D3" w14:textId="7739FF7E" w:rsidR="00FA276E" w:rsidRPr="00FA276E" w:rsidRDefault="00FA276E" w:rsidP="00FA276E">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FA276E">
        <w:rPr>
          <w:rFonts w:eastAsiaTheme="minorHAnsi"/>
          <w:color w:val="000000"/>
          <w:sz w:val="24"/>
          <w:szCs w:val="24"/>
        </w:rPr>
        <w:t xml:space="preserve">общественные туалеты нестационарного типа планируют из расчетной нагрузки на санитарные приборы: </w:t>
      </w:r>
    </w:p>
    <w:p w14:paraId="0B8E8562" w14:textId="77777777" w:rsidR="00FA276E" w:rsidRPr="00FA276E" w:rsidRDefault="00FA276E" w:rsidP="00FA276E">
      <w:pPr>
        <w:widowControl/>
        <w:adjustRightInd w:val="0"/>
        <w:ind w:firstLine="709"/>
        <w:jc w:val="both"/>
        <w:rPr>
          <w:rFonts w:eastAsiaTheme="minorHAnsi"/>
          <w:color w:val="000000"/>
          <w:sz w:val="24"/>
          <w:szCs w:val="24"/>
        </w:rPr>
      </w:pPr>
      <w:r w:rsidRPr="00FA276E">
        <w:rPr>
          <w:rFonts w:eastAsiaTheme="minorHAnsi"/>
          <w:color w:val="000000"/>
          <w:sz w:val="24"/>
          <w:szCs w:val="24"/>
        </w:rPr>
        <w:t xml:space="preserve">для мужчин (50% посетителей): один унитаз на 30 сотрудников, 60 посетителей; один писсуар на 18 сотрудников, 80 посетителей; один умывальник на четыре унитаза, но не менее одного умывальника на одну мобильную туалетную кабину; </w:t>
      </w:r>
    </w:p>
    <w:p w14:paraId="759FB2F3" w14:textId="77777777" w:rsidR="00FA276E" w:rsidRPr="00FA276E" w:rsidRDefault="00FA276E" w:rsidP="00FA276E">
      <w:pPr>
        <w:widowControl/>
        <w:adjustRightInd w:val="0"/>
        <w:ind w:firstLine="709"/>
        <w:jc w:val="both"/>
        <w:rPr>
          <w:rFonts w:eastAsiaTheme="minorHAnsi"/>
          <w:color w:val="000000"/>
          <w:sz w:val="24"/>
          <w:szCs w:val="24"/>
        </w:rPr>
      </w:pPr>
      <w:r w:rsidRPr="00FA276E">
        <w:rPr>
          <w:rFonts w:eastAsiaTheme="minorHAnsi"/>
          <w:color w:val="000000"/>
          <w:sz w:val="24"/>
          <w:szCs w:val="24"/>
        </w:rPr>
        <w:t xml:space="preserve">для женщин (50% посетителей): один унитаз на 15 сотрудников, 30 посетителей; один умывальник на два унитаза, но не менее одного умывальника на одну мобильную туалетную кабину; </w:t>
      </w:r>
    </w:p>
    <w:p w14:paraId="0AA116E2" w14:textId="5E9D6C4A" w:rsidR="00FA276E" w:rsidRPr="00FA276E" w:rsidRDefault="00FA276E" w:rsidP="00FA276E">
      <w:pPr>
        <w:widowControl/>
        <w:adjustRightInd w:val="0"/>
        <w:ind w:firstLine="709"/>
        <w:jc w:val="both"/>
        <w:rPr>
          <w:rFonts w:eastAsiaTheme="minorHAnsi"/>
          <w:color w:val="000000"/>
          <w:sz w:val="24"/>
          <w:szCs w:val="24"/>
        </w:rPr>
      </w:pPr>
      <w:r>
        <w:rPr>
          <w:rFonts w:eastAsiaTheme="minorHAnsi"/>
          <w:color w:val="000000"/>
          <w:sz w:val="24"/>
          <w:szCs w:val="24"/>
        </w:rPr>
        <w:t xml:space="preserve">- </w:t>
      </w:r>
      <w:r w:rsidRPr="00FA276E">
        <w:rPr>
          <w:rFonts w:eastAsiaTheme="minorHAnsi"/>
          <w:color w:val="000000"/>
          <w:sz w:val="24"/>
          <w:szCs w:val="24"/>
        </w:rPr>
        <w:t xml:space="preserve">не допускается установка мобильных туалетных кабин из пластика (в том числе однослойного пластика). </w:t>
      </w:r>
    </w:p>
    <w:p w14:paraId="43125FDE" w14:textId="211C61D3" w:rsidR="00FA276E" w:rsidRDefault="00FA276E" w:rsidP="00FA276E">
      <w:pPr>
        <w:pStyle w:val="Default"/>
        <w:ind w:firstLine="709"/>
        <w:jc w:val="both"/>
        <w:rPr>
          <w:rFonts w:ascii="Times New Roman" w:hAnsi="Times New Roman" w:cs="Times New Roman"/>
        </w:rPr>
      </w:pPr>
      <w:r w:rsidRPr="00FA276E">
        <w:rPr>
          <w:rFonts w:ascii="Times New Roman" w:hAnsi="Times New Roman" w:cs="Times New Roman"/>
        </w:rPr>
        <w:t>Внешний вид общественных туалетов нестационарного типа</w:t>
      </w:r>
      <w:r>
        <w:rPr>
          <w:rFonts w:ascii="Times New Roman" w:hAnsi="Times New Roman" w:cs="Times New Roman"/>
        </w:rPr>
        <w:t>:</w:t>
      </w:r>
    </w:p>
    <w:p w14:paraId="58E1A8E7" w14:textId="5FB59526" w:rsidR="00FA276E" w:rsidRPr="00FA276E" w:rsidRDefault="00FA276E" w:rsidP="00FA276E">
      <w:pPr>
        <w:pStyle w:val="Default"/>
        <w:jc w:val="both"/>
        <w:rPr>
          <w:rFonts w:ascii="Times New Roman" w:hAnsi="Times New Roman" w:cs="Times New Roman"/>
        </w:rPr>
      </w:pPr>
      <w:r>
        <w:rPr>
          <w:rFonts w:ascii="Times New Roman" w:hAnsi="Times New Roman" w:cs="Times New Roman"/>
          <w:noProof/>
          <w:lang w:eastAsia="ru-RU"/>
        </w:rPr>
        <w:drawing>
          <wp:inline distT="0" distB="0" distL="0" distR="0" wp14:anchorId="65D1D692" wp14:editId="2B9DCC5B">
            <wp:extent cx="6477000" cy="1562100"/>
            <wp:effectExtent l="0" t="0" r="0" b="0"/>
            <wp:docPr id="399"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477000" cy="1562100"/>
                    </a:xfrm>
                    <a:prstGeom prst="rect">
                      <a:avLst/>
                    </a:prstGeom>
                    <a:noFill/>
                    <a:ln>
                      <a:noFill/>
                    </a:ln>
                  </pic:spPr>
                </pic:pic>
              </a:graphicData>
            </a:graphic>
          </wp:inline>
        </w:drawing>
      </w:r>
    </w:p>
    <w:sectPr w:rsidR="00FA276E" w:rsidRPr="00FA276E" w:rsidSect="001306B6">
      <w:footerReference w:type="default" r:id="rId128"/>
      <w:pgSz w:w="11910" w:h="16840"/>
      <w:pgMar w:top="1134" w:right="567" w:bottom="1134" w:left="1134" w:header="0" w:footer="624"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371C133" w14:textId="77777777" w:rsidR="00E660D9" w:rsidRDefault="00E660D9">
      <w:r>
        <w:separator/>
      </w:r>
    </w:p>
  </w:endnote>
  <w:endnote w:type="continuationSeparator" w:id="0">
    <w:p w14:paraId="361A8FDB" w14:textId="77777777" w:rsidR="00E660D9" w:rsidRDefault="00E660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00"/>
    <w:family w:val="swiss"/>
    <w:notTrueType/>
    <w:pitch w:val="variable"/>
    <w:sig w:usb0="00000003" w:usb1="00000000" w:usb2="00000000" w:usb3="00000000" w:csb0="00000001" w:csb1="00000000"/>
  </w:font>
  <w:font w:name="Century Gothic">
    <w:altName w:val="Century Gothic"/>
    <w:panose1 w:val="020B0502020202020204"/>
    <w:charset w:val="CC"/>
    <w:family w:val="swiss"/>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C82932" w14:textId="77777777" w:rsidR="009269F1" w:rsidRDefault="009269F1">
    <w:pPr>
      <w:pStyle w:val="a3"/>
      <w:spacing w:line="14" w:lineRule="auto"/>
    </w:pPr>
    <w:r>
      <w:rPr>
        <w:noProof/>
        <w:lang w:eastAsia="ru-RU"/>
      </w:rPr>
      <mc:AlternateContent>
        <mc:Choice Requires="wps">
          <w:drawing>
            <wp:anchor distT="0" distB="0" distL="114300" distR="114300" simplePos="0" relativeHeight="486291456" behindDoc="1" locked="0" layoutInCell="1" allowOverlap="1" wp14:anchorId="62975825" wp14:editId="631D7FAC">
              <wp:simplePos x="0" y="0"/>
              <wp:positionH relativeFrom="page">
                <wp:posOffset>3665855</wp:posOffset>
              </wp:positionH>
              <wp:positionV relativeFrom="page">
                <wp:posOffset>10158730</wp:posOffset>
              </wp:positionV>
              <wp:extent cx="231775" cy="177800"/>
              <wp:effectExtent l="0" t="0" r="0" b="0"/>
              <wp:wrapNone/>
              <wp:docPr id="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7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0DDE70" w14:textId="77777777" w:rsidR="009269F1" w:rsidRDefault="009269F1">
                          <w:pPr>
                            <w:spacing w:line="264" w:lineRule="exact"/>
                            <w:ind w:left="60"/>
                            <w:rPr>
                              <w:rFonts w:ascii="Calibri"/>
                              <w:sz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type w14:anchorId="62975825" id="_x0000_t202" coordsize="21600,21600" o:spt="202" path="m,l,21600r21600,l21600,xe">
              <v:stroke joinstyle="miter"/>
              <v:path gradientshapeok="t" o:connecttype="rect"/>
            </v:shapetype>
            <v:shape id="Text Box 5" o:spid="_x0000_s1026" type="#_x0000_t202" style="position:absolute;margin-left:288.65pt;margin-top:799.9pt;width:18.25pt;height:14pt;z-index:-17025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" filled="f" stroked="f">
              <v:textbox inset="0,0,0,0">
                <w:txbxContent>
                  <w:p w14:paraId="550DDE70" w14:textId="77777777" w:rsidR="009269F1" w:rsidRDefault="009269F1">
                    <w:pPr>
                      <w:spacing w:line="264" w:lineRule="exact"/>
                      <w:ind w:left="60"/>
                      <w:rPr>
                        <w:rFonts w:ascii="Calibri"/>
                        <w:sz w:val="24"/>
                      </w:rPr>
                    </w:pP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F36380" w14:textId="77777777" w:rsidR="009269F1" w:rsidRDefault="009269F1">
    <w:pPr>
      <w:pStyle w:val="a3"/>
      <w:spacing w:line="14" w:lineRule="auto"/>
    </w:pPr>
    <w:r>
      <w:rPr>
        <w:noProof/>
        <w:lang w:eastAsia="ru-RU"/>
      </w:rPr>
      <mc:AlternateContent>
        <mc:Choice Requires="wps">
          <w:drawing>
            <wp:anchor distT="0" distB="0" distL="114300" distR="114300" simplePos="0" relativeHeight="486293504" behindDoc="1" locked="0" layoutInCell="1" allowOverlap="1" wp14:anchorId="7DB7C977" wp14:editId="0EB8CE39">
              <wp:simplePos x="0" y="0"/>
              <wp:positionH relativeFrom="page">
                <wp:posOffset>3665855</wp:posOffset>
              </wp:positionH>
              <wp:positionV relativeFrom="page">
                <wp:posOffset>10158730</wp:posOffset>
              </wp:positionV>
              <wp:extent cx="231775" cy="177800"/>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7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0FEE4F" w14:textId="77777777" w:rsidR="009269F1" w:rsidRDefault="009269F1">
                          <w:pPr>
                            <w:spacing w:line="264" w:lineRule="exact"/>
                            <w:ind w:left="60"/>
                            <w:rPr>
                              <w:rFonts w:ascii="Calibri"/>
                              <w:sz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cx1="http://schemas.microsoft.com/office/drawing/2015/9/8/chartex" xmlns:cx="http://schemas.microsoft.com/office/drawing/2014/chartex">
          <w:pict>
            <v:shapetype w14:anchorId="7DB7C977" id="_x0000_t202" coordsize="21600,21600" o:spt="202" path="m,l,21600r21600,l21600,xe">
              <v:stroke joinstyle="miter"/>
              <v:path gradientshapeok="t" o:connecttype="rect"/>
            </v:shapetype>
            <v:shape id="Text Box 1" o:spid="_x0000_s1027" type="#_x0000_t202" style="position:absolute;margin-left:288.65pt;margin-top:799.9pt;width:18.25pt;height:14pt;z-index:-17022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" filled="f" stroked="f">
              <v:textbox inset="0,0,0,0">
                <w:txbxContent>
                  <w:p w14:paraId="050FEE4F" w14:textId="77777777" w:rsidR="00AC0FE6" w:rsidRDefault="00AC0FE6">
                    <w:pPr>
                      <w:spacing w:line="264" w:lineRule="exact"/>
                      <w:ind w:left="60"/>
                      <w:rPr>
                        <w:rFonts w:ascii="Calibri"/>
                        <w:sz w:val="24"/>
                      </w:rPr>
                    </w:pP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2EDA105" w14:textId="77777777" w:rsidR="00E660D9" w:rsidRDefault="00E660D9">
      <w:r>
        <w:separator/>
      </w:r>
    </w:p>
  </w:footnote>
  <w:footnote w:type="continuationSeparator" w:id="0">
    <w:p w14:paraId="7E964433" w14:textId="77777777" w:rsidR="00E660D9" w:rsidRDefault="00E660D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ED6091"/>
    <w:multiLevelType w:val="hybridMultilevel"/>
    <w:tmpl w:val="D83855A6"/>
    <w:lvl w:ilvl="0" w:tplc="14E0404A">
      <w:start w:val="2"/>
      <w:numFmt w:val="decimal"/>
      <w:lvlText w:val="%1)"/>
      <w:lvlJc w:val="left"/>
      <w:pPr>
        <w:ind w:left="1805" w:hanging="425"/>
      </w:pPr>
      <w:rPr>
        <w:rFonts w:ascii="Times New Roman" w:eastAsia="Times New Roman" w:hAnsi="Times New Roman" w:cs="Times New Roman" w:hint="default"/>
        <w:spacing w:val="0"/>
        <w:w w:val="100"/>
        <w:sz w:val="28"/>
        <w:szCs w:val="28"/>
        <w:lang w:val="ru-RU" w:eastAsia="en-US" w:bidi="ar-SA"/>
      </w:rPr>
    </w:lvl>
    <w:lvl w:ilvl="1" w:tplc="EA9ACAE4">
      <w:numFmt w:val="bullet"/>
      <w:lvlText w:val=""/>
      <w:lvlJc w:val="left"/>
      <w:pPr>
        <w:ind w:left="2515" w:hanging="284"/>
      </w:pPr>
      <w:rPr>
        <w:rFonts w:ascii="Symbol" w:eastAsia="Symbol" w:hAnsi="Symbol" w:cs="Symbol" w:hint="default"/>
        <w:w w:val="100"/>
        <w:sz w:val="24"/>
        <w:szCs w:val="24"/>
        <w:lang w:val="ru-RU" w:eastAsia="en-US" w:bidi="ar-SA"/>
      </w:rPr>
    </w:lvl>
    <w:lvl w:ilvl="2" w:tplc="1BBA2FEC">
      <w:numFmt w:val="bullet"/>
      <w:lvlText w:val="•"/>
      <w:lvlJc w:val="left"/>
      <w:pPr>
        <w:ind w:left="3491" w:hanging="284"/>
      </w:pPr>
      <w:rPr>
        <w:rFonts w:hint="default"/>
        <w:lang w:val="ru-RU" w:eastAsia="en-US" w:bidi="ar-SA"/>
      </w:rPr>
    </w:lvl>
    <w:lvl w:ilvl="3" w:tplc="E0EC71F8">
      <w:numFmt w:val="bullet"/>
      <w:lvlText w:val="•"/>
      <w:lvlJc w:val="left"/>
      <w:pPr>
        <w:ind w:left="4463" w:hanging="284"/>
      </w:pPr>
      <w:rPr>
        <w:rFonts w:hint="default"/>
        <w:lang w:val="ru-RU" w:eastAsia="en-US" w:bidi="ar-SA"/>
      </w:rPr>
    </w:lvl>
    <w:lvl w:ilvl="4" w:tplc="CD1AEBB0">
      <w:numFmt w:val="bullet"/>
      <w:lvlText w:val="•"/>
      <w:lvlJc w:val="left"/>
      <w:pPr>
        <w:ind w:left="5435" w:hanging="284"/>
      </w:pPr>
      <w:rPr>
        <w:rFonts w:hint="default"/>
        <w:lang w:val="ru-RU" w:eastAsia="en-US" w:bidi="ar-SA"/>
      </w:rPr>
    </w:lvl>
    <w:lvl w:ilvl="5" w:tplc="5B6002CE">
      <w:numFmt w:val="bullet"/>
      <w:lvlText w:val="•"/>
      <w:lvlJc w:val="left"/>
      <w:pPr>
        <w:ind w:left="6407" w:hanging="284"/>
      </w:pPr>
      <w:rPr>
        <w:rFonts w:hint="default"/>
        <w:lang w:val="ru-RU" w:eastAsia="en-US" w:bidi="ar-SA"/>
      </w:rPr>
    </w:lvl>
    <w:lvl w:ilvl="6" w:tplc="F5D80DB6">
      <w:numFmt w:val="bullet"/>
      <w:lvlText w:val="•"/>
      <w:lvlJc w:val="left"/>
      <w:pPr>
        <w:ind w:left="7379" w:hanging="284"/>
      </w:pPr>
      <w:rPr>
        <w:rFonts w:hint="default"/>
        <w:lang w:val="ru-RU" w:eastAsia="en-US" w:bidi="ar-SA"/>
      </w:rPr>
    </w:lvl>
    <w:lvl w:ilvl="7" w:tplc="4E6CF3BC">
      <w:numFmt w:val="bullet"/>
      <w:lvlText w:val="•"/>
      <w:lvlJc w:val="left"/>
      <w:pPr>
        <w:ind w:left="8350" w:hanging="284"/>
      </w:pPr>
      <w:rPr>
        <w:rFonts w:hint="default"/>
        <w:lang w:val="ru-RU" w:eastAsia="en-US" w:bidi="ar-SA"/>
      </w:rPr>
    </w:lvl>
    <w:lvl w:ilvl="8" w:tplc="1F045632">
      <w:numFmt w:val="bullet"/>
      <w:lvlText w:val="•"/>
      <w:lvlJc w:val="left"/>
      <w:pPr>
        <w:ind w:left="9322" w:hanging="284"/>
      </w:pPr>
      <w:rPr>
        <w:rFonts w:hint="default"/>
        <w:lang w:val="ru-RU" w:eastAsia="en-US" w:bidi="ar-SA"/>
      </w:rPr>
    </w:lvl>
  </w:abstractNum>
  <w:abstractNum w:abstractNumId="1" w15:restartNumberingAfterBreak="0">
    <w:nsid w:val="04BB34A0"/>
    <w:multiLevelType w:val="hybridMultilevel"/>
    <w:tmpl w:val="596CDF52"/>
    <w:lvl w:ilvl="0" w:tplc="D73E0374">
      <w:numFmt w:val="bullet"/>
      <w:lvlText w:val=""/>
      <w:lvlJc w:val="left"/>
      <w:pPr>
        <w:ind w:left="2090" w:hanging="286"/>
      </w:pPr>
      <w:rPr>
        <w:rFonts w:ascii="Symbol" w:eastAsia="Symbol" w:hAnsi="Symbol" w:cs="Symbol" w:hint="default"/>
        <w:w w:val="100"/>
        <w:sz w:val="24"/>
        <w:szCs w:val="24"/>
        <w:lang w:val="ru-RU" w:eastAsia="en-US" w:bidi="ar-SA"/>
      </w:rPr>
    </w:lvl>
    <w:lvl w:ilvl="1" w:tplc="EF02D84E">
      <w:numFmt w:val="bullet"/>
      <w:lvlText w:val="•"/>
      <w:lvlJc w:val="left"/>
      <w:pPr>
        <w:ind w:left="3016" w:hanging="286"/>
      </w:pPr>
      <w:rPr>
        <w:rFonts w:hint="default"/>
        <w:lang w:val="ru-RU" w:eastAsia="en-US" w:bidi="ar-SA"/>
      </w:rPr>
    </w:lvl>
    <w:lvl w:ilvl="2" w:tplc="D97AB06C">
      <w:numFmt w:val="bullet"/>
      <w:lvlText w:val="•"/>
      <w:lvlJc w:val="left"/>
      <w:pPr>
        <w:ind w:left="3933" w:hanging="286"/>
      </w:pPr>
      <w:rPr>
        <w:rFonts w:hint="default"/>
        <w:lang w:val="ru-RU" w:eastAsia="en-US" w:bidi="ar-SA"/>
      </w:rPr>
    </w:lvl>
    <w:lvl w:ilvl="3" w:tplc="CDD60636">
      <w:numFmt w:val="bullet"/>
      <w:lvlText w:val="•"/>
      <w:lvlJc w:val="left"/>
      <w:pPr>
        <w:ind w:left="4849" w:hanging="286"/>
      </w:pPr>
      <w:rPr>
        <w:rFonts w:hint="default"/>
        <w:lang w:val="ru-RU" w:eastAsia="en-US" w:bidi="ar-SA"/>
      </w:rPr>
    </w:lvl>
    <w:lvl w:ilvl="4" w:tplc="7F9AA980">
      <w:numFmt w:val="bullet"/>
      <w:lvlText w:val="•"/>
      <w:lvlJc w:val="left"/>
      <w:pPr>
        <w:ind w:left="5766" w:hanging="286"/>
      </w:pPr>
      <w:rPr>
        <w:rFonts w:hint="default"/>
        <w:lang w:val="ru-RU" w:eastAsia="en-US" w:bidi="ar-SA"/>
      </w:rPr>
    </w:lvl>
    <w:lvl w:ilvl="5" w:tplc="113204F8">
      <w:numFmt w:val="bullet"/>
      <w:lvlText w:val="•"/>
      <w:lvlJc w:val="left"/>
      <w:pPr>
        <w:ind w:left="6683" w:hanging="286"/>
      </w:pPr>
      <w:rPr>
        <w:rFonts w:hint="default"/>
        <w:lang w:val="ru-RU" w:eastAsia="en-US" w:bidi="ar-SA"/>
      </w:rPr>
    </w:lvl>
    <w:lvl w:ilvl="6" w:tplc="071AD9DE">
      <w:numFmt w:val="bullet"/>
      <w:lvlText w:val="•"/>
      <w:lvlJc w:val="left"/>
      <w:pPr>
        <w:ind w:left="7599" w:hanging="286"/>
      </w:pPr>
      <w:rPr>
        <w:rFonts w:hint="default"/>
        <w:lang w:val="ru-RU" w:eastAsia="en-US" w:bidi="ar-SA"/>
      </w:rPr>
    </w:lvl>
    <w:lvl w:ilvl="7" w:tplc="C2A81ADA">
      <w:numFmt w:val="bullet"/>
      <w:lvlText w:val="•"/>
      <w:lvlJc w:val="left"/>
      <w:pPr>
        <w:ind w:left="8516" w:hanging="286"/>
      </w:pPr>
      <w:rPr>
        <w:rFonts w:hint="default"/>
        <w:lang w:val="ru-RU" w:eastAsia="en-US" w:bidi="ar-SA"/>
      </w:rPr>
    </w:lvl>
    <w:lvl w:ilvl="8" w:tplc="9A588A0E">
      <w:numFmt w:val="bullet"/>
      <w:lvlText w:val="•"/>
      <w:lvlJc w:val="left"/>
      <w:pPr>
        <w:ind w:left="9433" w:hanging="286"/>
      </w:pPr>
      <w:rPr>
        <w:rFonts w:hint="default"/>
        <w:lang w:val="ru-RU" w:eastAsia="en-US" w:bidi="ar-SA"/>
      </w:rPr>
    </w:lvl>
  </w:abstractNum>
  <w:abstractNum w:abstractNumId="2" w15:restartNumberingAfterBreak="0">
    <w:nsid w:val="0D49629A"/>
    <w:multiLevelType w:val="hybridMultilevel"/>
    <w:tmpl w:val="16541242"/>
    <w:lvl w:ilvl="0" w:tplc="DCF66F2C">
      <w:start w:val="1"/>
      <w:numFmt w:val="decimal"/>
      <w:lvlText w:val="%1)"/>
      <w:lvlJc w:val="left"/>
      <w:pPr>
        <w:ind w:left="2090" w:hanging="286"/>
      </w:pPr>
      <w:rPr>
        <w:rFonts w:ascii="Times New Roman" w:eastAsia="Times New Roman" w:hAnsi="Times New Roman" w:cs="Times New Roman" w:hint="default"/>
        <w:i/>
        <w:spacing w:val="0"/>
        <w:w w:val="100"/>
        <w:sz w:val="16"/>
        <w:szCs w:val="16"/>
        <w:lang w:val="ru-RU" w:eastAsia="en-US" w:bidi="ar-SA"/>
      </w:rPr>
    </w:lvl>
    <w:lvl w:ilvl="1" w:tplc="813697A0">
      <w:numFmt w:val="bullet"/>
      <w:lvlText w:val="•"/>
      <w:lvlJc w:val="left"/>
      <w:pPr>
        <w:ind w:left="3016" w:hanging="286"/>
      </w:pPr>
      <w:rPr>
        <w:rFonts w:hint="default"/>
        <w:lang w:val="ru-RU" w:eastAsia="en-US" w:bidi="ar-SA"/>
      </w:rPr>
    </w:lvl>
    <w:lvl w:ilvl="2" w:tplc="6C648F36">
      <w:numFmt w:val="bullet"/>
      <w:lvlText w:val="•"/>
      <w:lvlJc w:val="left"/>
      <w:pPr>
        <w:ind w:left="3933" w:hanging="286"/>
      </w:pPr>
      <w:rPr>
        <w:rFonts w:hint="default"/>
        <w:lang w:val="ru-RU" w:eastAsia="en-US" w:bidi="ar-SA"/>
      </w:rPr>
    </w:lvl>
    <w:lvl w:ilvl="3" w:tplc="9A985DC4">
      <w:numFmt w:val="bullet"/>
      <w:lvlText w:val="•"/>
      <w:lvlJc w:val="left"/>
      <w:pPr>
        <w:ind w:left="4849" w:hanging="286"/>
      </w:pPr>
      <w:rPr>
        <w:rFonts w:hint="default"/>
        <w:lang w:val="ru-RU" w:eastAsia="en-US" w:bidi="ar-SA"/>
      </w:rPr>
    </w:lvl>
    <w:lvl w:ilvl="4" w:tplc="86D2B6F4">
      <w:numFmt w:val="bullet"/>
      <w:lvlText w:val="•"/>
      <w:lvlJc w:val="left"/>
      <w:pPr>
        <w:ind w:left="5766" w:hanging="286"/>
      </w:pPr>
      <w:rPr>
        <w:rFonts w:hint="default"/>
        <w:lang w:val="ru-RU" w:eastAsia="en-US" w:bidi="ar-SA"/>
      </w:rPr>
    </w:lvl>
    <w:lvl w:ilvl="5" w:tplc="5CB625B2">
      <w:numFmt w:val="bullet"/>
      <w:lvlText w:val="•"/>
      <w:lvlJc w:val="left"/>
      <w:pPr>
        <w:ind w:left="6683" w:hanging="286"/>
      </w:pPr>
      <w:rPr>
        <w:rFonts w:hint="default"/>
        <w:lang w:val="ru-RU" w:eastAsia="en-US" w:bidi="ar-SA"/>
      </w:rPr>
    </w:lvl>
    <w:lvl w:ilvl="6" w:tplc="81786346">
      <w:numFmt w:val="bullet"/>
      <w:lvlText w:val="•"/>
      <w:lvlJc w:val="left"/>
      <w:pPr>
        <w:ind w:left="7599" w:hanging="286"/>
      </w:pPr>
      <w:rPr>
        <w:rFonts w:hint="default"/>
        <w:lang w:val="ru-RU" w:eastAsia="en-US" w:bidi="ar-SA"/>
      </w:rPr>
    </w:lvl>
    <w:lvl w:ilvl="7" w:tplc="01CE7D64">
      <w:numFmt w:val="bullet"/>
      <w:lvlText w:val="•"/>
      <w:lvlJc w:val="left"/>
      <w:pPr>
        <w:ind w:left="8516" w:hanging="286"/>
      </w:pPr>
      <w:rPr>
        <w:rFonts w:hint="default"/>
        <w:lang w:val="ru-RU" w:eastAsia="en-US" w:bidi="ar-SA"/>
      </w:rPr>
    </w:lvl>
    <w:lvl w:ilvl="8" w:tplc="C2AA8D48">
      <w:numFmt w:val="bullet"/>
      <w:lvlText w:val="•"/>
      <w:lvlJc w:val="left"/>
      <w:pPr>
        <w:ind w:left="9433" w:hanging="286"/>
      </w:pPr>
      <w:rPr>
        <w:rFonts w:hint="default"/>
        <w:lang w:val="ru-RU" w:eastAsia="en-US" w:bidi="ar-SA"/>
      </w:rPr>
    </w:lvl>
  </w:abstractNum>
  <w:abstractNum w:abstractNumId="3" w15:restartNumberingAfterBreak="0">
    <w:nsid w:val="13AD0659"/>
    <w:multiLevelType w:val="hybridMultilevel"/>
    <w:tmpl w:val="840E9224"/>
    <w:lvl w:ilvl="0" w:tplc="03DEB434">
      <w:numFmt w:val="bullet"/>
      <w:lvlText w:val=""/>
      <w:lvlJc w:val="left"/>
      <w:pPr>
        <w:ind w:left="2657" w:hanging="425"/>
      </w:pPr>
      <w:rPr>
        <w:rFonts w:hint="default"/>
        <w:w w:val="100"/>
        <w:lang w:val="ru-RU" w:eastAsia="en-US" w:bidi="ar-SA"/>
      </w:rPr>
    </w:lvl>
    <w:lvl w:ilvl="1" w:tplc="A0684CB0">
      <w:numFmt w:val="bullet"/>
      <w:lvlText w:val="•"/>
      <w:lvlJc w:val="left"/>
      <w:pPr>
        <w:ind w:left="3520" w:hanging="425"/>
      </w:pPr>
      <w:rPr>
        <w:rFonts w:hint="default"/>
        <w:lang w:val="ru-RU" w:eastAsia="en-US" w:bidi="ar-SA"/>
      </w:rPr>
    </w:lvl>
    <w:lvl w:ilvl="2" w:tplc="84F06966">
      <w:numFmt w:val="bullet"/>
      <w:lvlText w:val="•"/>
      <w:lvlJc w:val="left"/>
      <w:pPr>
        <w:ind w:left="4381" w:hanging="425"/>
      </w:pPr>
      <w:rPr>
        <w:rFonts w:hint="default"/>
        <w:lang w:val="ru-RU" w:eastAsia="en-US" w:bidi="ar-SA"/>
      </w:rPr>
    </w:lvl>
    <w:lvl w:ilvl="3" w:tplc="F6F49CAE">
      <w:numFmt w:val="bullet"/>
      <w:lvlText w:val="•"/>
      <w:lvlJc w:val="left"/>
      <w:pPr>
        <w:ind w:left="5241" w:hanging="425"/>
      </w:pPr>
      <w:rPr>
        <w:rFonts w:hint="default"/>
        <w:lang w:val="ru-RU" w:eastAsia="en-US" w:bidi="ar-SA"/>
      </w:rPr>
    </w:lvl>
    <w:lvl w:ilvl="4" w:tplc="50B6B87A">
      <w:numFmt w:val="bullet"/>
      <w:lvlText w:val="•"/>
      <w:lvlJc w:val="left"/>
      <w:pPr>
        <w:ind w:left="6102" w:hanging="425"/>
      </w:pPr>
      <w:rPr>
        <w:rFonts w:hint="default"/>
        <w:lang w:val="ru-RU" w:eastAsia="en-US" w:bidi="ar-SA"/>
      </w:rPr>
    </w:lvl>
    <w:lvl w:ilvl="5" w:tplc="B25295D4">
      <w:numFmt w:val="bullet"/>
      <w:lvlText w:val="•"/>
      <w:lvlJc w:val="left"/>
      <w:pPr>
        <w:ind w:left="6963" w:hanging="425"/>
      </w:pPr>
      <w:rPr>
        <w:rFonts w:hint="default"/>
        <w:lang w:val="ru-RU" w:eastAsia="en-US" w:bidi="ar-SA"/>
      </w:rPr>
    </w:lvl>
    <w:lvl w:ilvl="6" w:tplc="6CCE8FF4">
      <w:numFmt w:val="bullet"/>
      <w:lvlText w:val="•"/>
      <w:lvlJc w:val="left"/>
      <w:pPr>
        <w:ind w:left="7823" w:hanging="425"/>
      </w:pPr>
      <w:rPr>
        <w:rFonts w:hint="default"/>
        <w:lang w:val="ru-RU" w:eastAsia="en-US" w:bidi="ar-SA"/>
      </w:rPr>
    </w:lvl>
    <w:lvl w:ilvl="7" w:tplc="E8F6E558">
      <w:numFmt w:val="bullet"/>
      <w:lvlText w:val="•"/>
      <w:lvlJc w:val="left"/>
      <w:pPr>
        <w:ind w:left="8684" w:hanging="425"/>
      </w:pPr>
      <w:rPr>
        <w:rFonts w:hint="default"/>
        <w:lang w:val="ru-RU" w:eastAsia="en-US" w:bidi="ar-SA"/>
      </w:rPr>
    </w:lvl>
    <w:lvl w:ilvl="8" w:tplc="24A67256">
      <w:numFmt w:val="bullet"/>
      <w:lvlText w:val="•"/>
      <w:lvlJc w:val="left"/>
      <w:pPr>
        <w:ind w:left="9545" w:hanging="425"/>
      </w:pPr>
      <w:rPr>
        <w:rFonts w:hint="default"/>
        <w:lang w:val="ru-RU" w:eastAsia="en-US" w:bidi="ar-SA"/>
      </w:rPr>
    </w:lvl>
  </w:abstractNum>
  <w:abstractNum w:abstractNumId="4" w15:restartNumberingAfterBreak="0">
    <w:nsid w:val="180E7CC9"/>
    <w:multiLevelType w:val="hybridMultilevel"/>
    <w:tmpl w:val="D870E65C"/>
    <w:lvl w:ilvl="0" w:tplc="F982AC2E">
      <w:start w:val="1"/>
      <w:numFmt w:val="decimal"/>
      <w:lvlText w:val="%1)"/>
      <w:lvlJc w:val="left"/>
      <w:pPr>
        <w:ind w:left="1634" w:hanging="358"/>
      </w:pPr>
      <w:rPr>
        <w:rFonts w:ascii="Times New Roman" w:eastAsia="Times New Roman" w:hAnsi="Times New Roman" w:cs="Times New Roman" w:hint="default"/>
        <w:spacing w:val="0"/>
        <w:w w:val="100"/>
        <w:sz w:val="28"/>
        <w:szCs w:val="28"/>
        <w:lang w:val="ru-RU" w:eastAsia="en-US" w:bidi="ar-SA"/>
      </w:rPr>
    </w:lvl>
    <w:lvl w:ilvl="1" w:tplc="DB747AF4">
      <w:numFmt w:val="bullet"/>
      <w:lvlText w:val=""/>
      <w:lvlJc w:val="left"/>
      <w:pPr>
        <w:ind w:left="2411" w:hanging="284"/>
      </w:pPr>
      <w:rPr>
        <w:rFonts w:ascii="Symbol" w:eastAsia="Symbol" w:hAnsi="Symbol" w:cs="Symbol" w:hint="default"/>
        <w:w w:val="100"/>
        <w:sz w:val="24"/>
        <w:szCs w:val="24"/>
        <w:lang w:val="ru-RU" w:eastAsia="en-US" w:bidi="ar-SA"/>
      </w:rPr>
    </w:lvl>
    <w:lvl w:ilvl="2" w:tplc="6FCC7A5A">
      <w:numFmt w:val="bullet"/>
      <w:lvlText w:val="•"/>
      <w:lvlJc w:val="left"/>
      <w:pPr>
        <w:ind w:left="3387" w:hanging="284"/>
      </w:pPr>
      <w:rPr>
        <w:rFonts w:hint="default"/>
        <w:lang w:val="ru-RU" w:eastAsia="en-US" w:bidi="ar-SA"/>
      </w:rPr>
    </w:lvl>
    <w:lvl w:ilvl="3" w:tplc="6160FB20">
      <w:numFmt w:val="bullet"/>
      <w:lvlText w:val="•"/>
      <w:lvlJc w:val="left"/>
      <w:pPr>
        <w:ind w:left="4359" w:hanging="284"/>
      </w:pPr>
      <w:rPr>
        <w:rFonts w:hint="default"/>
        <w:lang w:val="ru-RU" w:eastAsia="en-US" w:bidi="ar-SA"/>
      </w:rPr>
    </w:lvl>
    <w:lvl w:ilvl="4" w:tplc="7C1CA8C4">
      <w:numFmt w:val="bullet"/>
      <w:lvlText w:val="•"/>
      <w:lvlJc w:val="left"/>
      <w:pPr>
        <w:ind w:left="5331" w:hanging="284"/>
      </w:pPr>
      <w:rPr>
        <w:rFonts w:hint="default"/>
        <w:lang w:val="ru-RU" w:eastAsia="en-US" w:bidi="ar-SA"/>
      </w:rPr>
    </w:lvl>
    <w:lvl w:ilvl="5" w:tplc="014C3BD2">
      <w:numFmt w:val="bullet"/>
      <w:lvlText w:val="•"/>
      <w:lvlJc w:val="left"/>
      <w:pPr>
        <w:ind w:left="6303" w:hanging="284"/>
      </w:pPr>
      <w:rPr>
        <w:rFonts w:hint="default"/>
        <w:lang w:val="ru-RU" w:eastAsia="en-US" w:bidi="ar-SA"/>
      </w:rPr>
    </w:lvl>
    <w:lvl w:ilvl="6" w:tplc="7714A55A">
      <w:numFmt w:val="bullet"/>
      <w:lvlText w:val="•"/>
      <w:lvlJc w:val="left"/>
      <w:pPr>
        <w:ind w:left="7275" w:hanging="284"/>
      </w:pPr>
      <w:rPr>
        <w:rFonts w:hint="default"/>
        <w:lang w:val="ru-RU" w:eastAsia="en-US" w:bidi="ar-SA"/>
      </w:rPr>
    </w:lvl>
    <w:lvl w:ilvl="7" w:tplc="E9F4EA16">
      <w:numFmt w:val="bullet"/>
      <w:lvlText w:val="•"/>
      <w:lvlJc w:val="left"/>
      <w:pPr>
        <w:ind w:left="8246" w:hanging="284"/>
      </w:pPr>
      <w:rPr>
        <w:rFonts w:hint="default"/>
        <w:lang w:val="ru-RU" w:eastAsia="en-US" w:bidi="ar-SA"/>
      </w:rPr>
    </w:lvl>
    <w:lvl w:ilvl="8" w:tplc="F3EA0520">
      <w:numFmt w:val="bullet"/>
      <w:lvlText w:val="•"/>
      <w:lvlJc w:val="left"/>
      <w:pPr>
        <w:ind w:left="9218" w:hanging="284"/>
      </w:pPr>
      <w:rPr>
        <w:rFonts w:hint="default"/>
        <w:lang w:val="ru-RU" w:eastAsia="en-US" w:bidi="ar-SA"/>
      </w:rPr>
    </w:lvl>
  </w:abstractNum>
  <w:abstractNum w:abstractNumId="5" w15:restartNumberingAfterBreak="0">
    <w:nsid w:val="26704B23"/>
    <w:multiLevelType w:val="hybridMultilevel"/>
    <w:tmpl w:val="93D85050"/>
    <w:lvl w:ilvl="0" w:tplc="924A972A">
      <w:start w:val="2"/>
      <w:numFmt w:val="decimal"/>
      <w:lvlText w:val="%1)"/>
      <w:lvlJc w:val="left"/>
      <w:pPr>
        <w:ind w:left="1946" w:hanging="142"/>
      </w:pPr>
      <w:rPr>
        <w:rFonts w:ascii="Times New Roman" w:eastAsia="Times New Roman" w:hAnsi="Times New Roman" w:cs="Times New Roman" w:hint="default"/>
        <w:spacing w:val="3"/>
        <w:w w:val="100"/>
        <w:sz w:val="14"/>
        <w:szCs w:val="14"/>
        <w:lang w:val="ru-RU" w:eastAsia="en-US" w:bidi="ar-SA"/>
      </w:rPr>
    </w:lvl>
    <w:lvl w:ilvl="1" w:tplc="BF34ADD8">
      <w:numFmt w:val="bullet"/>
      <w:lvlText w:val="•"/>
      <w:lvlJc w:val="left"/>
      <w:pPr>
        <w:ind w:left="2872" w:hanging="142"/>
      </w:pPr>
      <w:rPr>
        <w:rFonts w:hint="default"/>
        <w:lang w:val="ru-RU" w:eastAsia="en-US" w:bidi="ar-SA"/>
      </w:rPr>
    </w:lvl>
    <w:lvl w:ilvl="2" w:tplc="D9A2D624">
      <w:numFmt w:val="bullet"/>
      <w:lvlText w:val="•"/>
      <w:lvlJc w:val="left"/>
      <w:pPr>
        <w:ind w:left="3805" w:hanging="142"/>
      </w:pPr>
      <w:rPr>
        <w:rFonts w:hint="default"/>
        <w:lang w:val="ru-RU" w:eastAsia="en-US" w:bidi="ar-SA"/>
      </w:rPr>
    </w:lvl>
    <w:lvl w:ilvl="3" w:tplc="B316CC3A">
      <w:numFmt w:val="bullet"/>
      <w:lvlText w:val="•"/>
      <w:lvlJc w:val="left"/>
      <w:pPr>
        <w:ind w:left="4737" w:hanging="142"/>
      </w:pPr>
      <w:rPr>
        <w:rFonts w:hint="default"/>
        <w:lang w:val="ru-RU" w:eastAsia="en-US" w:bidi="ar-SA"/>
      </w:rPr>
    </w:lvl>
    <w:lvl w:ilvl="4" w:tplc="6AA4AFFA">
      <w:numFmt w:val="bullet"/>
      <w:lvlText w:val="•"/>
      <w:lvlJc w:val="left"/>
      <w:pPr>
        <w:ind w:left="5670" w:hanging="142"/>
      </w:pPr>
      <w:rPr>
        <w:rFonts w:hint="default"/>
        <w:lang w:val="ru-RU" w:eastAsia="en-US" w:bidi="ar-SA"/>
      </w:rPr>
    </w:lvl>
    <w:lvl w:ilvl="5" w:tplc="AB4AC1E0">
      <w:numFmt w:val="bullet"/>
      <w:lvlText w:val="•"/>
      <w:lvlJc w:val="left"/>
      <w:pPr>
        <w:ind w:left="6603" w:hanging="142"/>
      </w:pPr>
      <w:rPr>
        <w:rFonts w:hint="default"/>
        <w:lang w:val="ru-RU" w:eastAsia="en-US" w:bidi="ar-SA"/>
      </w:rPr>
    </w:lvl>
    <w:lvl w:ilvl="6" w:tplc="40B01E9C">
      <w:numFmt w:val="bullet"/>
      <w:lvlText w:val="•"/>
      <w:lvlJc w:val="left"/>
      <w:pPr>
        <w:ind w:left="7535" w:hanging="142"/>
      </w:pPr>
      <w:rPr>
        <w:rFonts w:hint="default"/>
        <w:lang w:val="ru-RU" w:eastAsia="en-US" w:bidi="ar-SA"/>
      </w:rPr>
    </w:lvl>
    <w:lvl w:ilvl="7" w:tplc="B12207F6">
      <w:numFmt w:val="bullet"/>
      <w:lvlText w:val="•"/>
      <w:lvlJc w:val="left"/>
      <w:pPr>
        <w:ind w:left="8468" w:hanging="142"/>
      </w:pPr>
      <w:rPr>
        <w:rFonts w:hint="default"/>
        <w:lang w:val="ru-RU" w:eastAsia="en-US" w:bidi="ar-SA"/>
      </w:rPr>
    </w:lvl>
    <w:lvl w:ilvl="8" w:tplc="E586D52E">
      <w:numFmt w:val="bullet"/>
      <w:lvlText w:val="•"/>
      <w:lvlJc w:val="left"/>
      <w:pPr>
        <w:ind w:left="9401" w:hanging="142"/>
      </w:pPr>
      <w:rPr>
        <w:rFonts w:hint="default"/>
        <w:lang w:val="ru-RU" w:eastAsia="en-US" w:bidi="ar-SA"/>
      </w:rPr>
    </w:lvl>
  </w:abstractNum>
  <w:abstractNum w:abstractNumId="6" w15:restartNumberingAfterBreak="0">
    <w:nsid w:val="28642B9F"/>
    <w:multiLevelType w:val="hybridMultilevel"/>
    <w:tmpl w:val="6FAED236"/>
    <w:lvl w:ilvl="0" w:tplc="FACE6C96">
      <w:numFmt w:val="bullet"/>
      <w:lvlText w:val=""/>
      <w:lvlJc w:val="left"/>
      <w:pPr>
        <w:ind w:left="2090" w:hanging="286"/>
      </w:pPr>
      <w:rPr>
        <w:rFonts w:ascii="Symbol" w:eastAsia="Symbol" w:hAnsi="Symbol" w:cs="Symbol" w:hint="default"/>
        <w:w w:val="100"/>
        <w:sz w:val="24"/>
        <w:szCs w:val="24"/>
        <w:lang w:val="ru-RU" w:eastAsia="en-US" w:bidi="ar-SA"/>
      </w:rPr>
    </w:lvl>
    <w:lvl w:ilvl="1" w:tplc="0DCA824E">
      <w:numFmt w:val="bullet"/>
      <w:lvlText w:val="•"/>
      <w:lvlJc w:val="left"/>
      <w:pPr>
        <w:ind w:left="3016" w:hanging="286"/>
      </w:pPr>
      <w:rPr>
        <w:rFonts w:hint="default"/>
        <w:lang w:val="ru-RU" w:eastAsia="en-US" w:bidi="ar-SA"/>
      </w:rPr>
    </w:lvl>
    <w:lvl w:ilvl="2" w:tplc="889EBEF2">
      <w:numFmt w:val="bullet"/>
      <w:lvlText w:val="•"/>
      <w:lvlJc w:val="left"/>
      <w:pPr>
        <w:ind w:left="3933" w:hanging="286"/>
      </w:pPr>
      <w:rPr>
        <w:rFonts w:hint="default"/>
        <w:lang w:val="ru-RU" w:eastAsia="en-US" w:bidi="ar-SA"/>
      </w:rPr>
    </w:lvl>
    <w:lvl w:ilvl="3" w:tplc="C29EE06E">
      <w:numFmt w:val="bullet"/>
      <w:lvlText w:val="•"/>
      <w:lvlJc w:val="left"/>
      <w:pPr>
        <w:ind w:left="4849" w:hanging="286"/>
      </w:pPr>
      <w:rPr>
        <w:rFonts w:hint="default"/>
        <w:lang w:val="ru-RU" w:eastAsia="en-US" w:bidi="ar-SA"/>
      </w:rPr>
    </w:lvl>
    <w:lvl w:ilvl="4" w:tplc="765C1910">
      <w:numFmt w:val="bullet"/>
      <w:lvlText w:val="•"/>
      <w:lvlJc w:val="left"/>
      <w:pPr>
        <w:ind w:left="5766" w:hanging="286"/>
      </w:pPr>
      <w:rPr>
        <w:rFonts w:hint="default"/>
        <w:lang w:val="ru-RU" w:eastAsia="en-US" w:bidi="ar-SA"/>
      </w:rPr>
    </w:lvl>
    <w:lvl w:ilvl="5" w:tplc="D31EAB40">
      <w:numFmt w:val="bullet"/>
      <w:lvlText w:val="•"/>
      <w:lvlJc w:val="left"/>
      <w:pPr>
        <w:ind w:left="6683" w:hanging="286"/>
      </w:pPr>
      <w:rPr>
        <w:rFonts w:hint="default"/>
        <w:lang w:val="ru-RU" w:eastAsia="en-US" w:bidi="ar-SA"/>
      </w:rPr>
    </w:lvl>
    <w:lvl w:ilvl="6" w:tplc="3CB6996C">
      <w:numFmt w:val="bullet"/>
      <w:lvlText w:val="•"/>
      <w:lvlJc w:val="left"/>
      <w:pPr>
        <w:ind w:left="7599" w:hanging="286"/>
      </w:pPr>
      <w:rPr>
        <w:rFonts w:hint="default"/>
        <w:lang w:val="ru-RU" w:eastAsia="en-US" w:bidi="ar-SA"/>
      </w:rPr>
    </w:lvl>
    <w:lvl w:ilvl="7" w:tplc="73064EE0">
      <w:numFmt w:val="bullet"/>
      <w:lvlText w:val="•"/>
      <w:lvlJc w:val="left"/>
      <w:pPr>
        <w:ind w:left="8516" w:hanging="286"/>
      </w:pPr>
      <w:rPr>
        <w:rFonts w:hint="default"/>
        <w:lang w:val="ru-RU" w:eastAsia="en-US" w:bidi="ar-SA"/>
      </w:rPr>
    </w:lvl>
    <w:lvl w:ilvl="8" w:tplc="75128ED6">
      <w:numFmt w:val="bullet"/>
      <w:lvlText w:val="•"/>
      <w:lvlJc w:val="left"/>
      <w:pPr>
        <w:ind w:left="9433" w:hanging="286"/>
      </w:pPr>
      <w:rPr>
        <w:rFonts w:hint="default"/>
        <w:lang w:val="ru-RU" w:eastAsia="en-US" w:bidi="ar-SA"/>
      </w:rPr>
    </w:lvl>
  </w:abstractNum>
  <w:abstractNum w:abstractNumId="7" w15:restartNumberingAfterBreak="0">
    <w:nsid w:val="3E370431"/>
    <w:multiLevelType w:val="hybridMultilevel"/>
    <w:tmpl w:val="F0C2F984"/>
    <w:lvl w:ilvl="0" w:tplc="C352A220">
      <w:start w:val="3"/>
      <w:numFmt w:val="decimal"/>
      <w:lvlText w:val="%1)"/>
      <w:lvlJc w:val="left"/>
      <w:pPr>
        <w:ind w:left="1805" w:hanging="425"/>
      </w:pPr>
      <w:rPr>
        <w:rFonts w:ascii="Times New Roman" w:eastAsia="Times New Roman" w:hAnsi="Times New Roman" w:cs="Times New Roman" w:hint="default"/>
        <w:spacing w:val="0"/>
        <w:w w:val="100"/>
        <w:sz w:val="28"/>
        <w:szCs w:val="28"/>
        <w:lang w:val="ru-RU" w:eastAsia="en-US" w:bidi="ar-SA"/>
      </w:rPr>
    </w:lvl>
    <w:lvl w:ilvl="1" w:tplc="523C2CDA">
      <w:numFmt w:val="bullet"/>
      <w:lvlText w:val=""/>
      <w:lvlJc w:val="left"/>
      <w:pPr>
        <w:ind w:left="2657" w:hanging="425"/>
      </w:pPr>
      <w:rPr>
        <w:rFonts w:hint="default"/>
        <w:w w:val="100"/>
        <w:lang w:val="ru-RU" w:eastAsia="en-US" w:bidi="ar-SA"/>
      </w:rPr>
    </w:lvl>
    <w:lvl w:ilvl="2" w:tplc="0828296E">
      <w:numFmt w:val="bullet"/>
      <w:lvlText w:val="•"/>
      <w:lvlJc w:val="left"/>
      <w:pPr>
        <w:ind w:left="2660" w:hanging="425"/>
      </w:pPr>
      <w:rPr>
        <w:rFonts w:hint="default"/>
        <w:lang w:val="ru-RU" w:eastAsia="en-US" w:bidi="ar-SA"/>
      </w:rPr>
    </w:lvl>
    <w:lvl w:ilvl="3" w:tplc="DB4EE0A0">
      <w:numFmt w:val="bullet"/>
      <w:lvlText w:val="•"/>
      <w:lvlJc w:val="left"/>
      <w:pPr>
        <w:ind w:left="3735" w:hanging="425"/>
      </w:pPr>
      <w:rPr>
        <w:rFonts w:hint="default"/>
        <w:lang w:val="ru-RU" w:eastAsia="en-US" w:bidi="ar-SA"/>
      </w:rPr>
    </w:lvl>
    <w:lvl w:ilvl="4" w:tplc="170EB790">
      <w:numFmt w:val="bullet"/>
      <w:lvlText w:val="•"/>
      <w:lvlJc w:val="left"/>
      <w:pPr>
        <w:ind w:left="4811" w:hanging="425"/>
      </w:pPr>
      <w:rPr>
        <w:rFonts w:hint="default"/>
        <w:lang w:val="ru-RU" w:eastAsia="en-US" w:bidi="ar-SA"/>
      </w:rPr>
    </w:lvl>
    <w:lvl w:ilvl="5" w:tplc="8578F722">
      <w:numFmt w:val="bullet"/>
      <w:lvlText w:val="•"/>
      <w:lvlJc w:val="left"/>
      <w:pPr>
        <w:ind w:left="5887" w:hanging="425"/>
      </w:pPr>
      <w:rPr>
        <w:rFonts w:hint="default"/>
        <w:lang w:val="ru-RU" w:eastAsia="en-US" w:bidi="ar-SA"/>
      </w:rPr>
    </w:lvl>
    <w:lvl w:ilvl="6" w:tplc="77601978">
      <w:numFmt w:val="bullet"/>
      <w:lvlText w:val="•"/>
      <w:lvlJc w:val="left"/>
      <w:pPr>
        <w:ind w:left="6963" w:hanging="425"/>
      </w:pPr>
      <w:rPr>
        <w:rFonts w:hint="default"/>
        <w:lang w:val="ru-RU" w:eastAsia="en-US" w:bidi="ar-SA"/>
      </w:rPr>
    </w:lvl>
    <w:lvl w:ilvl="7" w:tplc="8D5A28CA">
      <w:numFmt w:val="bullet"/>
      <w:lvlText w:val="•"/>
      <w:lvlJc w:val="left"/>
      <w:pPr>
        <w:ind w:left="8039" w:hanging="425"/>
      </w:pPr>
      <w:rPr>
        <w:rFonts w:hint="default"/>
        <w:lang w:val="ru-RU" w:eastAsia="en-US" w:bidi="ar-SA"/>
      </w:rPr>
    </w:lvl>
    <w:lvl w:ilvl="8" w:tplc="27180A6A">
      <w:numFmt w:val="bullet"/>
      <w:lvlText w:val="•"/>
      <w:lvlJc w:val="left"/>
      <w:pPr>
        <w:ind w:left="9114" w:hanging="425"/>
      </w:pPr>
      <w:rPr>
        <w:rFonts w:hint="default"/>
        <w:lang w:val="ru-RU" w:eastAsia="en-US" w:bidi="ar-SA"/>
      </w:rPr>
    </w:lvl>
  </w:abstractNum>
  <w:abstractNum w:abstractNumId="8" w15:restartNumberingAfterBreak="0">
    <w:nsid w:val="463060D4"/>
    <w:multiLevelType w:val="hybridMultilevel"/>
    <w:tmpl w:val="EE0E2E5E"/>
    <w:lvl w:ilvl="0" w:tplc="280CA27C">
      <w:numFmt w:val="bullet"/>
      <w:lvlText w:val=""/>
      <w:lvlJc w:val="left"/>
      <w:pPr>
        <w:ind w:left="2657" w:hanging="567"/>
      </w:pPr>
      <w:rPr>
        <w:rFonts w:ascii="Symbol" w:eastAsia="Symbol" w:hAnsi="Symbol" w:cs="Symbol" w:hint="default"/>
        <w:w w:val="100"/>
        <w:sz w:val="24"/>
        <w:szCs w:val="24"/>
        <w:lang w:val="ru-RU" w:eastAsia="en-US" w:bidi="ar-SA"/>
      </w:rPr>
    </w:lvl>
    <w:lvl w:ilvl="1" w:tplc="01C069A8">
      <w:numFmt w:val="bullet"/>
      <w:lvlText w:val=""/>
      <w:lvlJc w:val="left"/>
      <w:pPr>
        <w:ind w:left="2515" w:hanging="284"/>
      </w:pPr>
      <w:rPr>
        <w:rFonts w:ascii="Symbol" w:eastAsia="Symbol" w:hAnsi="Symbol" w:cs="Symbol" w:hint="default"/>
        <w:w w:val="100"/>
        <w:sz w:val="24"/>
        <w:szCs w:val="24"/>
        <w:lang w:val="ru-RU" w:eastAsia="en-US" w:bidi="ar-SA"/>
      </w:rPr>
    </w:lvl>
    <w:lvl w:ilvl="2" w:tplc="E8F6DD64">
      <w:numFmt w:val="bullet"/>
      <w:lvlText w:val="•"/>
      <w:lvlJc w:val="left"/>
      <w:pPr>
        <w:ind w:left="3616" w:hanging="284"/>
      </w:pPr>
      <w:rPr>
        <w:rFonts w:hint="default"/>
        <w:lang w:val="ru-RU" w:eastAsia="en-US" w:bidi="ar-SA"/>
      </w:rPr>
    </w:lvl>
    <w:lvl w:ilvl="3" w:tplc="019E5220">
      <w:numFmt w:val="bullet"/>
      <w:lvlText w:val="•"/>
      <w:lvlJc w:val="left"/>
      <w:pPr>
        <w:ind w:left="4572" w:hanging="284"/>
      </w:pPr>
      <w:rPr>
        <w:rFonts w:hint="default"/>
        <w:lang w:val="ru-RU" w:eastAsia="en-US" w:bidi="ar-SA"/>
      </w:rPr>
    </w:lvl>
    <w:lvl w:ilvl="4" w:tplc="06E25086">
      <w:numFmt w:val="bullet"/>
      <w:lvlText w:val="•"/>
      <w:lvlJc w:val="left"/>
      <w:pPr>
        <w:ind w:left="5528" w:hanging="284"/>
      </w:pPr>
      <w:rPr>
        <w:rFonts w:hint="default"/>
        <w:lang w:val="ru-RU" w:eastAsia="en-US" w:bidi="ar-SA"/>
      </w:rPr>
    </w:lvl>
    <w:lvl w:ilvl="5" w:tplc="7F264CB6">
      <w:numFmt w:val="bullet"/>
      <w:lvlText w:val="•"/>
      <w:lvlJc w:val="left"/>
      <w:pPr>
        <w:ind w:left="6485" w:hanging="284"/>
      </w:pPr>
      <w:rPr>
        <w:rFonts w:hint="default"/>
        <w:lang w:val="ru-RU" w:eastAsia="en-US" w:bidi="ar-SA"/>
      </w:rPr>
    </w:lvl>
    <w:lvl w:ilvl="6" w:tplc="567EB328">
      <w:numFmt w:val="bullet"/>
      <w:lvlText w:val="•"/>
      <w:lvlJc w:val="left"/>
      <w:pPr>
        <w:ind w:left="7441" w:hanging="284"/>
      </w:pPr>
      <w:rPr>
        <w:rFonts w:hint="default"/>
        <w:lang w:val="ru-RU" w:eastAsia="en-US" w:bidi="ar-SA"/>
      </w:rPr>
    </w:lvl>
    <w:lvl w:ilvl="7" w:tplc="AD38F3D4">
      <w:numFmt w:val="bullet"/>
      <w:lvlText w:val="•"/>
      <w:lvlJc w:val="left"/>
      <w:pPr>
        <w:ind w:left="8397" w:hanging="284"/>
      </w:pPr>
      <w:rPr>
        <w:rFonts w:hint="default"/>
        <w:lang w:val="ru-RU" w:eastAsia="en-US" w:bidi="ar-SA"/>
      </w:rPr>
    </w:lvl>
    <w:lvl w:ilvl="8" w:tplc="96CCA07E">
      <w:numFmt w:val="bullet"/>
      <w:lvlText w:val="•"/>
      <w:lvlJc w:val="left"/>
      <w:pPr>
        <w:ind w:left="9353" w:hanging="284"/>
      </w:pPr>
      <w:rPr>
        <w:rFonts w:hint="default"/>
        <w:lang w:val="ru-RU" w:eastAsia="en-US" w:bidi="ar-SA"/>
      </w:rPr>
    </w:lvl>
  </w:abstractNum>
  <w:abstractNum w:abstractNumId="9" w15:restartNumberingAfterBreak="0">
    <w:nsid w:val="551C69E1"/>
    <w:multiLevelType w:val="hybridMultilevel"/>
    <w:tmpl w:val="33AA7E42"/>
    <w:lvl w:ilvl="0" w:tplc="1FF2D466">
      <w:start w:val="1"/>
      <w:numFmt w:val="decimal"/>
      <w:lvlText w:val="%1)"/>
      <w:lvlJc w:val="left"/>
      <w:pPr>
        <w:ind w:left="2090" w:hanging="286"/>
      </w:pPr>
      <w:rPr>
        <w:rFonts w:hint="default"/>
        <w:i/>
        <w:spacing w:val="0"/>
        <w:w w:val="100"/>
        <w:lang w:val="ru-RU" w:eastAsia="en-US" w:bidi="ar-SA"/>
      </w:rPr>
    </w:lvl>
    <w:lvl w:ilvl="1" w:tplc="05945D22">
      <w:numFmt w:val="bullet"/>
      <w:lvlText w:val="•"/>
      <w:lvlJc w:val="left"/>
      <w:pPr>
        <w:ind w:left="3016" w:hanging="286"/>
      </w:pPr>
      <w:rPr>
        <w:rFonts w:hint="default"/>
        <w:lang w:val="ru-RU" w:eastAsia="en-US" w:bidi="ar-SA"/>
      </w:rPr>
    </w:lvl>
    <w:lvl w:ilvl="2" w:tplc="7C6CC2C6">
      <w:numFmt w:val="bullet"/>
      <w:lvlText w:val="•"/>
      <w:lvlJc w:val="left"/>
      <w:pPr>
        <w:ind w:left="3933" w:hanging="286"/>
      </w:pPr>
      <w:rPr>
        <w:rFonts w:hint="default"/>
        <w:lang w:val="ru-RU" w:eastAsia="en-US" w:bidi="ar-SA"/>
      </w:rPr>
    </w:lvl>
    <w:lvl w:ilvl="3" w:tplc="BA8E8960">
      <w:numFmt w:val="bullet"/>
      <w:lvlText w:val="•"/>
      <w:lvlJc w:val="left"/>
      <w:pPr>
        <w:ind w:left="4849" w:hanging="286"/>
      </w:pPr>
      <w:rPr>
        <w:rFonts w:hint="default"/>
        <w:lang w:val="ru-RU" w:eastAsia="en-US" w:bidi="ar-SA"/>
      </w:rPr>
    </w:lvl>
    <w:lvl w:ilvl="4" w:tplc="AF249298">
      <w:numFmt w:val="bullet"/>
      <w:lvlText w:val="•"/>
      <w:lvlJc w:val="left"/>
      <w:pPr>
        <w:ind w:left="5766" w:hanging="286"/>
      </w:pPr>
      <w:rPr>
        <w:rFonts w:hint="default"/>
        <w:lang w:val="ru-RU" w:eastAsia="en-US" w:bidi="ar-SA"/>
      </w:rPr>
    </w:lvl>
    <w:lvl w:ilvl="5" w:tplc="3FFC02A6">
      <w:numFmt w:val="bullet"/>
      <w:lvlText w:val="•"/>
      <w:lvlJc w:val="left"/>
      <w:pPr>
        <w:ind w:left="6683" w:hanging="286"/>
      </w:pPr>
      <w:rPr>
        <w:rFonts w:hint="default"/>
        <w:lang w:val="ru-RU" w:eastAsia="en-US" w:bidi="ar-SA"/>
      </w:rPr>
    </w:lvl>
    <w:lvl w:ilvl="6" w:tplc="FF8075DA">
      <w:numFmt w:val="bullet"/>
      <w:lvlText w:val="•"/>
      <w:lvlJc w:val="left"/>
      <w:pPr>
        <w:ind w:left="7599" w:hanging="286"/>
      </w:pPr>
      <w:rPr>
        <w:rFonts w:hint="default"/>
        <w:lang w:val="ru-RU" w:eastAsia="en-US" w:bidi="ar-SA"/>
      </w:rPr>
    </w:lvl>
    <w:lvl w:ilvl="7" w:tplc="B55E7A0C">
      <w:numFmt w:val="bullet"/>
      <w:lvlText w:val="•"/>
      <w:lvlJc w:val="left"/>
      <w:pPr>
        <w:ind w:left="8516" w:hanging="286"/>
      </w:pPr>
      <w:rPr>
        <w:rFonts w:hint="default"/>
        <w:lang w:val="ru-RU" w:eastAsia="en-US" w:bidi="ar-SA"/>
      </w:rPr>
    </w:lvl>
    <w:lvl w:ilvl="8" w:tplc="C068F358">
      <w:numFmt w:val="bullet"/>
      <w:lvlText w:val="•"/>
      <w:lvlJc w:val="left"/>
      <w:pPr>
        <w:ind w:left="9433" w:hanging="286"/>
      </w:pPr>
      <w:rPr>
        <w:rFonts w:hint="default"/>
        <w:lang w:val="ru-RU" w:eastAsia="en-US" w:bidi="ar-SA"/>
      </w:rPr>
    </w:lvl>
  </w:abstractNum>
  <w:abstractNum w:abstractNumId="10" w15:restartNumberingAfterBreak="0">
    <w:nsid w:val="55277A7A"/>
    <w:multiLevelType w:val="hybridMultilevel"/>
    <w:tmpl w:val="DC1EE722"/>
    <w:lvl w:ilvl="0" w:tplc="9A94AF7C">
      <w:start w:val="1"/>
      <w:numFmt w:val="decimal"/>
      <w:lvlText w:val="%1)"/>
      <w:lvlJc w:val="left"/>
      <w:pPr>
        <w:ind w:left="319" w:hanging="281"/>
      </w:pPr>
      <w:rPr>
        <w:rFonts w:ascii="Times New Roman" w:eastAsia="Times New Roman" w:hAnsi="Times New Roman" w:cs="Times New Roman" w:hint="default"/>
        <w:spacing w:val="0"/>
        <w:w w:val="100"/>
        <w:sz w:val="16"/>
        <w:szCs w:val="16"/>
        <w:lang w:val="ru-RU" w:eastAsia="en-US" w:bidi="ar-SA"/>
      </w:rPr>
    </w:lvl>
    <w:lvl w:ilvl="1" w:tplc="D3027D94">
      <w:start w:val="1"/>
      <w:numFmt w:val="decimal"/>
      <w:lvlText w:val="%2)"/>
      <w:lvlJc w:val="left"/>
      <w:pPr>
        <w:ind w:left="1946" w:hanging="281"/>
      </w:pPr>
      <w:rPr>
        <w:rFonts w:ascii="Times New Roman" w:eastAsia="Times New Roman" w:hAnsi="Times New Roman" w:cs="Times New Roman" w:hint="default"/>
        <w:spacing w:val="0"/>
        <w:w w:val="100"/>
        <w:sz w:val="16"/>
        <w:szCs w:val="16"/>
        <w:lang w:val="ru-RU" w:eastAsia="en-US" w:bidi="ar-SA"/>
      </w:rPr>
    </w:lvl>
    <w:lvl w:ilvl="2" w:tplc="13223E12">
      <w:numFmt w:val="bullet"/>
      <w:lvlText w:val=""/>
      <w:lvlJc w:val="left"/>
      <w:pPr>
        <w:ind w:left="2371" w:hanging="281"/>
      </w:pPr>
      <w:rPr>
        <w:rFonts w:ascii="Symbol" w:eastAsia="Symbol" w:hAnsi="Symbol" w:cs="Symbol" w:hint="default"/>
        <w:w w:val="100"/>
        <w:sz w:val="24"/>
        <w:szCs w:val="24"/>
        <w:lang w:val="ru-RU" w:eastAsia="en-US" w:bidi="ar-SA"/>
      </w:rPr>
    </w:lvl>
    <w:lvl w:ilvl="3" w:tplc="CA164682">
      <w:numFmt w:val="bullet"/>
      <w:lvlText w:val="•"/>
      <w:lvlJc w:val="left"/>
      <w:pPr>
        <w:ind w:left="3287" w:hanging="281"/>
      </w:pPr>
      <w:rPr>
        <w:rFonts w:hint="default"/>
        <w:lang w:val="ru-RU" w:eastAsia="en-US" w:bidi="ar-SA"/>
      </w:rPr>
    </w:lvl>
    <w:lvl w:ilvl="4" w:tplc="58C4E9F2">
      <w:numFmt w:val="bullet"/>
      <w:lvlText w:val="•"/>
      <w:lvlJc w:val="left"/>
      <w:pPr>
        <w:ind w:left="4194" w:hanging="281"/>
      </w:pPr>
      <w:rPr>
        <w:rFonts w:hint="default"/>
        <w:lang w:val="ru-RU" w:eastAsia="en-US" w:bidi="ar-SA"/>
      </w:rPr>
    </w:lvl>
    <w:lvl w:ilvl="5" w:tplc="AFB682B2">
      <w:numFmt w:val="bullet"/>
      <w:lvlText w:val="•"/>
      <w:lvlJc w:val="left"/>
      <w:pPr>
        <w:ind w:left="5102" w:hanging="281"/>
      </w:pPr>
      <w:rPr>
        <w:rFonts w:hint="default"/>
        <w:lang w:val="ru-RU" w:eastAsia="en-US" w:bidi="ar-SA"/>
      </w:rPr>
    </w:lvl>
    <w:lvl w:ilvl="6" w:tplc="8E6ADE20">
      <w:numFmt w:val="bullet"/>
      <w:lvlText w:val="•"/>
      <w:lvlJc w:val="left"/>
      <w:pPr>
        <w:ind w:left="6009" w:hanging="281"/>
      </w:pPr>
      <w:rPr>
        <w:rFonts w:hint="default"/>
        <w:lang w:val="ru-RU" w:eastAsia="en-US" w:bidi="ar-SA"/>
      </w:rPr>
    </w:lvl>
    <w:lvl w:ilvl="7" w:tplc="23A0131E">
      <w:numFmt w:val="bullet"/>
      <w:lvlText w:val="•"/>
      <w:lvlJc w:val="left"/>
      <w:pPr>
        <w:ind w:left="6917" w:hanging="281"/>
      </w:pPr>
      <w:rPr>
        <w:rFonts w:hint="default"/>
        <w:lang w:val="ru-RU" w:eastAsia="en-US" w:bidi="ar-SA"/>
      </w:rPr>
    </w:lvl>
    <w:lvl w:ilvl="8" w:tplc="E42ABCC0">
      <w:numFmt w:val="bullet"/>
      <w:lvlText w:val="•"/>
      <w:lvlJc w:val="left"/>
      <w:pPr>
        <w:ind w:left="7824" w:hanging="281"/>
      </w:pPr>
      <w:rPr>
        <w:rFonts w:hint="default"/>
        <w:lang w:val="ru-RU" w:eastAsia="en-US" w:bidi="ar-SA"/>
      </w:rPr>
    </w:lvl>
  </w:abstractNum>
  <w:abstractNum w:abstractNumId="11" w15:restartNumberingAfterBreak="0">
    <w:nsid w:val="5B9352DC"/>
    <w:multiLevelType w:val="hybridMultilevel"/>
    <w:tmpl w:val="15C20352"/>
    <w:lvl w:ilvl="0" w:tplc="AAF88298">
      <w:start w:val="1"/>
      <w:numFmt w:val="decimal"/>
      <w:lvlText w:val="%1)"/>
      <w:lvlJc w:val="left"/>
      <w:pPr>
        <w:ind w:left="2090" w:hanging="286"/>
      </w:pPr>
      <w:rPr>
        <w:rFonts w:ascii="Times New Roman" w:eastAsia="Times New Roman" w:hAnsi="Times New Roman" w:cs="Times New Roman" w:hint="default"/>
        <w:spacing w:val="0"/>
        <w:w w:val="100"/>
        <w:sz w:val="16"/>
        <w:szCs w:val="16"/>
        <w:lang w:val="ru-RU" w:eastAsia="en-US" w:bidi="ar-SA"/>
      </w:rPr>
    </w:lvl>
    <w:lvl w:ilvl="1" w:tplc="5E8C8E1E">
      <w:numFmt w:val="bullet"/>
      <w:lvlText w:val="•"/>
      <w:lvlJc w:val="left"/>
      <w:pPr>
        <w:ind w:left="3016" w:hanging="286"/>
      </w:pPr>
      <w:rPr>
        <w:rFonts w:hint="default"/>
        <w:lang w:val="ru-RU" w:eastAsia="en-US" w:bidi="ar-SA"/>
      </w:rPr>
    </w:lvl>
    <w:lvl w:ilvl="2" w:tplc="7CD45ABC">
      <w:numFmt w:val="bullet"/>
      <w:lvlText w:val="•"/>
      <w:lvlJc w:val="left"/>
      <w:pPr>
        <w:ind w:left="3933" w:hanging="286"/>
      </w:pPr>
      <w:rPr>
        <w:rFonts w:hint="default"/>
        <w:lang w:val="ru-RU" w:eastAsia="en-US" w:bidi="ar-SA"/>
      </w:rPr>
    </w:lvl>
    <w:lvl w:ilvl="3" w:tplc="412CC384">
      <w:numFmt w:val="bullet"/>
      <w:lvlText w:val="•"/>
      <w:lvlJc w:val="left"/>
      <w:pPr>
        <w:ind w:left="4849" w:hanging="286"/>
      </w:pPr>
      <w:rPr>
        <w:rFonts w:hint="default"/>
        <w:lang w:val="ru-RU" w:eastAsia="en-US" w:bidi="ar-SA"/>
      </w:rPr>
    </w:lvl>
    <w:lvl w:ilvl="4" w:tplc="1D803F78">
      <w:numFmt w:val="bullet"/>
      <w:lvlText w:val="•"/>
      <w:lvlJc w:val="left"/>
      <w:pPr>
        <w:ind w:left="5766" w:hanging="286"/>
      </w:pPr>
      <w:rPr>
        <w:rFonts w:hint="default"/>
        <w:lang w:val="ru-RU" w:eastAsia="en-US" w:bidi="ar-SA"/>
      </w:rPr>
    </w:lvl>
    <w:lvl w:ilvl="5" w:tplc="30D25046">
      <w:numFmt w:val="bullet"/>
      <w:lvlText w:val="•"/>
      <w:lvlJc w:val="left"/>
      <w:pPr>
        <w:ind w:left="6683" w:hanging="286"/>
      </w:pPr>
      <w:rPr>
        <w:rFonts w:hint="default"/>
        <w:lang w:val="ru-RU" w:eastAsia="en-US" w:bidi="ar-SA"/>
      </w:rPr>
    </w:lvl>
    <w:lvl w:ilvl="6" w:tplc="E2CA0CBE">
      <w:numFmt w:val="bullet"/>
      <w:lvlText w:val="•"/>
      <w:lvlJc w:val="left"/>
      <w:pPr>
        <w:ind w:left="7599" w:hanging="286"/>
      </w:pPr>
      <w:rPr>
        <w:rFonts w:hint="default"/>
        <w:lang w:val="ru-RU" w:eastAsia="en-US" w:bidi="ar-SA"/>
      </w:rPr>
    </w:lvl>
    <w:lvl w:ilvl="7" w:tplc="2F66AD42">
      <w:numFmt w:val="bullet"/>
      <w:lvlText w:val="•"/>
      <w:lvlJc w:val="left"/>
      <w:pPr>
        <w:ind w:left="8516" w:hanging="286"/>
      </w:pPr>
      <w:rPr>
        <w:rFonts w:hint="default"/>
        <w:lang w:val="ru-RU" w:eastAsia="en-US" w:bidi="ar-SA"/>
      </w:rPr>
    </w:lvl>
    <w:lvl w:ilvl="8" w:tplc="4FAA96D0">
      <w:numFmt w:val="bullet"/>
      <w:lvlText w:val="•"/>
      <w:lvlJc w:val="left"/>
      <w:pPr>
        <w:ind w:left="9433" w:hanging="286"/>
      </w:pPr>
      <w:rPr>
        <w:rFonts w:hint="default"/>
        <w:lang w:val="ru-RU" w:eastAsia="en-US" w:bidi="ar-SA"/>
      </w:rPr>
    </w:lvl>
  </w:abstractNum>
  <w:abstractNum w:abstractNumId="12" w15:restartNumberingAfterBreak="0">
    <w:nsid w:val="6C473876"/>
    <w:multiLevelType w:val="hybridMultilevel"/>
    <w:tmpl w:val="8354D39E"/>
    <w:lvl w:ilvl="0" w:tplc="D1CAEFE6">
      <w:numFmt w:val="bullet"/>
      <w:lvlText w:val=""/>
      <w:lvlJc w:val="left"/>
      <w:pPr>
        <w:ind w:left="2515" w:hanging="284"/>
      </w:pPr>
      <w:rPr>
        <w:rFonts w:ascii="Symbol" w:eastAsia="Symbol" w:hAnsi="Symbol" w:cs="Symbol" w:hint="default"/>
        <w:w w:val="100"/>
        <w:sz w:val="24"/>
        <w:szCs w:val="24"/>
        <w:lang w:val="ru-RU" w:eastAsia="en-US" w:bidi="ar-SA"/>
      </w:rPr>
    </w:lvl>
    <w:lvl w:ilvl="1" w:tplc="FC1C69F0">
      <w:numFmt w:val="bullet"/>
      <w:lvlText w:val="•"/>
      <w:lvlJc w:val="left"/>
      <w:pPr>
        <w:ind w:left="3394" w:hanging="284"/>
      </w:pPr>
      <w:rPr>
        <w:rFonts w:hint="default"/>
        <w:lang w:val="ru-RU" w:eastAsia="en-US" w:bidi="ar-SA"/>
      </w:rPr>
    </w:lvl>
    <w:lvl w:ilvl="2" w:tplc="B51C8362">
      <w:numFmt w:val="bullet"/>
      <w:lvlText w:val="•"/>
      <w:lvlJc w:val="left"/>
      <w:pPr>
        <w:ind w:left="4269" w:hanging="284"/>
      </w:pPr>
      <w:rPr>
        <w:rFonts w:hint="default"/>
        <w:lang w:val="ru-RU" w:eastAsia="en-US" w:bidi="ar-SA"/>
      </w:rPr>
    </w:lvl>
    <w:lvl w:ilvl="3" w:tplc="C730206A">
      <w:numFmt w:val="bullet"/>
      <w:lvlText w:val="•"/>
      <w:lvlJc w:val="left"/>
      <w:pPr>
        <w:ind w:left="5143" w:hanging="284"/>
      </w:pPr>
      <w:rPr>
        <w:rFonts w:hint="default"/>
        <w:lang w:val="ru-RU" w:eastAsia="en-US" w:bidi="ar-SA"/>
      </w:rPr>
    </w:lvl>
    <w:lvl w:ilvl="4" w:tplc="F246270A">
      <w:numFmt w:val="bullet"/>
      <w:lvlText w:val="•"/>
      <w:lvlJc w:val="left"/>
      <w:pPr>
        <w:ind w:left="6018" w:hanging="284"/>
      </w:pPr>
      <w:rPr>
        <w:rFonts w:hint="default"/>
        <w:lang w:val="ru-RU" w:eastAsia="en-US" w:bidi="ar-SA"/>
      </w:rPr>
    </w:lvl>
    <w:lvl w:ilvl="5" w:tplc="29783236">
      <w:numFmt w:val="bullet"/>
      <w:lvlText w:val="•"/>
      <w:lvlJc w:val="left"/>
      <w:pPr>
        <w:ind w:left="6893" w:hanging="284"/>
      </w:pPr>
      <w:rPr>
        <w:rFonts w:hint="default"/>
        <w:lang w:val="ru-RU" w:eastAsia="en-US" w:bidi="ar-SA"/>
      </w:rPr>
    </w:lvl>
    <w:lvl w:ilvl="6" w:tplc="9C585B98">
      <w:numFmt w:val="bullet"/>
      <w:lvlText w:val="•"/>
      <w:lvlJc w:val="left"/>
      <w:pPr>
        <w:ind w:left="7767" w:hanging="284"/>
      </w:pPr>
      <w:rPr>
        <w:rFonts w:hint="default"/>
        <w:lang w:val="ru-RU" w:eastAsia="en-US" w:bidi="ar-SA"/>
      </w:rPr>
    </w:lvl>
    <w:lvl w:ilvl="7" w:tplc="454E39B8">
      <w:numFmt w:val="bullet"/>
      <w:lvlText w:val="•"/>
      <w:lvlJc w:val="left"/>
      <w:pPr>
        <w:ind w:left="8642" w:hanging="284"/>
      </w:pPr>
      <w:rPr>
        <w:rFonts w:hint="default"/>
        <w:lang w:val="ru-RU" w:eastAsia="en-US" w:bidi="ar-SA"/>
      </w:rPr>
    </w:lvl>
    <w:lvl w:ilvl="8" w:tplc="B48E616C">
      <w:numFmt w:val="bullet"/>
      <w:lvlText w:val="•"/>
      <w:lvlJc w:val="left"/>
      <w:pPr>
        <w:ind w:left="9517" w:hanging="284"/>
      </w:pPr>
      <w:rPr>
        <w:rFonts w:hint="default"/>
        <w:lang w:val="ru-RU" w:eastAsia="en-US" w:bidi="ar-SA"/>
      </w:rPr>
    </w:lvl>
  </w:abstractNum>
  <w:abstractNum w:abstractNumId="13" w15:restartNumberingAfterBreak="0">
    <w:nsid w:val="6F2A773F"/>
    <w:multiLevelType w:val="hybridMultilevel"/>
    <w:tmpl w:val="F9E469BE"/>
    <w:lvl w:ilvl="0" w:tplc="080CF32E">
      <w:start w:val="1"/>
      <w:numFmt w:val="decimal"/>
      <w:lvlText w:val="%1)"/>
      <w:lvlJc w:val="left"/>
      <w:pPr>
        <w:ind w:left="1666" w:hanging="286"/>
      </w:pPr>
      <w:rPr>
        <w:rFonts w:hint="default"/>
        <w:b/>
        <w:bCs/>
        <w:spacing w:val="0"/>
        <w:w w:val="100"/>
        <w:lang w:val="ru-RU" w:eastAsia="en-US" w:bidi="ar-SA"/>
      </w:rPr>
    </w:lvl>
    <w:lvl w:ilvl="1" w:tplc="D12E7C8E">
      <w:numFmt w:val="bullet"/>
      <w:lvlText w:val=""/>
      <w:lvlJc w:val="left"/>
      <w:pPr>
        <w:ind w:left="2371" w:hanging="281"/>
      </w:pPr>
      <w:rPr>
        <w:rFonts w:ascii="Symbol" w:eastAsia="Symbol" w:hAnsi="Symbol" w:cs="Symbol" w:hint="default"/>
        <w:w w:val="100"/>
        <w:sz w:val="24"/>
        <w:szCs w:val="24"/>
        <w:lang w:val="ru-RU" w:eastAsia="en-US" w:bidi="ar-SA"/>
      </w:rPr>
    </w:lvl>
    <w:lvl w:ilvl="2" w:tplc="BD5E4DA4">
      <w:numFmt w:val="bullet"/>
      <w:lvlText w:val="•"/>
      <w:lvlJc w:val="left"/>
      <w:pPr>
        <w:ind w:left="2520" w:hanging="281"/>
      </w:pPr>
      <w:rPr>
        <w:rFonts w:hint="default"/>
        <w:lang w:val="ru-RU" w:eastAsia="en-US" w:bidi="ar-SA"/>
      </w:rPr>
    </w:lvl>
    <w:lvl w:ilvl="3" w:tplc="127EE768">
      <w:numFmt w:val="bullet"/>
      <w:lvlText w:val="•"/>
      <w:lvlJc w:val="left"/>
      <w:pPr>
        <w:ind w:left="3613" w:hanging="281"/>
      </w:pPr>
      <w:rPr>
        <w:rFonts w:hint="default"/>
        <w:lang w:val="ru-RU" w:eastAsia="en-US" w:bidi="ar-SA"/>
      </w:rPr>
    </w:lvl>
    <w:lvl w:ilvl="4" w:tplc="FC5860B0">
      <w:numFmt w:val="bullet"/>
      <w:lvlText w:val="•"/>
      <w:lvlJc w:val="left"/>
      <w:pPr>
        <w:ind w:left="4706" w:hanging="281"/>
      </w:pPr>
      <w:rPr>
        <w:rFonts w:hint="default"/>
        <w:lang w:val="ru-RU" w:eastAsia="en-US" w:bidi="ar-SA"/>
      </w:rPr>
    </w:lvl>
    <w:lvl w:ilvl="5" w:tplc="A9D28CA4">
      <w:numFmt w:val="bullet"/>
      <w:lvlText w:val="•"/>
      <w:lvlJc w:val="left"/>
      <w:pPr>
        <w:ind w:left="5799" w:hanging="281"/>
      </w:pPr>
      <w:rPr>
        <w:rFonts w:hint="default"/>
        <w:lang w:val="ru-RU" w:eastAsia="en-US" w:bidi="ar-SA"/>
      </w:rPr>
    </w:lvl>
    <w:lvl w:ilvl="6" w:tplc="F17EF81C">
      <w:numFmt w:val="bullet"/>
      <w:lvlText w:val="•"/>
      <w:lvlJc w:val="left"/>
      <w:pPr>
        <w:ind w:left="6893" w:hanging="281"/>
      </w:pPr>
      <w:rPr>
        <w:rFonts w:hint="default"/>
        <w:lang w:val="ru-RU" w:eastAsia="en-US" w:bidi="ar-SA"/>
      </w:rPr>
    </w:lvl>
    <w:lvl w:ilvl="7" w:tplc="EE1C6582">
      <w:numFmt w:val="bullet"/>
      <w:lvlText w:val="•"/>
      <w:lvlJc w:val="left"/>
      <w:pPr>
        <w:ind w:left="7986" w:hanging="281"/>
      </w:pPr>
      <w:rPr>
        <w:rFonts w:hint="default"/>
        <w:lang w:val="ru-RU" w:eastAsia="en-US" w:bidi="ar-SA"/>
      </w:rPr>
    </w:lvl>
    <w:lvl w:ilvl="8" w:tplc="C644BF22">
      <w:numFmt w:val="bullet"/>
      <w:lvlText w:val="•"/>
      <w:lvlJc w:val="left"/>
      <w:pPr>
        <w:ind w:left="9079" w:hanging="281"/>
      </w:pPr>
      <w:rPr>
        <w:rFonts w:hint="default"/>
        <w:lang w:val="ru-RU" w:eastAsia="en-US" w:bidi="ar-SA"/>
      </w:rPr>
    </w:lvl>
  </w:abstractNum>
  <w:abstractNum w:abstractNumId="14" w15:restartNumberingAfterBreak="0">
    <w:nsid w:val="76FB52DA"/>
    <w:multiLevelType w:val="hybridMultilevel"/>
    <w:tmpl w:val="845C531A"/>
    <w:lvl w:ilvl="0" w:tplc="94368A78">
      <w:start w:val="1"/>
      <w:numFmt w:val="decimal"/>
      <w:lvlText w:val="%1."/>
      <w:lvlJc w:val="left"/>
      <w:pPr>
        <w:ind w:left="5391" w:hanging="720"/>
        <w:jc w:val="right"/>
      </w:pPr>
      <w:rPr>
        <w:rFonts w:hint="default"/>
        <w:spacing w:val="0"/>
        <w:w w:val="100"/>
        <w:lang w:val="ru-RU" w:eastAsia="en-US" w:bidi="ar-SA"/>
      </w:rPr>
    </w:lvl>
    <w:lvl w:ilvl="1" w:tplc="9268036A">
      <w:numFmt w:val="bullet"/>
      <w:lvlText w:val="•"/>
      <w:lvlJc w:val="left"/>
      <w:pPr>
        <w:ind w:left="5986" w:hanging="720"/>
      </w:pPr>
      <w:rPr>
        <w:rFonts w:hint="default"/>
        <w:lang w:val="ru-RU" w:eastAsia="en-US" w:bidi="ar-SA"/>
      </w:rPr>
    </w:lvl>
    <w:lvl w:ilvl="2" w:tplc="57D28196">
      <w:numFmt w:val="bullet"/>
      <w:lvlText w:val="•"/>
      <w:lvlJc w:val="left"/>
      <w:pPr>
        <w:ind w:left="6573" w:hanging="720"/>
      </w:pPr>
      <w:rPr>
        <w:rFonts w:hint="default"/>
        <w:lang w:val="ru-RU" w:eastAsia="en-US" w:bidi="ar-SA"/>
      </w:rPr>
    </w:lvl>
    <w:lvl w:ilvl="3" w:tplc="D2B274CA">
      <w:numFmt w:val="bullet"/>
      <w:lvlText w:val="•"/>
      <w:lvlJc w:val="left"/>
      <w:pPr>
        <w:ind w:left="7159" w:hanging="720"/>
      </w:pPr>
      <w:rPr>
        <w:rFonts w:hint="default"/>
        <w:lang w:val="ru-RU" w:eastAsia="en-US" w:bidi="ar-SA"/>
      </w:rPr>
    </w:lvl>
    <w:lvl w:ilvl="4" w:tplc="FAB21D1C">
      <w:numFmt w:val="bullet"/>
      <w:lvlText w:val="•"/>
      <w:lvlJc w:val="left"/>
      <w:pPr>
        <w:ind w:left="7746" w:hanging="720"/>
      </w:pPr>
      <w:rPr>
        <w:rFonts w:hint="default"/>
        <w:lang w:val="ru-RU" w:eastAsia="en-US" w:bidi="ar-SA"/>
      </w:rPr>
    </w:lvl>
    <w:lvl w:ilvl="5" w:tplc="22C66A88">
      <w:numFmt w:val="bullet"/>
      <w:lvlText w:val="•"/>
      <w:lvlJc w:val="left"/>
      <w:pPr>
        <w:ind w:left="8333" w:hanging="720"/>
      </w:pPr>
      <w:rPr>
        <w:rFonts w:hint="default"/>
        <w:lang w:val="ru-RU" w:eastAsia="en-US" w:bidi="ar-SA"/>
      </w:rPr>
    </w:lvl>
    <w:lvl w:ilvl="6" w:tplc="4C2CB4CC">
      <w:numFmt w:val="bullet"/>
      <w:lvlText w:val="•"/>
      <w:lvlJc w:val="left"/>
      <w:pPr>
        <w:ind w:left="8919" w:hanging="720"/>
      </w:pPr>
      <w:rPr>
        <w:rFonts w:hint="default"/>
        <w:lang w:val="ru-RU" w:eastAsia="en-US" w:bidi="ar-SA"/>
      </w:rPr>
    </w:lvl>
    <w:lvl w:ilvl="7" w:tplc="A724BB7E">
      <w:numFmt w:val="bullet"/>
      <w:lvlText w:val="•"/>
      <w:lvlJc w:val="left"/>
      <w:pPr>
        <w:ind w:left="9506" w:hanging="720"/>
      </w:pPr>
      <w:rPr>
        <w:rFonts w:hint="default"/>
        <w:lang w:val="ru-RU" w:eastAsia="en-US" w:bidi="ar-SA"/>
      </w:rPr>
    </w:lvl>
    <w:lvl w:ilvl="8" w:tplc="4ECC4A44">
      <w:numFmt w:val="bullet"/>
      <w:lvlText w:val="•"/>
      <w:lvlJc w:val="left"/>
      <w:pPr>
        <w:ind w:left="10093" w:hanging="720"/>
      </w:pPr>
      <w:rPr>
        <w:rFonts w:hint="default"/>
        <w:lang w:val="ru-RU" w:eastAsia="en-US" w:bidi="ar-SA"/>
      </w:rPr>
    </w:lvl>
  </w:abstractNum>
  <w:abstractNum w:abstractNumId="15" w15:restartNumberingAfterBreak="0">
    <w:nsid w:val="7D1C62CB"/>
    <w:multiLevelType w:val="hybridMultilevel"/>
    <w:tmpl w:val="B0ECCE04"/>
    <w:lvl w:ilvl="0" w:tplc="1976115C">
      <w:start w:val="1"/>
      <w:numFmt w:val="decimal"/>
      <w:lvlText w:val="%1)"/>
      <w:lvlJc w:val="left"/>
      <w:pPr>
        <w:ind w:left="1805" w:hanging="425"/>
      </w:pPr>
      <w:rPr>
        <w:rFonts w:ascii="Times New Roman" w:eastAsia="Times New Roman" w:hAnsi="Times New Roman" w:cs="Times New Roman" w:hint="default"/>
        <w:b/>
        <w:bCs/>
        <w:color w:val="2C2C2C"/>
        <w:spacing w:val="0"/>
        <w:w w:val="100"/>
        <w:sz w:val="28"/>
        <w:szCs w:val="28"/>
        <w:lang w:val="ru-RU" w:eastAsia="en-US" w:bidi="ar-SA"/>
      </w:rPr>
    </w:lvl>
    <w:lvl w:ilvl="1" w:tplc="76F28C76">
      <w:numFmt w:val="bullet"/>
      <w:lvlText w:val=""/>
      <w:lvlJc w:val="left"/>
      <w:pPr>
        <w:ind w:left="2657" w:hanging="286"/>
      </w:pPr>
      <w:rPr>
        <w:rFonts w:ascii="Symbol" w:eastAsia="Symbol" w:hAnsi="Symbol" w:cs="Symbol" w:hint="default"/>
        <w:w w:val="100"/>
        <w:sz w:val="24"/>
        <w:szCs w:val="24"/>
        <w:lang w:val="ru-RU" w:eastAsia="en-US" w:bidi="ar-SA"/>
      </w:rPr>
    </w:lvl>
    <w:lvl w:ilvl="2" w:tplc="157C7DCC">
      <w:numFmt w:val="bullet"/>
      <w:lvlText w:val="•"/>
      <w:lvlJc w:val="left"/>
      <w:pPr>
        <w:ind w:left="3616" w:hanging="286"/>
      </w:pPr>
      <w:rPr>
        <w:rFonts w:hint="default"/>
        <w:lang w:val="ru-RU" w:eastAsia="en-US" w:bidi="ar-SA"/>
      </w:rPr>
    </w:lvl>
    <w:lvl w:ilvl="3" w:tplc="62F4C7F4">
      <w:numFmt w:val="bullet"/>
      <w:lvlText w:val="•"/>
      <w:lvlJc w:val="left"/>
      <w:pPr>
        <w:ind w:left="4572" w:hanging="286"/>
      </w:pPr>
      <w:rPr>
        <w:rFonts w:hint="default"/>
        <w:lang w:val="ru-RU" w:eastAsia="en-US" w:bidi="ar-SA"/>
      </w:rPr>
    </w:lvl>
    <w:lvl w:ilvl="4" w:tplc="552A9028">
      <w:numFmt w:val="bullet"/>
      <w:lvlText w:val="•"/>
      <w:lvlJc w:val="left"/>
      <w:pPr>
        <w:ind w:left="5528" w:hanging="286"/>
      </w:pPr>
      <w:rPr>
        <w:rFonts w:hint="default"/>
        <w:lang w:val="ru-RU" w:eastAsia="en-US" w:bidi="ar-SA"/>
      </w:rPr>
    </w:lvl>
    <w:lvl w:ilvl="5" w:tplc="D0CE1738">
      <w:numFmt w:val="bullet"/>
      <w:lvlText w:val="•"/>
      <w:lvlJc w:val="left"/>
      <w:pPr>
        <w:ind w:left="6485" w:hanging="286"/>
      </w:pPr>
      <w:rPr>
        <w:rFonts w:hint="default"/>
        <w:lang w:val="ru-RU" w:eastAsia="en-US" w:bidi="ar-SA"/>
      </w:rPr>
    </w:lvl>
    <w:lvl w:ilvl="6" w:tplc="48E28904">
      <w:numFmt w:val="bullet"/>
      <w:lvlText w:val="•"/>
      <w:lvlJc w:val="left"/>
      <w:pPr>
        <w:ind w:left="7441" w:hanging="286"/>
      </w:pPr>
      <w:rPr>
        <w:rFonts w:hint="default"/>
        <w:lang w:val="ru-RU" w:eastAsia="en-US" w:bidi="ar-SA"/>
      </w:rPr>
    </w:lvl>
    <w:lvl w:ilvl="7" w:tplc="08006384">
      <w:numFmt w:val="bullet"/>
      <w:lvlText w:val="•"/>
      <w:lvlJc w:val="left"/>
      <w:pPr>
        <w:ind w:left="8397" w:hanging="286"/>
      </w:pPr>
      <w:rPr>
        <w:rFonts w:hint="default"/>
        <w:lang w:val="ru-RU" w:eastAsia="en-US" w:bidi="ar-SA"/>
      </w:rPr>
    </w:lvl>
    <w:lvl w:ilvl="8" w:tplc="43300C28">
      <w:numFmt w:val="bullet"/>
      <w:lvlText w:val="•"/>
      <w:lvlJc w:val="left"/>
      <w:pPr>
        <w:ind w:left="9353" w:hanging="286"/>
      </w:pPr>
      <w:rPr>
        <w:rFonts w:hint="default"/>
        <w:lang w:val="ru-RU" w:eastAsia="en-US" w:bidi="ar-SA"/>
      </w:rPr>
    </w:lvl>
  </w:abstractNum>
  <w:num w:numId="1">
    <w:abstractNumId w:val="3"/>
  </w:num>
  <w:num w:numId="2">
    <w:abstractNumId w:val="10"/>
  </w:num>
  <w:num w:numId="3">
    <w:abstractNumId w:val="8"/>
  </w:num>
  <w:num w:numId="4">
    <w:abstractNumId w:val="7"/>
  </w:num>
  <w:num w:numId="5">
    <w:abstractNumId w:val="1"/>
  </w:num>
  <w:num w:numId="6">
    <w:abstractNumId w:val="11"/>
  </w:num>
  <w:num w:numId="7">
    <w:abstractNumId w:val="5"/>
  </w:num>
  <w:num w:numId="8">
    <w:abstractNumId w:val="0"/>
  </w:num>
  <w:num w:numId="9">
    <w:abstractNumId w:val="6"/>
  </w:num>
  <w:num w:numId="10">
    <w:abstractNumId w:val="2"/>
  </w:num>
  <w:num w:numId="11">
    <w:abstractNumId w:val="9"/>
  </w:num>
  <w:num w:numId="12">
    <w:abstractNumId w:val="4"/>
  </w:num>
  <w:num w:numId="13">
    <w:abstractNumId w:val="15"/>
  </w:num>
  <w:num w:numId="14">
    <w:abstractNumId w:val="12"/>
  </w:num>
  <w:num w:numId="15">
    <w:abstractNumId w:val="13"/>
  </w:num>
  <w:num w:numId="16">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5C4B"/>
    <w:rsid w:val="000106E7"/>
    <w:rsid w:val="000267AD"/>
    <w:rsid w:val="00067179"/>
    <w:rsid w:val="000753FC"/>
    <w:rsid w:val="000A5EED"/>
    <w:rsid w:val="000B76F2"/>
    <w:rsid w:val="000D60D6"/>
    <w:rsid w:val="001306B6"/>
    <w:rsid w:val="0015085C"/>
    <w:rsid w:val="0016182C"/>
    <w:rsid w:val="001657B5"/>
    <w:rsid w:val="00176D97"/>
    <w:rsid w:val="00176F5F"/>
    <w:rsid w:val="00177553"/>
    <w:rsid w:val="001775E7"/>
    <w:rsid w:val="00177D73"/>
    <w:rsid w:val="001828D3"/>
    <w:rsid w:val="00183558"/>
    <w:rsid w:val="001924F8"/>
    <w:rsid w:val="001954CD"/>
    <w:rsid w:val="001E3E39"/>
    <w:rsid w:val="001E6D59"/>
    <w:rsid w:val="0022348F"/>
    <w:rsid w:val="00240904"/>
    <w:rsid w:val="00260126"/>
    <w:rsid w:val="002665ED"/>
    <w:rsid w:val="002857BA"/>
    <w:rsid w:val="002B5C4B"/>
    <w:rsid w:val="002D55CD"/>
    <w:rsid w:val="002E6156"/>
    <w:rsid w:val="00303FF8"/>
    <w:rsid w:val="003040A4"/>
    <w:rsid w:val="0031238D"/>
    <w:rsid w:val="003317F8"/>
    <w:rsid w:val="003561F7"/>
    <w:rsid w:val="00360033"/>
    <w:rsid w:val="00394F3E"/>
    <w:rsid w:val="003D0343"/>
    <w:rsid w:val="003D4631"/>
    <w:rsid w:val="003D607D"/>
    <w:rsid w:val="00412C45"/>
    <w:rsid w:val="004267F3"/>
    <w:rsid w:val="00463BCC"/>
    <w:rsid w:val="004822BA"/>
    <w:rsid w:val="00497B10"/>
    <w:rsid w:val="004A3120"/>
    <w:rsid w:val="004B32AD"/>
    <w:rsid w:val="004C7E8B"/>
    <w:rsid w:val="004D1AEA"/>
    <w:rsid w:val="004D2EFB"/>
    <w:rsid w:val="004D425C"/>
    <w:rsid w:val="004E3952"/>
    <w:rsid w:val="004E4A9B"/>
    <w:rsid w:val="00512D89"/>
    <w:rsid w:val="00515447"/>
    <w:rsid w:val="00517742"/>
    <w:rsid w:val="005207C2"/>
    <w:rsid w:val="00541BBD"/>
    <w:rsid w:val="005439F6"/>
    <w:rsid w:val="00580DD9"/>
    <w:rsid w:val="005867AC"/>
    <w:rsid w:val="005908C1"/>
    <w:rsid w:val="005B00D8"/>
    <w:rsid w:val="005B4019"/>
    <w:rsid w:val="005C042E"/>
    <w:rsid w:val="005C29F8"/>
    <w:rsid w:val="005D2558"/>
    <w:rsid w:val="00620304"/>
    <w:rsid w:val="00622C1C"/>
    <w:rsid w:val="0064003C"/>
    <w:rsid w:val="00656AB3"/>
    <w:rsid w:val="00690749"/>
    <w:rsid w:val="006942BE"/>
    <w:rsid w:val="006A207E"/>
    <w:rsid w:val="006C42FA"/>
    <w:rsid w:val="006D60F5"/>
    <w:rsid w:val="007148AD"/>
    <w:rsid w:val="00721E39"/>
    <w:rsid w:val="007379B4"/>
    <w:rsid w:val="00750CFF"/>
    <w:rsid w:val="0075289D"/>
    <w:rsid w:val="00752C6F"/>
    <w:rsid w:val="0076034F"/>
    <w:rsid w:val="007647B3"/>
    <w:rsid w:val="007A2C76"/>
    <w:rsid w:val="007A5436"/>
    <w:rsid w:val="007C0745"/>
    <w:rsid w:val="007C4FEF"/>
    <w:rsid w:val="007D1ACC"/>
    <w:rsid w:val="007E1A97"/>
    <w:rsid w:val="00807164"/>
    <w:rsid w:val="00821CCA"/>
    <w:rsid w:val="00822E90"/>
    <w:rsid w:val="0083451B"/>
    <w:rsid w:val="00840B32"/>
    <w:rsid w:val="00861694"/>
    <w:rsid w:val="00885204"/>
    <w:rsid w:val="008B28C3"/>
    <w:rsid w:val="008C503F"/>
    <w:rsid w:val="008D5B02"/>
    <w:rsid w:val="0090601A"/>
    <w:rsid w:val="00920C53"/>
    <w:rsid w:val="00922531"/>
    <w:rsid w:val="009269F1"/>
    <w:rsid w:val="009724E4"/>
    <w:rsid w:val="0098126C"/>
    <w:rsid w:val="009A1470"/>
    <w:rsid w:val="009D09E6"/>
    <w:rsid w:val="009E57C9"/>
    <w:rsid w:val="00A22BEC"/>
    <w:rsid w:val="00A37720"/>
    <w:rsid w:val="00A513CF"/>
    <w:rsid w:val="00A86284"/>
    <w:rsid w:val="00A904B3"/>
    <w:rsid w:val="00A973AC"/>
    <w:rsid w:val="00A97923"/>
    <w:rsid w:val="00AB3A31"/>
    <w:rsid w:val="00AC0FE6"/>
    <w:rsid w:val="00AC6549"/>
    <w:rsid w:val="00AD19B6"/>
    <w:rsid w:val="00B05717"/>
    <w:rsid w:val="00B26A95"/>
    <w:rsid w:val="00B31604"/>
    <w:rsid w:val="00B33503"/>
    <w:rsid w:val="00B45465"/>
    <w:rsid w:val="00B55418"/>
    <w:rsid w:val="00B6499F"/>
    <w:rsid w:val="00BA22CB"/>
    <w:rsid w:val="00BA22F4"/>
    <w:rsid w:val="00BA60B8"/>
    <w:rsid w:val="00BB7FD1"/>
    <w:rsid w:val="00BC37EC"/>
    <w:rsid w:val="00C05683"/>
    <w:rsid w:val="00C26D9B"/>
    <w:rsid w:val="00C309CD"/>
    <w:rsid w:val="00CA32FB"/>
    <w:rsid w:val="00CB4478"/>
    <w:rsid w:val="00D11989"/>
    <w:rsid w:val="00D1592D"/>
    <w:rsid w:val="00D21DC3"/>
    <w:rsid w:val="00D31C4F"/>
    <w:rsid w:val="00D473DC"/>
    <w:rsid w:val="00D57D8E"/>
    <w:rsid w:val="00D62B44"/>
    <w:rsid w:val="00D73BFD"/>
    <w:rsid w:val="00D742C5"/>
    <w:rsid w:val="00DB685C"/>
    <w:rsid w:val="00DC3244"/>
    <w:rsid w:val="00DF559C"/>
    <w:rsid w:val="00E06475"/>
    <w:rsid w:val="00E15D69"/>
    <w:rsid w:val="00E16E21"/>
    <w:rsid w:val="00E243ED"/>
    <w:rsid w:val="00E25590"/>
    <w:rsid w:val="00E26286"/>
    <w:rsid w:val="00E442AF"/>
    <w:rsid w:val="00E51071"/>
    <w:rsid w:val="00E54BF8"/>
    <w:rsid w:val="00E560AC"/>
    <w:rsid w:val="00E660D9"/>
    <w:rsid w:val="00E76253"/>
    <w:rsid w:val="00E816EE"/>
    <w:rsid w:val="00ED1E32"/>
    <w:rsid w:val="00ED3791"/>
    <w:rsid w:val="00EF2EDC"/>
    <w:rsid w:val="00F3322A"/>
    <w:rsid w:val="00F431C9"/>
    <w:rsid w:val="00F716CD"/>
    <w:rsid w:val="00FA276E"/>
    <w:rsid w:val="00FA2DAF"/>
    <w:rsid w:val="00FA79EC"/>
    <w:rsid w:val="00FB4207"/>
    <w:rsid w:val="00FF0C5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146DD32"/>
  <w15:docId w15:val="{40E4ED67-35B1-45C6-A70A-51C44965DD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Pr>
      <w:rFonts w:ascii="Times New Roman" w:eastAsia="Times New Roman" w:hAnsi="Times New Roman" w:cs="Times New Roman"/>
      <w:lang w:val="ru-RU"/>
    </w:rPr>
  </w:style>
  <w:style w:type="paragraph" w:styleId="1">
    <w:name w:val="heading 1"/>
    <w:basedOn w:val="a"/>
    <w:uiPriority w:val="1"/>
    <w:qFormat/>
    <w:pPr>
      <w:ind w:left="1666" w:hanging="287"/>
      <w:outlineLvl w:val="0"/>
    </w:pPr>
    <w:rPr>
      <w:b/>
      <w:bCs/>
      <w:sz w:val="28"/>
      <w:szCs w:val="28"/>
    </w:rPr>
  </w:style>
  <w:style w:type="paragraph" w:styleId="2">
    <w:name w:val="heading 2"/>
    <w:basedOn w:val="a"/>
    <w:uiPriority w:val="1"/>
    <w:qFormat/>
    <w:pPr>
      <w:ind w:left="1805"/>
      <w:outlineLvl w:val="1"/>
    </w:pPr>
    <w:rPr>
      <w:sz w:val="28"/>
      <w:szCs w:val="28"/>
    </w:rPr>
  </w:style>
  <w:style w:type="paragraph" w:styleId="3">
    <w:name w:val="heading 3"/>
    <w:basedOn w:val="a"/>
    <w:uiPriority w:val="1"/>
    <w:qFormat/>
    <w:pPr>
      <w:ind w:left="501"/>
      <w:outlineLvl w:val="2"/>
    </w:pPr>
    <w:rPr>
      <w:b/>
      <w:bCs/>
      <w:sz w:val="24"/>
      <w:szCs w:val="24"/>
    </w:rPr>
  </w:style>
  <w:style w:type="paragraph" w:styleId="4">
    <w:name w:val="heading 4"/>
    <w:basedOn w:val="a"/>
    <w:uiPriority w:val="1"/>
    <w:qFormat/>
    <w:pPr>
      <w:ind w:left="672"/>
      <w:outlineLvl w:val="3"/>
    </w:pPr>
    <w:rPr>
      <w:b/>
      <w:bCs/>
      <w:sz w:val="20"/>
      <w:szCs w:val="20"/>
      <w:u w:val="single" w:color="00000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0"/>
      <w:szCs w:val="20"/>
    </w:rPr>
  </w:style>
  <w:style w:type="paragraph" w:styleId="a4">
    <w:name w:val="List Paragraph"/>
    <w:basedOn w:val="a"/>
    <w:uiPriority w:val="1"/>
    <w:qFormat/>
    <w:pPr>
      <w:spacing w:line="293" w:lineRule="exact"/>
      <w:ind w:left="2515" w:hanging="284"/>
    </w:pPr>
  </w:style>
  <w:style w:type="paragraph" w:customStyle="1" w:styleId="TableParagraph">
    <w:name w:val="Table Paragraph"/>
    <w:basedOn w:val="a"/>
    <w:uiPriority w:val="1"/>
    <w:qFormat/>
  </w:style>
  <w:style w:type="paragraph" w:styleId="a5">
    <w:name w:val="header"/>
    <w:basedOn w:val="a"/>
    <w:link w:val="a6"/>
    <w:uiPriority w:val="99"/>
    <w:unhideWhenUsed/>
    <w:rsid w:val="003D4631"/>
    <w:pPr>
      <w:tabs>
        <w:tab w:val="center" w:pos="4677"/>
        <w:tab w:val="right" w:pos="9355"/>
      </w:tabs>
    </w:pPr>
  </w:style>
  <w:style w:type="character" w:customStyle="1" w:styleId="a6">
    <w:name w:val="Верхний колонтитул Знак"/>
    <w:basedOn w:val="a0"/>
    <w:link w:val="a5"/>
    <w:uiPriority w:val="99"/>
    <w:rsid w:val="003D4631"/>
    <w:rPr>
      <w:rFonts w:ascii="Times New Roman" w:eastAsia="Times New Roman" w:hAnsi="Times New Roman" w:cs="Times New Roman"/>
      <w:lang w:val="ru-RU"/>
    </w:rPr>
  </w:style>
  <w:style w:type="paragraph" w:styleId="a7">
    <w:name w:val="footer"/>
    <w:basedOn w:val="a"/>
    <w:link w:val="a8"/>
    <w:uiPriority w:val="99"/>
    <w:unhideWhenUsed/>
    <w:rsid w:val="003D4631"/>
    <w:pPr>
      <w:tabs>
        <w:tab w:val="center" w:pos="4677"/>
        <w:tab w:val="right" w:pos="9355"/>
      </w:tabs>
    </w:pPr>
  </w:style>
  <w:style w:type="character" w:customStyle="1" w:styleId="a8">
    <w:name w:val="Нижний колонтитул Знак"/>
    <w:basedOn w:val="a0"/>
    <w:link w:val="a7"/>
    <w:uiPriority w:val="99"/>
    <w:rsid w:val="003D4631"/>
    <w:rPr>
      <w:rFonts w:ascii="Times New Roman" w:eastAsia="Times New Roman" w:hAnsi="Times New Roman" w:cs="Times New Roman"/>
      <w:lang w:val="ru-RU"/>
    </w:rPr>
  </w:style>
  <w:style w:type="paragraph" w:styleId="a9">
    <w:name w:val="No Spacing"/>
    <w:uiPriority w:val="1"/>
    <w:qFormat/>
    <w:rsid w:val="004C7E8B"/>
    <w:pPr>
      <w:widowControl/>
      <w:autoSpaceDE/>
      <w:autoSpaceDN/>
    </w:pPr>
    <w:rPr>
      <w:rFonts w:ascii="Calibri" w:eastAsia="Times New Roman" w:hAnsi="Calibri" w:cs="Times New Roman"/>
      <w:lang w:val="ru-RU" w:eastAsia="ru-RU"/>
    </w:rPr>
  </w:style>
  <w:style w:type="paragraph" w:customStyle="1" w:styleId="ConsPlusTitlePage">
    <w:name w:val="ConsPlusTitlePage"/>
    <w:rsid w:val="004C7E8B"/>
    <w:rPr>
      <w:rFonts w:ascii="Tahoma" w:eastAsia="Times New Roman" w:hAnsi="Tahoma" w:cs="Tahoma"/>
      <w:sz w:val="20"/>
      <w:szCs w:val="20"/>
      <w:lang w:val="ru-RU" w:eastAsia="ru-RU"/>
    </w:rPr>
  </w:style>
  <w:style w:type="paragraph" w:styleId="aa">
    <w:name w:val="Balloon Text"/>
    <w:basedOn w:val="a"/>
    <w:link w:val="ab"/>
    <w:uiPriority w:val="99"/>
    <w:semiHidden/>
    <w:unhideWhenUsed/>
    <w:rsid w:val="004D1AEA"/>
    <w:rPr>
      <w:rFonts w:ascii="Segoe UI" w:hAnsi="Segoe UI" w:cs="Segoe UI"/>
      <w:sz w:val="18"/>
      <w:szCs w:val="18"/>
    </w:rPr>
  </w:style>
  <w:style w:type="character" w:customStyle="1" w:styleId="ab">
    <w:name w:val="Текст выноски Знак"/>
    <w:basedOn w:val="a0"/>
    <w:link w:val="aa"/>
    <w:uiPriority w:val="99"/>
    <w:semiHidden/>
    <w:rsid w:val="004D1AEA"/>
    <w:rPr>
      <w:rFonts w:ascii="Segoe UI" w:eastAsia="Times New Roman" w:hAnsi="Segoe UI" w:cs="Segoe UI"/>
      <w:sz w:val="18"/>
      <w:szCs w:val="18"/>
      <w:lang w:val="ru-RU"/>
    </w:rPr>
  </w:style>
  <w:style w:type="paragraph" w:customStyle="1" w:styleId="Default">
    <w:name w:val="Default"/>
    <w:rsid w:val="001306B6"/>
    <w:pPr>
      <w:widowControl/>
      <w:adjustRightInd w:val="0"/>
    </w:pPr>
    <w:rPr>
      <w:rFonts w:ascii="Century Gothic" w:hAnsi="Century Gothic" w:cs="Century Gothic"/>
      <w:color w:val="000000"/>
      <w:sz w:val="24"/>
      <w:szCs w:val="24"/>
      <w:lang w:val="ru-RU"/>
    </w:rPr>
  </w:style>
  <w:style w:type="table" w:styleId="ac">
    <w:name w:val="Table Grid"/>
    <w:basedOn w:val="a1"/>
    <w:uiPriority w:val="39"/>
    <w:rsid w:val="00A377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4.png"/><Relationship Id="rId16" Type="http://schemas.openxmlformats.org/officeDocument/2006/relationships/image" Target="media/image8.png"/><Relationship Id="rId107" Type="http://schemas.openxmlformats.org/officeDocument/2006/relationships/image" Target="media/image99.png"/><Relationship Id="rId11" Type="http://schemas.openxmlformats.org/officeDocument/2006/relationships/image" Target="media/image3.emf"/><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28" Type="http://schemas.openxmlformats.org/officeDocument/2006/relationships/footer" Target="footer2.xml"/><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image" Target="media/image87.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emf"/><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emf"/><Relationship Id="rId100" Type="http://schemas.openxmlformats.org/officeDocument/2006/relationships/image" Target="media/image92.png"/><Relationship Id="rId105" Type="http://schemas.openxmlformats.org/officeDocument/2006/relationships/image" Target="media/image97.png"/><Relationship Id="rId113" Type="http://schemas.openxmlformats.org/officeDocument/2006/relationships/image" Target="media/image105.png"/><Relationship Id="rId118" Type="http://schemas.openxmlformats.org/officeDocument/2006/relationships/image" Target="media/image110.png"/><Relationship Id="rId126" Type="http://schemas.openxmlformats.org/officeDocument/2006/relationships/image" Target="media/image118.png"/><Relationship Id="rId8" Type="http://schemas.openxmlformats.org/officeDocument/2006/relationships/image" Target="media/image1.png"/><Relationship Id="rId51" Type="http://schemas.openxmlformats.org/officeDocument/2006/relationships/image" Target="media/image43.emf"/><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7.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emf"/><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103" Type="http://schemas.openxmlformats.org/officeDocument/2006/relationships/image" Target="media/image95.png"/><Relationship Id="rId108" Type="http://schemas.openxmlformats.org/officeDocument/2006/relationships/image" Target="media/image100.png"/><Relationship Id="rId116" Type="http://schemas.openxmlformats.org/officeDocument/2006/relationships/image" Target="media/image108.png"/><Relationship Id="rId124" Type="http://schemas.openxmlformats.org/officeDocument/2006/relationships/image" Target="media/image116.png"/><Relationship Id="rId129" Type="http://schemas.openxmlformats.org/officeDocument/2006/relationships/fontTable" Target="fontTable.xm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png"/><Relationship Id="rId111" Type="http://schemas.openxmlformats.org/officeDocument/2006/relationships/image" Target="media/image10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emf"/><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8.png"/><Relationship Id="rId114" Type="http://schemas.openxmlformats.org/officeDocument/2006/relationships/image" Target="media/image106.png"/><Relationship Id="rId119" Type="http://schemas.openxmlformats.org/officeDocument/2006/relationships/image" Target="media/image111.png"/><Relationship Id="rId127" Type="http://schemas.openxmlformats.org/officeDocument/2006/relationships/image" Target="media/image119.png"/><Relationship Id="rId10" Type="http://schemas.openxmlformats.org/officeDocument/2006/relationships/image" Target="media/image2.emf"/><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emf"/><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3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emf"/><Relationship Id="rId34" Type="http://schemas.openxmlformats.org/officeDocument/2006/relationships/image" Target="media/image26.emf"/><Relationship Id="rId50" Type="http://schemas.openxmlformats.org/officeDocument/2006/relationships/image" Target="media/image42.emf"/><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emf"/><Relationship Id="rId115" Type="http://schemas.openxmlformats.org/officeDocument/2006/relationships/image" Target="media/image107.png"/><Relationship Id="rId61" Type="http://schemas.openxmlformats.org/officeDocument/2006/relationships/image" Target="media/image53.png"/><Relationship Id="rId82" Type="http://schemas.openxmlformats.org/officeDocument/2006/relationships/image" Target="media/image7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983924F-A544-4C5E-9E73-C1B51475DA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1070</TotalTime>
  <Pages>70</Pages>
  <Words>12068</Words>
  <Characters>68793</Characters>
  <Application>Microsoft Office Word</Application>
  <DocSecurity>0</DocSecurity>
  <Lines>573</Lines>
  <Paragraphs>161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80700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dc:description>exif_MSED_2268e635f42b72a24d75e97c7c5c2ac7cb6aa776348665faa320292b1ab695e6</dc:description>
  <cp:lastModifiedBy>Соловьева Кристина Николаевна</cp:lastModifiedBy>
  <cp:revision>98</cp:revision>
  <cp:lastPrinted>2021-01-13T06:21:00Z</cp:lastPrinted>
  <dcterms:created xsi:type="dcterms:W3CDTF">2020-12-11T06:37:00Z</dcterms:created>
  <dcterms:modified xsi:type="dcterms:W3CDTF">2021-05-18T07:22:00Z</dcterms:modified>
</cp:coreProperties>
</file>