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090D71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C15FB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C15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090D71" w:rsidRDefault="00D3300B" w:rsidP="00C15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090D71" w:rsidRDefault="00D3300B" w:rsidP="00C15F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5FB4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Об использовании (перераспределении) средств бюджета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и внесении изменений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05.12.2022 № 6368 (с изменениями от 27.01.2023 № 348, от 09.02.2023 № 586,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от 11.04.2023 № 1889, от 03.05.2023 № 2343, от 04.05.2023 № 2359, от 25.05.2023 № 2719,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от 13.06.2023 № 3157, от 26.07.2023 № 4100, от 09.08.2023 № 4443, от 31.08.2023 № 4943,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от 06.10.2023 № 5825, от 01.11.2023 № 6345, от 31.01.2024 № 400, от 09.02.2024 № 598,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от 04.03.2024 № 1005, от 29.03.2024 № 1529, от 12.04.2024 № 1761, от 10.06.2024 № 2233,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от 09.07.2024 № 2468, от 24.07.2024 № 2570, от 02.08.2024 № 2666, от 20.08.2024 № 2814, </w:t>
      </w:r>
    </w:p>
    <w:p w:rsidR="00090D71" w:rsidRPr="00502EE1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 xml:space="preserve">от 17.09.2024 № 3020, от 22.10.2024 № 3350, от 28.10.2024 № 3430, от 20.11.2024 № 3700, </w:t>
      </w:r>
    </w:p>
    <w:p w:rsidR="007105B5" w:rsidRDefault="00C15FB4" w:rsidP="00C15FB4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EE1">
        <w:rPr>
          <w:rFonts w:ascii="Times New Roman" w:hAnsi="Times New Roman" w:cs="Times New Roman"/>
          <w:b/>
          <w:sz w:val="24"/>
          <w:szCs w:val="24"/>
        </w:rPr>
        <w:t>от 23.01.2025 № 97, от 28.01.2025 № 139, от 05.02.2025 № 219</w:t>
      </w:r>
      <w:r w:rsidR="007105B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105B5" w:rsidRPr="007105B5">
        <w:rPr>
          <w:rFonts w:ascii="Times New Roman" w:hAnsi="Times New Roman" w:cs="Times New Roman"/>
          <w:b/>
          <w:sz w:val="24"/>
          <w:szCs w:val="24"/>
        </w:rPr>
        <w:t xml:space="preserve">28.02.2025 № 510, </w:t>
      </w:r>
    </w:p>
    <w:p w:rsidR="00C15FB4" w:rsidRPr="007105B5" w:rsidRDefault="007105B5" w:rsidP="00C15FB4">
      <w:pPr>
        <w:autoSpaceDE w:val="0"/>
        <w:spacing w:after="0" w:line="240" w:lineRule="auto"/>
        <w:jc w:val="center"/>
        <w:rPr>
          <w:b/>
          <w:sz w:val="24"/>
          <w:szCs w:val="24"/>
        </w:rPr>
      </w:pPr>
      <w:r w:rsidRPr="007105B5">
        <w:rPr>
          <w:rFonts w:ascii="Times New Roman" w:hAnsi="Times New Roman" w:cs="Times New Roman"/>
          <w:b/>
          <w:sz w:val="24"/>
          <w:szCs w:val="24"/>
        </w:rPr>
        <w:t>от 24.03.2025 № 756, от 01.04.2025 № 839</w:t>
      </w:r>
      <w:r w:rsidR="00C15FB4" w:rsidRPr="007105B5">
        <w:rPr>
          <w:rFonts w:ascii="Times New Roman" w:hAnsi="Times New Roman" w:cs="Times New Roman"/>
          <w:b/>
          <w:sz w:val="24"/>
          <w:szCs w:val="24"/>
        </w:rPr>
        <w:t>)</w:t>
      </w:r>
    </w:p>
    <w:p w:rsidR="00C15FB4" w:rsidRPr="00502EE1" w:rsidRDefault="00C15FB4" w:rsidP="00C15FB4">
      <w:pPr>
        <w:pStyle w:val="3c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15FB4" w:rsidRPr="00502EE1" w:rsidRDefault="00C15FB4" w:rsidP="00C15FB4">
      <w:pPr>
        <w:pStyle w:val="3c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15FB4" w:rsidRPr="00502EE1" w:rsidRDefault="00C15FB4" w:rsidP="00C15FB4">
      <w:pPr>
        <w:pStyle w:val="3c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C15FB4" w:rsidRPr="00502EE1" w:rsidRDefault="00C15FB4" w:rsidP="00620D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Воскресенск </w:t>
      </w:r>
      <w:r w:rsidR="00090D71" w:rsidRPr="00502EE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02EE1">
        <w:rPr>
          <w:rFonts w:ascii="Times New Roman" w:hAnsi="Times New Roman" w:cs="Times New Roman"/>
          <w:sz w:val="24"/>
          <w:szCs w:val="24"/>
        </w:rPr>
        <w:t xml:space="preserve">Московской области от 30.11.2022 № 6282 «Об утверждении порядка использования </w:t>
      </w:r>
      <w:r w:rsidR="00090D71" w:rsidRPr="00502EE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2EE1">
        <w:rPr>
          <w:rFonts w:ascii="Times New Roman" w:hAnsi="Times New Roman" w:cs="Times New Roman"/>
          <w:sz w:val="24"/>
          <w:szCs w:val="24"/>
        </w:rPr>
        <w:t xml:space="preserve">(перераспределения) средств, зарезервированных в составе утвержденных в решении о бюджете </w:t>
      </w:r>
      <w:r w:rsidR="00090D71" w:rsidRPr="00502E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2EE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бюджетных ассигнований», 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городского округа Воскресенск Московской </w:t>
      </w:r>
      <w:r w:rsidR="00090D71" w:rsidRPr="00502E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2EE1">
        <w:rPr>
          <w:rFonts w:ascii="Times New Roman" w:hAnsi="Times New Roman" w:cs="Times New Roman"/>
          <w:sz w:val="24"/>
          <w:szCs w:val="24"/>
        </w:rPr>
        <w:t>области от 22.11.2022 № 6092 (с изменениями от 20.01.202</w:t>
      </w:r>
      <w:r w:rsidR="00CB1011" w:rsidRPr="00502EE1">
        <w:rPr>
          <w:rFonts w:ascii="Times New Roman" w:hAnsi="Times New Roman" w:cs="Times New Roman"/>
          <w:sz w:val="24"/>
          <w:szCs w:val="24"/>
        </w:rPr>
        <w:t>3</w:t>
      </w:r>
      <w:r w:rsidRPr="00502EE1">
        <w:rPr>
          <w:rFonts w:ascii="Times New Roman" w:hAnsi="Times New Roman" w:cs="Times New Roman"/>
          <w:sz w:val="24"/>
          <w:szCs w:val="24"/>
        </w:rPr>
        <w:t xml:space="preserve"> № 219, от 07.04.2023 № 1835, от 23.06.2023 № 3381, от 21.08.2023 № 4689, от 10.01.2024 № 11), в связи с принятием решения о </w:t>
      </w:r>
      <w:r w:rsidR="00090D71" w:rsidRPr="00502E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2EE1">
        <w:rPr>
          <w:rFonts w:ascii="Times New Roman" w:hAnsi="Times New Roman" w:cs="Times New Roman"/>
          <w:sz w:val="24"/>
          <w:szCs w:val="24"/>
        </w:rPr>
        <w:t>необходимости изменения объемов финансирования</w:t>
      </w:r>
    </w:p>
    <w:p w:rsidR="00C15FB4" w:rsidRPr="00502EE1" w:rsidRDefault="00C15FB4" w:rsidP="00C15FB4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15FB4" w:rsidRPr="00502EE1" w:rsidRDefault="00C15FB4" w:rsidP="004D5245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15FB4" w:rsidRPr="00502EE1" w:rsidRDefault="00C15FB4" w:rsidP="004D5245">
      <w:pPr>
        <w:suppressAutoHyphens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105B5" w:rsidRPr="007105B5" w:rsidRDefault="007105B5" w:rsidP="007105B5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7105B5" w:rsidRPr="007105B5" w:rsidSect="00286D45">
          <w:headerReference w:type="even" r:id="rId9"/>
          <w:footerReference w:type="even" r:id="rId10"/>
          <w:pgSz w:w="11900" w:h="16840" w:code="9"/>
          <w:pgMar w:top="567" w:right="567" w:bottom="1134" w:left="1134" w:header="113" w:footer="6" w:gutter="0"/>
          <w:cols w:space="720"/>
          <w:noEndnote/>
          <w:titlePg/>
          <w:docGrid w:linePitch="360"/>
        </w:sectPr>
      </w:pPr>
      <w:r w:rsidRPr="0071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Использовать (перераспределить) средства, зарезервированные в составе утвержденных решением Совета депутатов городского округа Воскресенск от </w:t>
      </w:r>
      <w:r w:rsidRPr="007105B5">
        <w:rPr>
          <w:rFonts w:ascii="Times New Roman" w:hAnsi="Times New Roman" w:cs="Times New Roman"/>
          <w:sz w:val="24"/>
          <w:szCs w:val="24"/>
        </w:rPr>
        <w:t>20.12.2024 № 59/7 «О бюджете городского округа Воскресенск Московской области на 2025 год и плановый период 2026 и 2027 годов»</w:t>
      </w:r>
      <w:r w:rsidRPr="007105B5">
        <w:rPr>
          <w:sz w:val="24"/>
          <w:szCs w:val="24"/>
        </w:rPr>
        <w:t xml:space="preserve"> </w:t>
      </w:r>
      <w:r w:rsidRPr="007105B5">
        <w:rPr>
          <w:rFonts w:ascii="Times New Roman" w:hAnsi="Times New Roman" w:cs="Times New Roman"/>
          <w:sz w:val="24"/>
          <w:szCs w:val="24"/>
        </w:rPr>
        <w:t>(с изменениями от 07.02.2025 № 98/11)</w:t>
      </w:r>
      <w:r w:rsidRPr="0071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бюджетных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 на мероприятия по иным расходам (Средства в целях дальнейшего перераспределения на реализацию муниципальных программ и (или) на непрограммные направления деятельности) в 2025 году в сумме 3 712 500  (Три миллиона семьсот двенадцать тысяч пятьсот) рублей 00 копеек, в 2026 году в сумме 3 712 500 (Три миллиона семьсот </w:t>
      </w:r>
    </w:p>
    <w:p w:rsidR="007105B5" w:rsidRDefault="007105B5" w:rsidP="007105B5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5B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двенадцать тысяч пятьсот) рублей 00 копеек на мероприятие 01.14 «Устройство сезонных ледяных катков» подпрограммы 1 «Комфортная городская среда». </w:t>
      </w:r>
    </w:p>
    <w:p w:rsidR="007105B5" w:rsidRPr="007105B5" w:rsidRDefault="007105B5" w:rsidP="007105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5B5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Главным распорядителем средств бюджета городского округа Воскресенск Московской области, распределенных настоящим пунктом, является Администрация городского округа Воскресенск Московской области.</w:t>
      </w:r>
    </w:p>
    <w:p w:rsidR="007105B5" w:rsidRPr="007105B5" w:rsidRDefault="007105B5" w:rsidP="007105B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05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Утвердить изменения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05.12.2022 № 6368 </w:t>
      </w:r>
      <w:r w:rsidRPr="007105B5">
        <w:rPr>
          <w:rFonts w:ascii="Times New Roman" w:hAnsi="Times New Roman" w:cs="Times New Roman"/>
          <w:sz w:val="24"/>
          <w:szCs w:val="24"/>
        </w:rPr>
        <w:t>(с изменениями от 27.01.2023 № 348, от 09.02.2023 № 586, от 11.04.2023 № 1889, от 03.05.2023 № 2343, от 04.05.2023 № 2359, от 25.05.2023 № 2719, от 13.06.2023 № 3157, от 26.07.2023 № 4100, от 09.08.2023 № 4443, от 31.08.2023 № 4943, от 06.10.2023 № 5825, от 01.11.2023 № 6345, от 31.01.2024 № 400, от 09.02.2024 № 598, от 04.03.2024 № 1005, от 29.03.2024 № 1529, от 12.04.2024 № 1761, от 10.06.2024 № 2233, от 09.07.2024 № 2468, от 24.07.2024 № 2570, от 02.08.2024 № 2666, от 20.08.2024 № 2814, от 17.09.2024 № 3020, от 22.10.2024 № 3350, от 28.10.2024 № 3430, от 20.11.2024 № 3700, от 23.01.2025 № 97, от 28.01.2025 № 139, от 05.02.2025 № 219, от 28.02.2025 № 510, от 24.03.2025 № 756, от 01.04.2025 № 839)</w:t>
      </w:r>
      <w:r w:rsidRPr="007105B5">
        <w:rPr>
          <w:rFonts w:ascii="Times New Roman" w:hAnsi="Times New Roman" w:cs="Times New Roman"/>
          <w:sz w:val="24"/>
          <w:szCs w:val="24"/>
          <w:shd w:val="clear" w:color="auto" w:fill="FFFFFF"/>
        </w:rPr>
        <w:t>. (Приложение).</w:t>
      </w:r>
    </w:p>
    <w:p w:rsidR="002B6CAA" w:rsidRPr="00502EE1" w:rsidRDefault="00A00296" w:rsidP="00735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3300B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размещение </w:t>
      </w:r>
      <w:r w:rsidR="00184A57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502EE1" w:rsidRDefault="003007EF" w:rsidP="007357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E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502EE1" w:rsidRDefault="00A00296" w:rsidP="007357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3300B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заместителя Главы </w:t>
      </w:r>
      <w:r w:rsidR="00577373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D3300B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Воскресенск </w:t>
      </w:r>
      <w:r w:rsidR="00A03863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Пир</w:t>
      </w:r>
      <w:r w:rsidR="00150142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A03863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гова А.В.</w:t>
      </w:r>
    </w:p>
    <w:p w:rsidR="00D3300B" w:rsidRPr="00502EE1" w:rsidRDefault="00D3300B" w:rsidP="0073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00B" w:rsidRPr="00502EE1" w:rsidRDefault="00D3300B" w:rsidP="0073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CAA" w:rsidRPr="00502EE1" w:rsidRDefault="002B6CAA" w:rsidP="0073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7778" w:rsidRPr="00502EE1" w:rsidRDefault="00072753" w:rsidP="0073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Глав</w:t>
      </w:r>
      <w:r w:rsidR="001C2308" w:rsidRPr="00502EE1">
        <w:rPr>
          <w:rFonts w:ascii="Times New Roman" w:hAnsi="Times New Roman" w:cs="Times New Roman"/>
          <w:sz w:val="24"/>
          <w:szCs w:val="24"/>
        </w:rPr>
        <w:t>а</w:t>
      </w:r>
      <w:r w:rsidRPr="00502EE1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502EE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502EE1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502E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502EE1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502EE1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502EE1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502EE1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502EE1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502EE1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Default="008E3FC6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Sect="00C15FB4">
          <w:headerReference w:type="even" r:id="rId11"/>
          <w:footerReference w:type="even" r:id="rId12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3430" w:rsidRDefault="00875094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Default="008E3FC6" w:rsidP="005628AF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Default="008E3FC6" w:rsidP="00875094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875094" w:rsidRDefault="00875094" w:rsidP="00875094">
      <w:pPr>
        <w:spacing w:after="0"/>
        <w:rPr>
          <w:rFonts w:ascii="Times New Roman" w:hAnsi="Times New Roman" w:cs="Times New Roman"/>
        </w:rPr>
      </w:pPr>
    </w:p>
    <w:p w:rsidR="00875094" w:rsidRPr="00502EE1" w:rsidRDefault="00875094" w:rsidP="008750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Изменения</w:t>
      </w:r>
    </w:p>
    <w:p w:rsidR="00875094" w:rsidRPr="00502EE1" w:rsidRDefault="00875094" w:rsidP="0087509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 xml:space="preserve"> в муниципальную программу «</w:t>
      </w:r>
      <w:r w:rsidRPr="00502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современной комфортной городской среды», утвержденную постановлением Администрации городского округа Воскресенск Московской области от 05.12.2022 № 6368 (с изменениями </w:t>
      </w:r>
      <w:r w:rsidRPr="00502EE1">
        <w:rPr>
          <w:rFonts w:ascii="Times New Roman" w:hAnsi="Times New Roman" w:cs="Times New Roman"/>
          <w:sz w:val="24"/>
          <w:szCs w:val="24"/>
        </w:rPr>
        <w:t xml:space="preserve">с изменениями от 27.01.2023 № 348, от 09.02.2023 </w:t>
      </w:r>
      <w:r w:rsidR="00502E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2EE1">
        <w:rPr>
          <w:rFonts w:ascii="Times New Roman" w:hAnsi="Times New Roman" w:cs="Times New Roman"/>
          <w:sz w:val="24"/>
          <w:szCs w:val="24"/>
        </w:rPr>
        <w:t xml:space="preserve">№ 586, от 11.04.2023 № 1889, от 03.05.2023 № 2343, от 04.05.2023 № 2359, от 25.05.2023 № 2719, от 13.06.2023 № 3157, от 26.07.2023 № 4100, </w:t>
      </w:r>
      <w:r w:rsidR="00502E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02EE1">
        <w:rPr>
          <w:rFonts w:ascii="Times New Roman" w:hAnsi="Times New Roman" w:cs="Times New Roman"/>
          <w:sz w:val="24"/>
          <w:szCs w:val="24"/>
        </w:rPr>
        <w:t xml:space="preserve">от 09.08.2023 № 4443, от 31.08.2023 № 4943, от 06.10.2023 № 5825, от 01.11.2023 № 6345, от 31.01.2024 № 400, от 09.02.2024 № 598, от 04.03.2024 № 1005, от 29.03.2024 № 1529, от 12.04.2024 № 1761, от 10.06.2024 № 2233, от 09.07.2024 № 2468, от 24.07.2024 № 2570, от 02.08.2024 № 2666, </w:t>
      </w:r>
      <w:r w:rsidR="00502EE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02EE1">
        <w:rPr>
          <w:rFonts w:ascii="Times New Roman" w:hAnsi="Times New Roman" w:cs="Times New Roman"/>
          <w:sz w:val="24"/>
          <w:szCs w:val="24"/>
        </w:rPr>
        <w:t>от 20.08.2024 № 2814, от 17.09.2024 № 3020, от 22.10.2024 № 3350, от 28.10.2024 № 3430, от 20.11.2024 № 3700, от 23.01.2025 № 97, от 28.01.2025 № 139, от 05.02.2025 № 219</w:t>
      </w:r>
      <w:r w:rsidR="007105B5">
        <w:rPr>
          <w:rFonts w:ascii="Times New Roman" w:hAnsi="Times New Roman" w:cs="Times New Roman"/>
          <w:sz w:val="24"/>
          <w:szCs w:val="24"/>
        </w:rPr>
        <w:t xml:space="preserve">, </w:t>
      </w:r>
      <w:r w:rsidR="007105B5" w:rsidRPr="007105B5">
        <w:rPr>
          <w:rFonts w:ascii="Times New Roman" w:hAnsi="Times New Roman" w:cs="Times New Roman"/>
          <w:sz w:val="24"/>
          <w:szCs w:val="24"/>
        </w:rPr>
        <w:t>от 28.02.2025 № 510, от 24.03.2025 № 756, от 01.04.2025 № 839</w:t>
      </w:r>
      <w:r w:rsidRPr="00502EE1">
        <w:rPr>
          <w:rFonts w:ascii="Times New Roman" w:hAnsi="Times New Roman" w:cs="Times New Roman"/>
          <w:sz w:val="24"/>
          <w:szCs w:val="24"/>
        </w:rPr>
        <w:t>)</w:t>
      </w:r>
    </w:p>
    <w:p w:rsidR="00875094" w:rsidRPr="00502EE1" w:rsidRDefault="00875094" w:rsidP="008750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094" w:rsidRPr="00502EE1" w:rsidRDefault="00875094" w:rsidP="00875094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1. Раздел 1 «Паспорт муниципальной программы «</w:t>
      </w:r>
      <w:r w:rsidRPr="00502EE1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 w:rsidRPr="00502EE1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875094" w:rsidRPr="00502EE1" w:rsidRDefault="00875094" w:rsidP="0087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«</w:t>
      </w:r>
    </w:p>
    <w:p w:rsidR="00B56F27" w:rsidRPr="00502EE1" w:rsidRDefault="00B56F27" w:rsidP="00B56F2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02EE1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B56F27" w:rsidRPr="00502EE1" w:rsidRDefault="00B56F27" w:rsidP="00B56F27">
      <w:pPr>
        <w:spacing w:after="0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Заместитель Главы городского округа Воскресенск Пирогов А.В.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Управление развития инфраструктуры и экологии Администрации городского округа Воскресенск Московской области (далее – УРИ и Э), управление жилищно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hAnsi="Times New Roman" w:cs="Times New Roman"/>
                <w:bCs/>
              </w:rPr>
            </w:pPr>
            <w:r w:rsidRPr="00502EE1">
              <w:rPr>
                <w:rFonts w:ascii="Times New Roman" w:hAnsi="Times New Roman" w:cs="Times New Roman"/>
              </w:rPr>
              <w:t>1.</w:t>
            </w:r>
            <w:r w:rsidRPr="00502EE1">
              <w:rPr>
                <w:rFonts w:ascii="Times New Roman" w:hAnsi="Times New Roman" w:cs="Times New Roman"/>
                <w:bCs/>
              </w:rPr>
              <w:t xml:space="preserve"> </w:t>
            </w:r>
            <w:r w:rsidRPr="00502EE1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502EE1">
              <w:rPr>
                <w:rFonts w:ascii="Times New Roman" w:hAnsi="Times New Roman" w:cs="Times New Roman"/>
                <w:bCs/>
              </w:rPr>
              <w:t>.</w:t>
            </w:r>
          </w:p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Э, управление ЖКК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</w:tcPr>
          <w:p w:rsidR="00286D45" w:rsidRPr="00502EE1" w:rsidRDefault="00286D45" w:rsidP="00286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286D45" w:rsidRPr="00502EE1" w:rsidTr="00286D45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502EE1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286D45" w:rsidRPr="00502EE1" w:rsidTr="00286D45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502EE1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286D45" w:rsidRPr="00502EE1" w:rsidTr="00286D45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502EE1">
              <w:rPr>
                <w:rFonts w:ascii="Times New Roman" w:hAnsi="Times New Roman" w:cs="Times New Roman"/>
                <w:szCs w:val="22"/>
              </w:rPr>
              <w:t>Подпрограмма III «Обеспечивающая подпрограмма» направлена на реализацию полномочий органов местного самоуправления в сфере жилищно - коммунального хозяйства и благоустройства</w:t>
            </w:r>
          </w:p>
        </w:tc>
      </w:tr>
      <w:tr w:rsidR="00286D45" w:rsidRPr="00502EE1" w:rsidTr="00286D45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286D4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286D45" w:rsidRPr="00502EE1" w:rsidTr="00FE2874">
        <w:tc>
          <w:tcPr>
            <w:tcW w:w="6091" w:type="dxa"/>
            <w:shd w:val="clear" w:color="auto" w:fill="auto"/>
            <w:vAlign w:val="center"/>
          </w:tcPr>
          <w:p w:rsidR="00286D45" w:rsidRPr="00502EE1" w:rsidRDefault="00286D45" w:rsidP="00FE2874">
            <w:pPr>
              <w:rPr>
                <w:rFonts w:ascii="Times New Roman" w:eastAsiaTheme="minorEastAsia" w:hAnsi="Times New Roman" w:cs="Times New Roman"/>
              </w:rPr>
            </w:pPr>
            <w:bookmarkStart w:id="0" w:name="_GoBack" w:colFirst="1" w:colLast="5"/>
            <w:r w:rsidRPr="00502EE1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2 713 951,25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163 151,05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339 512,13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  <w:vAlign w:val="center"/>
          </w:tcPr>
          <w:p w:rsidR="00286D45" w:rsidRPr="00502EE1" w:rsidRDefault="00286D45" w:rsidP="00FE2874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86D45" w:rsidRPr="00502EE1" w:rsidTr="00FE2874">
        <w:tc>
          <w:tcPr>
            <w:tcW w:w="6091" w:type="dxa"/>
            <w:shd w:val="clear" w:color="auto" w:fill="auto"/>
            <w:vAlign w:val="center"/>
          </w:tcPr>
          <w:p w:rsidR="00286D45" w:rsidRPr="00502EE1" w:rsidRDefault="00286D45" w:rsidP="00FE2874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6 676 154,85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1 610 931,48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1 287 730,98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86D45" w:rsidRPr="00502EE1" w:rsidTr="00286D45">
        <w:tc>
          <w:tcPr>
            <w:tcW w:w="6091" w:type="dxa"/>
            <w:shd w:val="clear" w:color="auto" w:fill="auto"/>
            <w:vAlign w:val="center"/>
          </w:tcPr>
          <w:p w:rsidR="00286D45" w:rsidRPr="00502EE1" w:rsidRDefault="00286D45" w:rsidP="00FE2874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286D45" w:rsidRPr="00502EE1" w:rsidTr="00FE2874">
        <w:tc>
          <w:tcPr>
            <w:tcW w:w="6091" w:type="dxa"/>
            <w:shd w:val="clear" w:color="auto" w:fill="auto"/>
            <w:vAlign w:val="center"/>
          </w:tcPr>
          <w:p w:rsidR="00286D45" w:rsidRPr="00502EE1" w:rsidRDefault="00286D45" w:rsidP="00FE2874">
            <w:pPr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9 864 265,69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1 793 850,53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1 744 856,20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6D45" w:rsidRPr="00502EE1" w:rsidRDefault="00286D45" w:rsidP="00FE287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bookmarkEnd w:id="0"/>
    <w:p w:rsidR="00B56F27" w:rsidRDefault="00875094" w:rsidP="00FE2874">
      <w:pPr>
        <w:spacing w:after="0" w:line="240" w:lineRule="auto"/>
        <w:ind w:firstLine="10915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»;</w:t>
      </w:r>
    </w:p>
    <w:p w:rsidR="00286D45" w:rsidRDefault="00286D45" w:rsidP="00FE28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Строку 1.1 таблицы раздела 6 «</w:t>
      </w:r>
      <w:r w:rsidRPr="00A96DAE">
        <w:rPr>
          <w:rFonts w:ascii="Times New Roman" w:eastAsiaTheme="minorEastAsia" w:hAnsi="Times New Roman" w:cs="Times New Roman"/>
          <w:bCs/>
          <w:sz w:val="24"/>
          <w:lang w:eastAsia="ru-RU"/>
        </w:rPr>
        <w:t>Целевые показатели реализации муниципальной программы «</w:t>
      </w:r>
      <w:r w:rsidRPr="00A96DAE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изложить в следующей редакции:</w:t>
      </w:r>
    </w:p>
    <w:p w:rsidR="00286D45" w:rsidRDefault="00286D45" w:rsidP="00FE28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2062"/>
        <w:gridCol w:w="1704"/>
        <w:gridCol w:w="998"/>
        <w:gridCol w:w="849"/>
        <w:gridCol w:w="840"/>
        <w:gridCol w:w="858"/>
        <w:gridCol w:w="849"/>
        <w:gridCol w:w="849"/>
        <w:gridCol w:w="843"/>
        <w:gridCol w:w="849"/>
        <w:gridCol w:w="843"/>
        <w:gridCol w:w="849"/>
        <w:gridCol w:w="995"/>
        <w:gridCol w:w="1277"/>
      </w:tblGrid>
      <w:tr w:rsidR="00286D45" w:rsidRPr="00A96DAE" w:rsidTr="00FE2874">
        <w:tc>
          <w:tcPr>
            <w:tcW w:w="164" w:type="pct"/>
            <w:shd w:val="clear" w:color="auto" w:fill="auto"/>
            <w:tcMar>
              <w:top w:w="28" w:type="dxa"/>
              <w:bottom w:w="28" w:type="dxa"/>
            </w:tcMar>
            <w:hideMark/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1.1</w:t>
            </w:r>
          </w:p>
        </w:tc>
        <w:tc>
          <w:tcPr>
            <w:tcW w:w="680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6DAE">
              <w:rPr>
                <w:rFonts w:ascii="Times New Roman" w:hAnsi="Times New Roman" w:cs="Times New Roman"/>
                <w:szCs w:val="22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562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6DAE">
              <w:rPr>
                <w:rFonts w:ascii="Times New Roman" w:hAnsi="Times New Roman" w:cs="Times New Roman"/>
                <w:szCs w:val="22"/>
              </w:rPr>
              <w:t>Приоритетный, региональный проект «Формирование комфортной городской среды (Московская область)»</w:t>
            </w:r>
          </w:p>
        </w:tc>
        <w:tc>
          <w:tcPr>
            <w:tcW w:w="329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6DAE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277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3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80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10</w:t>
            </w:r>
          </w:p>
        </w:tc>
        <w:tc>
          <w:tcPr>
            <w:tcW w:w="278" w:type="pct"/>
            <w:shd w:val="clear" w:color="auto" w:fill="auto"/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11</w:t>
            </w:r>
          </w:p>
        </w:tc>
        <w:tc>
          <w:tcPr>
            <w:tcW w:w="280" w:type="pct"/>
            <w:shd w:val="clear" w:color="auto" w:fill="auto"/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-</w:t>
            </w:r>
          </w:p>
        </w:tc>
        <w:tc>
          <w:tcPr>
            <w:tcW w:w="328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</w:rPr>
              <w:t>УРИ и Э</w:t>
            </w:r>
          </w:p>
        </w:tc>
        <w:tc>
          <w:tcPr>
            <w:tcW w:w="421" w:type="pct"/>
            <w:shd w:val="clear" w:color="auto" w:fill="auto"/>
            <w:tcMar>
              <w:top w:w="28" w:type="dxa"/>
              <w:bottom w:w="28" w:type="dxa"/>
            </w:tcMar>
          </w:tcPr>
          <w:p w:rsidR="00286D45" w:rsidRPr="00A96DAE" w:rsidRDefault="00286D45" w:rsidP="00FE2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6DAE">
              <w:rPr>
                <w:rFonts w:ascii="Times New Roman" w:hAnsi="Times New Roman" w:cs="Times New Roman"/>
                <w:szCs w:val="22"/>
              </w:rPr>
              <w:t>1.F2.01, 1.F2.03</w:t>
            </w:r>
          </w:p>
          <w:p w:rsidR="00286D45" w:rsidRPr="00A96DAE" w:rsidRDefault="00286D45" w:rsidP="00FE287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96DAE">
              <w:rPr>
                <w:rFonts w:ascii="Times New Roman" w:hAnsi="Times New Roman" w:cs="Times New Roman"/>
                <w:szCs w:val="22"/>
              </w:rPr>
              <w:t>1.И4.01, 1.И4.03, 1.И4.05</w:t>
            </w:r>
          </w:p>
        </w:tc>
      </w:tr>
    </w:tbl>
    <w:p w:rsidR="00286D45" w:rsidRDefault="00286D45" w:rsidP="00286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286D45" w:rsidRDefault="00286D45" w:rsidP="008750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Раздел 8 «</w:t>
      </w:r>
      <w:r w:rsidRPr="00A96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Методика определения результатов выполнения мероприятий муниципальной программы «</w:t>
      </w:r>
      <w:r w:rsidRPr="00A96DAE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 изложить в следующей редакции:</w:t>
      </w:r>
    </w:p>
    <w:p w:rsidR="00286D45" w:rsidRDefault="00286D45" w:rsidP="00286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</w:p>
    <w:p w:rsidR="00286D45" w:rsidRDefault="00286D45" w:rsidP="00286D4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96DA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Методика определения результатов выполнения мероприятий муниципальной программы </w:t>
      </w:r>
    </w:p>
    <w:p w:rsidR="00286D45" w:rsidRDefault="00286D45" w:rsidP="00286D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6DAE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96DAE">
        <w:rPr>
          <w:rFonts w:ascii="Times New Roman" w:eastAsia="Calibri" w:hAnsi="Times New Roman" w:cs="Times New Roman"/>
          <w:sz w:val="24"/>
          <w:szCs w:val="24"/>
        </w:rPr>
        <w:t>Формирование современной комфортной городской среды»</w:t>
      </w:r>
    </w:p>
    <w:p w:rsidR="00286D45" w:rsidRDefault="00286D45" w:rsidP="00286D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3572"/>
        <w:gridCol w:w="1276"/>
        <w:gridCol w:w="5812"/>
      </w:tblGrid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№ мероприятия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Наименование результата*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Порядок определения значений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ind w:right="-79"/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7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общественных территорий муниципальных образований Московской области,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муниципальных образований Московской области, площадью менее 0,5 га, принятые по результатам осмотра таких общественных территорий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Изготовлено и установлено стел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Шт.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hAnsi="Times New Roman" w:cs="Times New Roman"/>
              </w:rPr>
              <w:t xml:space="preserve">Фактическое достижение результата определяется как сумма количеств стел, изготовленных и установленных в </w:t>
            </w:r>
            <w:r w:rsidRPr="00A96DAE">
              <w:rPr>
                <w:rFonts w:ascii="Times New Roman" w:hAnsi="Times New Roman" w:cs="Times New Roman"/>
              </w:rPr>
              <w:lastRenderedPageBreak/>
              <w:t>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изготовления и установки стел, принятые по результатам осмотра таких стел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Благоустроены лесопарковые зоны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286D45" w:rsidRPr="00A96DAE" w:rsidTr="00FE2874">
        <w:tc>
          <w:tcPr>
            <w:tcW w:w="675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Благоустроены зоны для досуга и отдыха в парках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зон для досуга и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зон для досуга и отдыха в парках культуры и отдыха, принятые по результатам осмотра таких зон.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Разработана концепция и проектно-сметная документация проекта благоустройства парка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парков культуры и отдыха, для которых разработаны концепция и проектно-сметная документация по благоустройству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Благоустроены пространства для активного отдыха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пространств для активного отдыха,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пространств для активного отдыха, принятые по результатам осмотра таких пространств.</w:t>
            </w:r>
          </w:p>
        </w:tc>
      </w:tr>
      <w:tr w:rsidR="00286D45" w:rsidRPr="00A96DAE" w:rsidTr="00FE2874">
        <w:trPr>
          <w:trHeight w:val="884"/>
        </w:trPr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 xml:space="preserve">Выполнен план мероприятий по развитию инфраструктуры парка, предусмотренного Приложением к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Процент 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средний арифметический процент выполнения мероприятий планов по развитию инфраструктуры парка, преду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иного межбюджетного трансферта бюджету муниципального образования Московской области.</w:t>
            </w:r>
          </w:p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мероприятий по развитию инфраструктуры парка, предусмотренных планами мероприятий по развитию инфраструктуры парко, предусмотренных Приложениями к соглашениям между Министерством благоустройства Московской области и муниципальными образованиями Московской области о предоставлении из бюджета Московской области иного межбюджетного  трансферта бюджета муниципального образования Московской области.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Обустроены велосипедные маршруты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велосипедных маршрутов, обустроенных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обустройства велосипедных маршрутов.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72" w:type="dxa"/>
            <w:shd w:val="clear" w:color="auto" w:fill="auto"/>
          </w:tcPr>
          <w:p w:rsidR="00286D45" w:rsidRPr="003E19A2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3E19A2">
              <w:rPr>
                <w:rFonts w:ascii="Times New Roman" w:hAnsi="Times New Roman" w:cs="Times New Roman"/>
                <w:color w:val="000000" w:themeColor="text1"/>
              </w:rPr>
              <w:t>Территории общего пользования, на которых устроены сезонные ледяные катки</w:t>
            </w:r>
          </w:p>
        </w:tc>
        <w:tc>
          <w:tcPr>
            <w:tcW w:w="1276" w:type="dxa"/>
            <w:shd w:val="clear" w:color="auto" w:fill="auto"/>
          </w:tcPr>
          <w:p w:rsidR="00286D45" w:rsidRPr="003E19A2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19A2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3E19A2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E19A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достижение результата определяется как сумма количеств территорий общего пользования, на которых в отчетном периоде устроены сезонные ледяные катки. Достижение результатов подтверждается протоколами заседаний муниципальных общественных комиссий, содержащими решения о завершении работ по устройству сезонных ледяных катков, принятых по результатам осмотра таких территорий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286D45" w:rsidRPr="00A96DAE" w:rsidTr="00FE2874">
        <w:trPr>
          <w:trHeight w:val="1289"/>
        </w:trPr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разработаны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t>архитектурно-планировочная концепция и проектно-сметная документация по благоустройству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 благоустроенных с привлечением дополнительных средств из местного бюджета,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t>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осуществлен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t>авторский надзор за выполнением работ на объектах благоустройства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Осуществление вывоза снега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обустроенных площадок для вывоза снега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подготовленного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t>асфальтобетонного покрытия под детские, игровые площадки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Да/нет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 данным ОМСУ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И4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Выполнен ремонт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муниципальном образовании созданы административные комис</w:t>
            </w: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lastRenderedPageBreak/>
              <w:t>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административных комиссий, уполномо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Приобретена коммунальная техника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показателя определяется фактическим количеством закупленной коммунальной техники 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Выполнено устройство и модернизация контейнерных площадок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Кв. м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</w:t>
            </w:r>
            <w:r w:rsidRPr="00A96DAE">
              <w:rPr>
                <w:rFonts w:ascii="Times New Roman" w:hAnsi="Times New Roman" w:cs="Times New Roman"/>
              </w:rPr>
              <w:t>.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дворовых территорий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парков культуры и отдыха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Обеспечено содержание внутриквартальных проездов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Тыс.кв.м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Значение определяется как сумма площадей внутриквартальных проездов, находящихся на содержании ОМСУ, в 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соответствии с титульными списками объектов благоустройства муниципального образования Московской области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светильников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</w:t>
            </w:r>
            <w:r w:rsidRPr="00A96DAE" w:rsidDel="001536C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замененных неэнергоэффективных светильников наружного освещения в отчетном периоде</w:t>
            </w:r>
          </w:p>
        </w:tc>
      </w:tr>
      <w:tr w:rsidR="00286D45" w:rsidRPr="00A96DAE" w:rsidTr="00FE2874">
        <w:trPr>
          <w:trHeight w:val="83"/>
        </w:trPr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установленных шкафов управления наружным освещением в отчетном периоде</w:t>
            </w:r>
          </w:p>
        </w:tc>
      </w:tr>
      <w:tr w:rsidR="00286D45" w:rsidRPr="00A96DAE" w:rsidTr="00FE2874">
        <w:tc>
          <w:tcPr>
            <w:tcW w:w="675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t>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Объем ликвидированных навалов мусора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Куб. м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организованных субботников и общественных работ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Значение определяется фактическим количеством </w:t>
            </w:r>
            <w:r w:rsidRPr="00A96DAE">
              <w:rPr>
                <w:rFonts w:ascii="Times New Roman" w:hAnsi="Times New Roman" w:cs="Times New Roman"/>
                <w:color w:val="000000" w:themeColor="text1"/>
              </w:rPr>
              <w:t>организованных субботников и общественных работ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</w:t>
            </w: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(картами свыше 25 кв. м)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6D45" w:rsidRPr="00A96DAE" w:rsidTr="00FE2874">
        <w:tc>
          <w:tcPr>
            <w:tcW w:w="675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 xml:space="preserve">Демонтировано детских игровых площадок, в рамках реализации мероприятия Замена и модернизация </w:t>
            </w: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детских игровых площадок (Демонтаж, освещение, видеонаблюдение)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площадок, демонтированных в рамках реализации мероприятия «Замена и модернизация детских игровых площадок (Демонтаж, освещение, видеонаблюдение)»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светильников, установленных в рамках реализации мероприятия «Замена и модернизация детских игровых площадок (Демонтаж, освещение, видеонаблюдение)»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видеокамер, установленных в рамках реализации мероприятия «Замена и модернизация детских игровых площадок (Демонтаж, освещение, видеонаблюдение)»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6D45" w:rsidRPr="00A96DAE" w:rsidTr="00FE2874">
        <w:tc>
          <w:tcPr>
            <w:tcW w:w="675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hAnsi="Times New Roman" w:cs="Times New Roman"/>
              </w:rPr>
              <w:t>Значение определяется фактическим количеством модернизированных детских игровых площадок </w:t>
            </w:r>
            <w:r w:rsidRPr="00A96DAE" w:rsidDel="00954BB9">
              <w:rPr>
                <w:rFonts w:ascii="Times New Roman" w:hAnsi="Times New Roman" w:cs="Times New Roman"/>
              </w:rPr>
              <w:t xml:space="preserve"> </w:t>
            </w:r>
            <w:r w:rsidRPr="00A96DAE">
              <w:rPr>
                <w:rFonts w:ascii="Times New Roman" w:hAnsi="Times New Roman" w:cs="Times New Roman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Количество подготовленного твердого покрытия под детские игровые площадки</w:t>
            </w:r>
            <w:r w:rsidRPr="00A96DAE">
              <w:rPr>
                <w:rFonts w:ascii="Times New Roman" w:hAnsi="Times New Roman" w:cs="Times New Roman"/>
                <w:color w:val="000000"/>
                <w:shd w:val="clear" w:color="auto" w:fill="F7F7F7"/>
              </w:rPr>
              <w:t xml:space="preserve"> </w:t>
            </w: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с пешеходными дорожками 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6D45" w:rsidRPr="00A96DAE" w:rsidTr="00FE2874">
        <w:tc>
          <w:tcPr>
            <w:tcW w:w="675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Выполнено устройство и (или) модернизация систем наружного </w:t>
            </w: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освещения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Количество детских игровых площадок на которых выполнены работы по устройству и (или) модернизации систем 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lastRenderedPageBreak/>
              <w:t>наружного освещения</w:t>
            </w:r>
            <w:r w:rsidRPr="00A96DAE">
              <w:rPr>
                <w:rFonts w:ascii="Times New Roman" w:hAnsi="Times New Roman" w:cs="Times New Roman"/>
              </w:rPr>
              <w:t xml:space="preserve"> </w:t>
            </w: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установленных камер видеонаблюдения, подключенных к системе «Безопасный регион»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286D45" w:rsidRPr="00A96DAE" w:rsidTr="00FE2874">
        <w:tc>
          <w:tcPr>
            <w:tcW w:w="675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lang w:eastAsia="ru-RU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Количество детских игровых площадок, для которых осуществлен строительный контроль 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hAnsi="Times New Roman" w:cs="Times New Roman"/>
                <w:color w:val="000000" w:themeColor="text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Значение определяется фактическим количеством домов в которых проведен капитальный ремонт в текущем году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Количество установленных камер видеонаблюдения в подъездах многоквартирных домов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Значение определяется фактическим количеством камер установленных в подъездах в многоквартирных домах</w:t>
            </w:r>
          </w:p>
        </w:tc>
      </w:tr>
      <w:tr w:rsidR="00286D45" w:rsidRPr="00A96DAE" w:rsidTr="00FE2874">
        <w:tc>
          <w:tcPr>
            <w:tcW w:w="675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jc w:val="center"/>
              <w:rPr>
                <w:rFonts w:ascii="Times New Roman" w:hAnsi="Times New Roman" w:cs="Times New Roman"/>
              </w:rPr>
            </w:pPr>
            <w:r w:rsidRPr="00A96DA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357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6DAE">
              <w:rPr>
                <w:rFonts w:ascii="Times New Roman" w:eastAsia="Times New Roman" w:hAnsi="Times New Roman" w:cs="Times New Roman"/>
                <w:iCs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1276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</w:tc>
        <w:tc>
          <w:tcPr>
            <w:tcW w:w="5812" w:type="dxa"/>
            <w:shd w:val="clear" w:color="auto" w:fill="auto"/>
          </w:tcPr>
          <w:p w:rsidR="00286D45" w:rsidRPr="00A96DAE" w:rsidRDefault="00286D45" w:rsidP="00286D4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Отношение общего количества выполненных подъездов и общего количества подъездов, ремонт которых будет осуществлен в текущем году на территории муниципального образования в соответствии с адресным перечнем подъездов</w:t>
            </w:r>
          </w:p>
        </w:tc>
      </w:tr>
    </w:tbl>
    <w:p w:rsidR="00286D45" w:rsidRDefault="00286D45" w:rsidP="00286D4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B56F27" w:rsidRPr="00502EE1" w:rsidRDefault="00286D45" w:rsidP="00875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875094" w:rsidRPr="00502EE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75094" w:rsidRPr="00502EE1">
        <w:rPr>
          <w:rFonts w:ascii="Times New Roman" w:hAnsi="Times New Roman" w:cs="Times New Roman"/>
          <w:sz w:val="24"/>
          <w:szCs w:val="24"/>
          <w:lang w:eastAsia="ru-RU"/>
        </w:rPr>
        <w:t>Подраздел 9.1 «Перечень мероприятий подпрограммы I «Комфортная городская среда» раздела 9 «Подпрограмма I «Комфортная городская среда» изложить в следующей редакции:</w:t>
      </w:r>
    </w:p>
    <w:p w:rsidR="00875094" w:rsidRPr="00502EE1" w:rsidRDefault="00875094" w:rsidP="00875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p w:rsidR="00B56F27" w:rsidRPr="00502EE1" w:rsidRDefault="00B56F27" w:rsidP="00B56F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02EE1">
        <w:rPr>
          <w:rFonts w:ascii="Times New Roman" w:hAnsi="Times New Roman" w:cs="Times New Roman"/>
          <w:sz w:val="24"/>
          <w:szCs w:val="24"/>
        </w:rPr>
        <w:t>9.1. Перечень мероприятий подпрограммы I «Комфортная городская среда»</w:t>
      </w:r>
    </w:p>
    <w:p w:rsidR="00B56F27" w:rsidRPr="00502EE1" w:rsidRDefault="00B56F27" w:rsidP="00B56F2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3"/>
        <w:gridCol w:w="1972"/>
        <w:gridCol w:w="615"/>
        <w:gridCol w:w="1774"/>
        <w:gridCol w:w="730"/>
        <w:gridCol w:w="734"/>
        <w:gridCol w:w="816"/>
        <w:gridCol w:w="730"/>
        <w:gridCol w:w="548"/>
        <w:gridCol w:w="131"/>
        <w:gridCol w:w="566"/>
        <w:gridCol w:w="131"/>
        <w:gridCol w:w="660"/>
        <w:gridCol w:w="73"/>
        <w:gridCol w:w="597"/>
        <w:gridCol w:w="764"/>
        <w:gridCol w:w="761"/>
        <w:gridCol w:w="743"/>
        <w:gridCol w:w="758"/>
        <w:gridCol w:w="706"/>
        <w:gridCol w:w="846"/>
      </w:tblGrid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подпрограммы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Срок испол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нения мероприятия</w:t>
            </w:r>
          </w:p>
        </w:tc>
        <w:tc>
          <w:tcPr>
            <w:tcW w:w="583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Источники финансирования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 (тыс. руб.)</w:t>
            </w:r>
          </w:p>
        </w:tc>
        <w:tc>
          <w:tcPr>
            <w:tcW w:w="2863" w:type="pct"/>
            <w:gridSpan w:val="15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Объем финансирования по годам (тыс. руб.)</w:t>
            </w:r>
          </w:p>
        </w:tc>
        <w:tc>
          <w:tcPr>
            <w:tcW w:w="27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Ответственный за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выполнение мероприятия подпрограммы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48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2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29" w:type="pct"/>
            <w:gridSpan w:val="8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8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574 806,27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230 662,61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96 670,25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760"/>
        </w:trPr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F2.01.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495 554,80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73 845,82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73 845,82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749"/>
        </w:trPr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общественные территории,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79 251,47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56 427,04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22 824,43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скверы,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И4. Федеральный проект «Фор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мирование комфортной городской среды»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</w:t>
            </w:r>
            <w:r>
              <w:rPr>
                <w:rFonts w:ascii="Times New Roman" w:eastAsiaTheme="minorEastAsia" w:hAnsi="Times New Roman" w:cs="Times New Roman"/>
              </w:rPr>
              <w:t>5</w:t>
            </w:r>
            <w:r w:rsidRPr="00502EE1">
              <w:rPr>
                <w:rFonts w:ascii="Times New Roman" w:eastAsiaTheme="minorEastAsia" w:hAnsi="Times New Roman" w:cs="Times New Roman"/>
              </w:rPr>
              <w:t>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302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102</w:t>
            </w:r>
            <w:r w:rsidRPr="00502EE1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4</w:t>
            </w:r>
            <w:r w:rsidRPr="00502EE1">
              <w:rPr>
                <w:rFonts w:ascii="Times New Roman" w:eastAsiaTheme="minorEastAsia" w:hAnsi="Times New Roman" w:cs="Times New Roman"/>
              </w:rPr>
              <w:t>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108 601</w:t>
            </w:r>
            <w:r w:rsidRPr="00502EE1">
              <w:rPr>
                <w:rFonts w:ascii="Times New Roman" w:eastAsiaTheme="minorEastAsia" w:hAnsi="Times New Roman" w:cs="Times New Roman"/>
              </w:rPr>
              <w:t>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</w:t>
            </w:r>
            <w:r>
              <w:rPr>
                <w:rFonts w:ascii="Times New Roman" w:eastAsiaTheme="minorEastAsia" w:hAnsi="Times New Roman" w:cs="Times New Roman"/>
              </w:rPr>
              <w:t>0 6</w:t>
            </w:r>
            <w:r w:rsidRPr="00502EE1">
              <w:rPr>
                <w:rFonts w:ascii="Times New Roman" w:eastAsiaTheme="minorEastAsia" w:hAnsi="Times New Roman" w:cs="Times New Roman"/>
              </w:rPr>
              <w:t>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76 2</w:t>
            </w:r>
            <w:r w:rsidRPr="00502EE1">
              <w:rPr>
                <w:rFonts w:ascii="Times New Roman" w:eastAsiaTheme="minorEastAsia" w:hAnsi="Times New Roman" w:cs="Times New Roman"/>
              </w:rPr>
              <w:t>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122 706,60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251 624,80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УРИ и Э, у</w:t>
            </w:r>
            <w:r w:rsidRPr="00502EE1">
              <w:rPr>
                <w:rFonts w:ascii="Times New Roman" w:eastAsia="Times New Roman" w:hAnsi="Times New Roman" w:cs="Times New Roman"/>
              </w:rPr>
              <w:t>правление культуры, МУ «Парки городского округа Воскресенск»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92 493,61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20 246,59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CA3D76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CA3D76">
              <w:rPr>
                <w:rFonts w:ascii="Times New Roman" w:eastAsiaTheme="minorEastAsia" w:hAnsi="Times New Roman" w:cs="Times New Roman"/>
              </w:rPr>
              <w:t>41 518,10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И4.03. Реализация программ формирования современной городской </w:t>
            </w: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399 516,60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19 291,30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282 435,30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97 790,00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Э, </w:t>
            </w:r>
            <w:r w:rsidRPr="00502EE1">
              <w:rPr>
                <w:rFonts w:ascii="Times New Roman" w:hAnsi="Times New Roman" w:cs="Times New Roman"/>
              </w:rPr>
              <w:t xml:space="preserve">МБУ «Благоустройство и </w:t>
            </w:r>
            <w:r w:rsidRPr="00502EE1">
              <w:rPr>
                <w:rFonts w:ascii="Times New Roman" w:hAnsi="Times New Roman" w:cs="Times New Roman"/>
              </w:rPr>
              <w:lastRenderedPageBreak/>
              <w:t>озелениение» (далее – МБУ «БИО»)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333 596,35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16 108,23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235 833,47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81 654,65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65 920,25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3 183,07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46 601,83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16 135,35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скверы,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490"/>
        </w:trPr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И4.05. </w:t>
            </w:r>
            <w:r w:rsidRPr="00502EE1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Э, МБУ «БИО»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94 840,00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30 382,00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31 597,00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32 861,00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1 051 555,52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53 990,14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116 394,66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274 974,00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787 795,92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56 362,50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229 603,29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263 759,60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44 063,52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17 090,72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60 032,16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45 370,71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772"/>
        </w:trPr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01.01. Изготовление и установка стел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  <w:i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Изготовлено и установлено стел, шт</w:t>
            </w:r>
            <w:r w:rsidRPr="00502EE1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502EE1">
              <w:rPr>
                <w:rFonts w:ascii="Times New Roman" w:eastAsia="Times New Roman" w:hAnsi="Times New Roman" w:cs="Times New Roman"/>
              </w:rPr>
              <w:t>Благоустройство лесопарковых зон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887 029,68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45 449,68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252 474,00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589 106,00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740 294,30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210 815,79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491 903,51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146 735,38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7 874,68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41 658,21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97 202,49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лесопарковые зоны,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471"/>
        </w:trPr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33 088,74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(Мероприятие исключено с 2024 года)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9 926,62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23 162,12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23 162,12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Установлены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3.4.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01.04. </w:t>
            </w:r>
            <w:r w:rsidRPr="00502EE1">
              <w:rPr>
                <w:rFonts w:ascii="Times New Roman" w:hAnsi="Times New Roman" w:cs="Times New Roman"/>
              </w:rPr>
              <w:t>Мероприятие в рамках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1 374,17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02EE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3.5.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01.05. Благоустройство зон для досуга и отдыха населения в парках культуры и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культуры, МУ «Парки городского округа Воскресенск»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6 058,00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1 817,40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4 240,60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425"/>
        </w:trPr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Разработана концепция и проектно-сметная документация проекта благоустройства парка культуры и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814"/>
        </w:trPr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3.6.</w:t>
            </w: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01.06. Благоустройство пространств для активного отдыха</w:t>
            </w:r>
          </w:p>
        </w:tc>
        <w:tc>
          <w:tcPr>
            <w:tcW w:w="202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Средства бюджета городского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>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lastRenderedPageBreak/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rPr>
          <w:trHeight w:val="958"/>
        </w:trPr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пространства для активного отдыха,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3.7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01.07. Развитие инфраструктуры парков культуры и отдыха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</w:t>
            </w:r>
            <w:r w:rsidRPr="00502EE1">
              <w:rPr>
                <w:rFonts w:ascii="Times New Roman" w:hAnsi="Times New Roman" w:cs="Times New Roman"/>
              </w:rPr>
              <w:lastRenderedPageBreak/>
              <w:t>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8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9" w:type="pct"/>
            <w:gridSpan w:val="2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20" w:type="pct"/>
            <w:gridSpan w:val="2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3.8.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Мероприятие 01.08. Обустройство велосипедной инфраструктуры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Обустроены велосипедные маршруты,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01.14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. </w:t>
            </w:r>
            <w:r w:rsidRPr="008129BB">
              <w:rPr>
                <w:rFonts w:ascii="Times New Roman" w:hAnsi="Times New Roman" w:cs="Times New Roman"/>
              </w:rPr>
              <w:t>Устройство сезонных ледяных катков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>-2030</w:t>
            </w: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45 000,00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22 500,00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22 500,00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37 575,00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18 787,50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18 787,50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7 425,00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3 712,50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3 712,50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3E1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 общего пользования, на которых устроены сезонные ледяные катки, единица</w:t>
            </w:r>
            <w:r w:rsidRPr="003E19A2">
              <w:rPr>
                <w:rFonts w:ascii="Times New Roman" w:hAnsi="Times New Roman" w:cs="Times New Roman"/>
              </w:rPr>
              <w:t>,</w:t>
            </w:r>
            <w:r w:rsidRPr="00502EE1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502EE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8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0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3.10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73 374,94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41 364,98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Э, </w:t>
            </w:r>
            <w:r>
              <w:rPr>
                <w:rFonts w:ascii="Times New Roman" w:hAnsi="Times New Roman" w:cs="Times New Roman"/>
              </w:rPr>
              <w:t xml:space="preserve">МБУ </w:t>
            </w:r>
            <w:r w:rsidRPr="00502EE1">
              <w:rPr>
                <w:rFonts w:ascii="Times New Roman" w:hAnsi="Times New Roman" w:cs="Times New Roman"/>
              </w:rPr>
              <w:t xml:space="preserve"> «БИО»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73 374,94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20 302,58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11 707,38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41 364,98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Благоустроены общественные территории, без привлечения средств федерального бюджета и бюджета </w:t>
            </w:r>
            <w:r w:rsidRPr="00502EE1">
              <w:rPr>
                <w:rFonts w:ascii="Times New Roman" w:eastAsia="Times New Roman" w:hAnsi="Times New Roman" w:cs="Times New Roman"/>
              </w:rPr>
              <w:lastRenderedPageBreak/>
              <w:t xml:space="preserve">Московской области, ед.  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20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20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20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286D45" w:rsidRPr="00502EE1" w:rsidRDefault="00286D45" w:rsidP="00286D45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20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20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вывоза снега, ед.</w:t>
            </w:r>
          </w:p>
        </w:tc>
        <w:tc>
          <w:tcPr>
            <w:tcW w:w="20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01.21.</w:t>
            </w:r>
          </w:p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2023-2030</w:t>
            </w: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 xml:space="preserve">УРИ и Э, </w:t>
            </w:r>
            <w:r w:rsidRPr="00502EE1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5 544,68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598,82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2 106,46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2 839,40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Осуществление технического надзора, проверка сметной документации, да/нет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3.1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02EE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Мероприятие 01.22. М</w:t>
            </w:r>
            <w:r w:rsidRPr="00502EE1">
              <w:rPr>
                <w:rFonts w:ascii="Times New Roman" w:eastAsia="Times New Roman" w:hAnsi="Times New Roman" w:cs="Times New Roman"/>
                <w:lang w:eastAsia="ru-RU"/>
              </w:rPr>
              <w:t>ероприятие, не включенное в ГП МО - Устройство систем наружного освещения в рамках реализации проекта «Светлый город»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УРИ и Э</w:t>
            </w: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85,31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На территориях общественного пользования в пределах городской и вне городской черты повышен уровень освещенности за счет средств местного бюджета,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8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Выполнение проекта по устройству линий наружного освещения ед.</w:t>
            </w:r>
          </w:p>
        </w:tc>
        <w:tc>
          <w:tcPr>
            <w:tcW w:w="20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7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85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2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tcBorders>
              <w:bottom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tcBorders>
              <w:bottom w:val="single" w:sz="4" w:space="0" w:color="auto"/>
            </w:tcBorders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02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4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lastRenderedPageBreak/>
              <w:t xml:space="preserve">Итого по подпрограмме </w:t>
            </w:r>
            <w:r w:rsidRPr="00502EE1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3 818 153,89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269 483,26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577 487,10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035" w:type="pct"/>
            <w:gridSpan w:val="3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2 651 800,41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158 822,51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338 205,13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035" w:type="pct"/>
            <w:gridSpan w:val="3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035" w:type="pct"/>
            <w:gridSpan w:val="3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801 266,98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110 660,75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121 668,88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86D45" w:rsidRPr="00502EE1" w:rsidTr="00286D45">
        <w:tc>
          <w:tcPr>
            <w:tcW w:w="1035" w:type="pct"/>
            <w:gridSpan w:val="3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502EE1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8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286D45" w:rsidRPr="00502EE1" w:rsidRDefault="00286D45" w:rsidP="00286D45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502EE1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286D45" w:rsidRPr="00502EE1" w:rsidRDefault="00286D45" w:rsidP="00286D45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5094" w:rsidRDefault="00875094" w:rsidP="008750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E2874" w:rsidRDefault="00FE2874" w:rsidP="00286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Строку 1 таблицы подраздела 9.11 </w:t>
      </w: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</w:t>
      </w: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>.02. «Благоустройство лесопарковых зон»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</w:t>
      </w:r>
      <w:r w:rsidRPr="00A96DAE">
        <w:rPr>
          <w:rFonts w:ascii="Times New Roman" w:hAnsi="Times New Roman" w:cs="Times New Roman"/>
          <w:sz w:val="24"/>
          <w:szCs w:val="24"/>
        </w:rPr>
        <w:t>городская среда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раздела 9 «</w:t>
      </w:r>
      <w:r w:rsidRPr="00A96DAE">
        <w:rPr>
          <w:rFonts w:ascii="Times New Roman" w:hAnsi="Times New Roman" w:cs="Times New Roman"/>
          <w:sz w:val="24"/>
          <w:szCs w:val="24"/>
        </w:rPr>
        <w:t>Подпрограмма I «Комфортная городская среда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изложить в следующей редакции:</w:t>
      </w:r>
    </w:p>
    <w:p w:rsidR="00FE2874" w:rsidRDefault="00FE2874" w:rsidP="00FE28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015"/>
        <w:gridCol w:w="1138"/>
        <w:gridCol w:w="995"/>
        <w:gridCol w:w="1104"/>
        <w:gridCol w:w="1122"/>
        <w:gridCol w:w="995"/>
        <w:gridCol w:w="1056"/>
        <w:gridCol w:w="1942"/>
        <w:gridCol w:w="835"/>
        <w:gridCol w:w="835"/>
        <w:gridCol w:w="835"/>
        <w:gridCol w:w="886"/>
        <w:gridCol w:w="950"/>
      </w:tblGrid>
      <w:tr w:rsidR="00FE2874" w:rsidRPr="00A96DAE" w:rsidTr="00FE2874">
        <w:tc>
          <w:tcPr>
            <w:tcW w:w="13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Благоустройство лесопарковой зоны по адресу: Московская область, городской округ Воскресенск, вблизи ул.Победы и ул.Дачная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42 га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объекта благоустройства (в т.ч. проектные работы)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01.02.2025-28.11.2027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29.11.2027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887 029,68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887 029,68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45 449,68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252 474,00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589 106,00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E2874" w:rsidRPr="00A96DAE" w:rsidTr="00FE2874">
        <w:tc>
          <w:tcPr>
            <w:tcW w:w="138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740 294,30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37 575,00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210 815,79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491 903,51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  <w:tr w:rsidR="00FE2874" w:rsidRPr="00A96DAE" w:rsidTr="00FE2874">
        <w:tc>
          <w:tcPr>
            <w:tcW w:w="138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146 735,38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7 874,68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6DAE">
              <w:rPr>
                <w:rFonts w:ascii="Times New Roman" w:hAnsi="Times New Roman" w:cs="Times New Roman"/>
                <w:sz w:val="22"/>
                <w:szCs w:val="22"/>
              </w:rPr>
              <w:t>41 658,21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A96DAE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97 202,49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96DAE">
              <w:rPr>
                <w:rFonts w:ascii="Times New Roman" w:eastAsiaTheme="minorEastAsia" w:hAnsi="Times New Roman" w:cs="Times New Roman"/>
                <w:lang w:eastAsia="ru-RU"/>
              </w:rPr>
              <w:t>0,00</w:t>
            </w:r>
          </w:p>
        </w:tc>
      </w:tr>
    </w:tbl>
    <w:p w:rsidR="00FE2874" w:rsidRDefault="00FE2874" w:rsidP="00FE287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FE2874" w:rsidRDefault="00FE2874" w:rsidP="00286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84736" w:rsidRPr="00502E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Дополнить раздел 9 «</w:t>
      </w:r>
      <w:r w:rsidRPr="00A96DAE">
        <w:rPr>
          <w:rFonts w:ascii="Times New Roman" w:hAnsi="Times New Roman" w:cs="Times New Roman"/>
          <w:sz w:val="24"/>
          <w:szCs w:val="24"/>
        </w:rPr>
        <w:t>Подпрограмма I «Комфортная городская среда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подразделом 9.14 «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01.14</w:t>
      </w: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«Устройство сезонных ледяных катков»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граммы 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A96DAE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следующего содержания:</w:t>
      </w:r>
    </w:p>
    <w:p w:rsidR="00FE2874" w:rsidRDefault="00FE2874" w:rsidP="00FE287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</w:p>
    <w:p w:rsidR="00FE2874" w:rsidRPr="00FE2874" w:rsidRDefault="00FE2874" w:rsidP="00FE2874">
      <w:pPr>
        <w:pStyle w:val="affb"/>
        <w:jc w:val="center"/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9.14. 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01.14</w:t>
      </w: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«Устройство сезонных ледяных катков»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FE2874" w:rsidRPr="00A96DAE" w:rsidRDefault="00FE2874" w:rsidP="00FE2874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подпрограммы 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FE2874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FE2874">
        <w:rPr>
          <w:rFonts w:ascii="Times New Roman" w:hAnsi="Times New Roman" w:cs="Times New Roman"/>
          <w:color w:val="000000" w:themeColor="text1"/>
          <w:sz w:val="24"/>
          <w:szCs w:val="24"/>
        </w:rPr>
        <w:t>Комфортная городская среда»</w:t>
      </w:r>
      <w:r w:rsidRPr="00A96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E2874" w:rsidRPr="00A96DAE" w:rsidRDefault="00FE2874" w:rsidP="00FE2874">
      <w:pPr>
        <w:rPr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"/>
        <w:gridCol w:w="1667"/>
        <w:gridCol w:w="886"/>
        <w:gridCol w:w="995"/>
        <w:gridCol w:w="1165"/>
        <w:gridCol w:w="1213"/>
        <w:gridCol w:w="886"/>
        <w:gridCol w:w="914"/>
        <w:gridCol w:w="1407"/>
        <w:gridCol w:w="802"/>
        <w:gridCol w:w="705"/>
        <w:gridCol w:w="705"/>
        <w:gridCol w:w="711"/>
        <w:gridCol w:w="844"/>
        <w:gridCol w:w="847"/>
        <w:gridCol w:w="1047"/>
      </w:tblGrid>
      <w:tr w:rsidR="00FE2874" w:rsidRPr="00FE2874" w:rsidTr="00FE2874">
        <w:trPr>
          <w:trHeight w:val="2091"/>
        </w:trPr>
        <w:tc>
          <w:tcPr>
            <w:tcW w:w="11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Источники финансирования в т.ч. по годам реализации программы, (тыс.руб.)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FE2874" w:rsidRPr="00FE2874" w:rsidTr="00FE2874">
        <w:tc>
          <w:tcPr>
            <w:tcW w:w="110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E2874" w:rsidRPr="00FE2874" w:rsidTr="00FE2874">
        <w:tc>
          <w:tcPr>
            <w:tcW w:w="11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FE2874" w:rsidRPr="00FE2874" w:rsidTr="00FE2874">
        <w:tc>
          <w:tcPr>
            <w:tcW w:w="110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Пешеходная зона между ул.Новлянская и р.Москва, адрес: Московская область, городской округ Воскресенск, г.Воскресенск, ул.Новлянская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sz w:val="22"/>
                <w:szCs w:val="22"/>
              </w:rPr>
              <w:t>Работы по благоустройству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01.12.2025-03.03.2026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01.12.2025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45 000,00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45 000,00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22 500,00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22 500,00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E2874" w:rsidRPr="00FE2874" w:rsidTr="00FE2874">
        <w:tc>
          <w:tcPr>
            <w:tcW w:w="110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37 575,00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18 787,50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E2874" w:rsidRPr="00A96DAE" w:rsidTr="00FE2874">
        <w:tc>
          <w:tcPr>
            <w:tcW w:w="11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E287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7 425,00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3 712,50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3 712,50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E2874" w:rsidRPr="00FE2874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874" w:rsidRPr="00FE2874" w:rsidRDefault="00FE2874" w:rsidP="00F17878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874" w:rsidRPr="00A96DAE" w:rsidRDefault="00FE2874" w:rsidP="00F17878">
            <w:pPr>
              <w:spacing w:after="0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FE2874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B56F27" w:rsidRDefault="00984736" w:rsidP="00FE28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B56F27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45" w:rsidRDefault="00286D45">
      <w:pPr>
        <w:spacing w:after="0" w:line="240" w:lineRule="auto"/>
      </w:pPr>
      <w:r>
        <w:separator/>
      </w:r>
    </w:p>
  </w:endnote>
  <w:endnote w:type="continuationSeparator" w:id="0">
    <w:p w:rsidR="00286D45" w:rsidRDefault="00286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45" w:rsidRDefault="00286D45">
    <w:pPr>
      <w:pStyle w:val="ac"/>
      <w:jc w:val="center"/>
    </w:pPr>
  </w:p>
  <w:p w:rsidR="00286D45" w:rsidRDefault="00286D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286D45" w:rsidRDefault="00286D4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45" w:rsidRDefault="00286D45">
    <w:pPr>
      <w:pStyle w:val="ac"/>
      <w:jc w:val="center"/>
    </w:pPr>
  </w:p>
  <w:p w:rsidR="00286D45" w:rsidRDefault="00286D4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286D45" w:rsidRDefault="00286D45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45" w:rsidRDefault="00286D45">
      <w:pPr>
        <w:spacing w:after="0" w:line="240" w:lineRule="auto"/>
      </w:pPr>
      <w:r>
        <w:separator/>
      </w:r>
    </w:p>
  </w:footnote>
  <w:footnote w:type="continuationSeparator" w:id="0">
    <w:p w:rsidR="00286D45" w:rsidRDefault="00286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45" w:rsidRDefault="00286D4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DEEB88D" wp14:editId="6A2ACDD0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D45" w:rsidRDefault="00286D45">
                          <w:pPr>
                            <w:pStyle w:val="aff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B8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" filled="f" stroked="f">
              <v:textbox style="mso-fit-shape-to-text:t" inset="0,0,0,0">
                <w:txbxContent>
                  <w:p w:rsidR="00286D45" w:rsidRDefault="00286D45">
                    <w:pPr>
                      <w:pStyle w:val="affd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45" w:rsidRDefault="00286D45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77C130" wp14:editId="303B5CF4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6D45" w:rsidRDefault="00286D45">
                          <w:pPr>
                            <w:pStyle w:val="affd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77C13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9VoqwIAAKw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" filled="f" stroked="f">
              <v:textbox style="mso-fit-shape-to-text:t" inset="0,0,0,0">
                <w:txbxContent>
                  <w:p w:rsidR="00286D45" w:rsidRDefault="00286D45">
                    <w:pPr>
                      <w:pStyle w:val="affd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753"/>
    <w:rsid w:val="00074F59"/>
    <w:rsid w:val="000750A3"/>
    <w:rsid w:val="00075F75"/>
    <w:rsid w:val="00090D71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86D45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45A4F"/>
    <w:rsid w:val="0035384D"/>
    <w:rsid w:val="0035566E"/>
    <w:rsid w:val="00363BCE"/>
    <w:rsid w:val="00370E8F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60EE1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D5245"/>
    <w:rsid w:val="004E516D"/>
    <w:rsid w:val="004F2120"/>
    <w:rsid w:val="00502EE1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C492B"/>
    <w:rsid w:val="005D0510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0DB3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2D71"/>
    <w:rsid w:val="006C42B4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05B5"/>
    <w:rsid w:val="00714ABB"/>
    <w:rsid w:val="00716C30"/>
    <w:rsid w:val="00721051"/>
    <w:rsid w:val="00725A07"/>
    <w:rsid w:val="00725F0A"/>
    <w:rsid w:val="007275FD"/>
    <w:rsid w:val="007312DF"/>
    <w:rsid w:val="00732E90"/>
    <w:rsid w:val="00735357"/>
    <w:rsid w:val="007357F3"/>
    <w:rsid w:val="00736BF0"/>
    <w:rsid w:val="007412F7"/>
    <w:rsid w:val="007443A8"/>
    <w:rsid w:val="007532DA"/>
    <w:rsid w:val="00753635"/>
    <w:rsid w:val="00753C87"/>
    <w:rsid w:val="00753F86"/>
    <w:rsid w:val="007632EF"/>
    <w:rsid w:val="00764E7F"/>
    <w:rsid w:val="0077162A"/>
    <w:rsid w:val="00775B65"/>
    <w:rsid w:val="00776778"/>
    <w:rsid w:val="00777612"/>
    <w:rsid w:val="00783A45"/>
    <w:rsid w:val="007A044C"/>
    <w:rsid w:val="007A5FCD"/>
    <w:rsid w:val="007A6550"/>
    <w:rsid w:val="007B470D"/>
    <w:rsid w:val="007B55D8"/>
    <w:rsid w:val="007B72EB"/>
    <w:rsid w:val="007C2753"/>
    <w:rsid w:val="007C57EA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2B89"/>
    <w:rsid w:val="00855554"/>
    <w:rsid w:val="00865CC6"/>
    <w:rsid w:val="008660AF"/>
    <w:rsid w:val="00866FF2"/>
    <w:rsid w:val="00867744"/>
    <w:rsid w:val="00873299"/>
    <w:rsid w:val="00873CF5"/>
    <w:rsid w:val="00875094"/>
    <w:rsid w:val="00884F1F"/>
    <w:rsid w:val="00887BBD"/>
    <w:rsid w:val="00897893"/>
    <w:rsid w:val="008A0FD5"/>
    <w:rsid w:val="008A7746"/>
    <w:rsid w:val="008B11A0"/>
    <w:rsid w:val="008B1A44"/>
    <w:rsid w:val="008B6625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3A3A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2A2"/>
    <w:rsid w:val="00950AF4"/>
    <w:rsid w:val="00951194"/>
    <w:rsid w:val="00952403"/>
    <w:rsid w:val="00971412"/>
    <w:rsid w:val="00977BA7"/>
    <w:rsid w:val="00984736"/>
    <w:rsid w:val="00986F41"/>
    <w:rsid w:val="00990A0F"/>
    <w:rsid w:val="00990ADD"/>
    <w:rsid w:val="009939A4"/>
    <w:rsid w:val="00994076"/>
    <w:rsid w:val="009949EE"/>
    <w:rsid w:val="009A1E82"/>
    <w:rsid w:val="009A3CC0"/>
    <w:rsid w:val="009B1B70"/>
    <w:rsid w:val="009B3587"/>
    <w:rsid w:val="009B56DE"/>
    <w:rsid w:val="009C3D76"/>
    <w:rsid w:val="009C5D60"/>
    <w:rsid w:val="009E070F"/>
    <w:rsid w:val="009E2D52"/>
    <w:rsid w:val="009E55F2"/>
    <w:rsid w:val="00A00296"/>
    <w:rsid w:val="00A02368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5396"/>
    <w:rsid w:val="00B56F27"/>
    <w:rsid w:val="00B6560B"/>
    <w:rsid w:val="00B67767"/>
    <w:rsid w:val="00B71980"/>
    <w:rsid w:val="00B726BA"/>
    <w:rsid w:val="00B80FE5"/>
    <w:rsid w:val="00B82CC1"/>
    <w:rsid w:val="00B90414"/>
    <w:rsid w:val="00B93D84"/>
    <w:rsid w:val="00B95F37"/>
    <w:rsid w:val="00B9698A"/>
    <w:rsid w:val="00B96E4E"/>
    <w:rsid w:val="00BA26C0"/>
    <w:rsid w:val="00BA46AA"/>
    <w:rsid w:val="00BA4CED"/>
    <w:rsid w:val="00BB6152"/>
    <w:rsid w:val="00BB7385"/>
    <w:rsid w:val="00BC67F7"/>
    <w:rsid w:val="00BD2929"/>
    <w:rsid w:val="00BE4286"/>
    <w:rsid w:val="00BE77E7"/>
    <w:rsid w:val="00BF470C"/>
    <w:rsid w:val="00BF6090"/>
    <w:rsid w:val="00C00596"/>
    <w:rsid w:val="00C026D5"/>
    <w:rsid w:val="00C07BF5"/>
    <w:rsid w:val="00C111DC"/>
    <w:rsid w:val="00C12C07"/>
    <w:rsid w:val="00C14B03"/>
    <w:rsid w:val="00C15137"/>
    <w:rsid w:val="00C15FB4"/>
    <w:rsid w:val="00C16820"/>
    <w:rsid w:val="00C1758F"/>
    <w:rsid w:val="00C23862"/>
    <w:rsid w:val="00C23991"/>
    <w:rsid w:val="00C461F1"/>
    <w:rsid w:val="00C467C8"/>
    <w:rsid w:val="00C51375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B1011"/>
    <w:rsid w:val="00CC017B"/>
    <w:rsid w:val="00CC4E26"/>
    <w:rsid w:val="00CD5A1F"/>
    <w:rsid w:val="00CF0CDC"/>
    <w:rsid w:val="00CF2AFA"/>
    <w:rsid w:val="00CF76A9"/>
    <w:rsid w:val="00D04FF3"/>
    <w:rsid w:val="00D0589C"/>
    <w:rsid w:val="00D05D73"/>
    <w:rsid w:val="00D11AC4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80034"/>
    <w:rsid w:val="00D86574"/>
    <w:rsid w:val="00D87E41"/>
    <w:rsid w:val="00DA2031"/>
    <w:rsid w:val="00DA4088"/>
    <w:rsid w:val="00DB4A10"/>
    <w:rsid w:val="00DB5B83"/>
    <w:rsid w:val="00DC02D9"/>
    <w:rsid w:val="00DC15EF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5358"/>
    <w:rsid w:val="00E775CC"/>
    <w:rsid w:val="00E77B51"/>
    <w:rsid w:val="00E84673"/>
    <w:rsid w:val="00E941E6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467B"/>
    <w:rsid w:val="00F26BFD"/>
    <w:rsid w:val="00F3080A"/>
    <w:rsid w:val="00F326FE"/>
    <w:rsid w:val="00F350B2"/>
    <w:rsid w:val="00F353A6"/>
    <w:rsid w:val="00F367BA"/>
    <w:rsid w:val="00F43882"/>
    <w:rsid w:val="00F44666"/>
    <w:rsid w:val="00F55EB2"/>
    <w:rsid w:val="00F6197A"/>
    <w:rsid w:val="00F642F0"/>
    <w:rsid w:val="00F70389"/>
    <w:rsid w:val="00F7068F"/>
    <w:rsid w:val="00F70AC0"/>
    <w:rsid w:val="00F7460F"/>
    <w:rsid w:val="00F751C9"/>
    <w:rsid w:val="00F84E2B"/>
    <w:rsid w:val="00FA0B73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E2874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CEBEF96-7C33-4597-A927-137864BF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28</Pages>
  <Words>7158</Words>
  <Characters>40806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73</cp:revision>
  <cp:lastPrinted>2025-02-26T11:47:00Z</cp:lastPrinted>
  <dcterms:created xsi:type="dcterms:W3CDTF">2024-09-11T13:49:00Z</dcterms:created>
  <dcterms:modified xsi:type="dcterms:W3CDTF">2025-04-14T14:48:00Z</dcterms:modified>
</cp:coreProperties>
</file>