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DA" w:rsidRPr="00F932DA" w:rsidRDefault="00F932DA" w:rsidP="00F932DA">
      <w:pPr>
        <w:jc w:val="center"/>
        <w:rPr>
          <w:b/>
          <w:bCs/>
        </w:rPr>
      </w:pPr>
      <w:r w:rsidRPr="00F932DA">
        <w:rPr>
          <w:b/>
          <w:bCs/>
        </w:rPr>
        <w:t>2. Контрольный орган, осуществляющий муниципальный контроль</w:t>
      </w:r>
      <w:r>
        <w:rPr>
          <w:b/>
          <w:bCs/>
        </w:rPr>
        <w:t xml:space="preserve"> </w:t>
      </w:r>
      <w:r w:rsidRPr="00F932DA">
        <w:rPr>
          <w:b/>
          <w:bCs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</w:p>
    <w:p w:rsidR="00F932DA" w:rsidRPr="00F932DA" w:rsidRDefault="00F932DA" w:rsidP="00F932DA">
      <w:pPr>
        <w:rPr>
          <w:b/>
          <w:bCs/>
        </w:rPr>
      </w:pPr>
      <w:bookmarkStart w:id="0" w:name="_GoBack"/>
      <w:bookmarkEnd w:id="0"/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>2.1. Контрольным органом, уполномоченным на осуществление муниципального контроля является Администрация городского округа Воскресенск Московской области (далее - Администрация) в лице отдела муниципальных контролей Администрации (далее - орган муниципального контроля).</w:t>
      </w:r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>2.2. Муниципальный контроль осуществляется должностными лицами органа муниципального контроля, включенными в перечень должностных лиц, осуществляющих муниципальный контроль, утверждаемый Администрацией.</w:t>
      </w:r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>2.3. Должностные лица, уполномоченные на принятие решений о проведении контрольных мероприятий устанавливаются Администрацией.</w:t>
      </w:r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 xml:space="preserve">2.4. Должностные лица органа муниципального контроля в своей деятельности руководствуются </w:t>
      </w:r>
      <w:hyperlink r:id="rId4" w:history="1">
        <w:r w:rsidRPr="00F932DA">
          <w:rPr>
            <w:rStyle w:val="a3"/>
            <w:bCs/>
          </w:rPr>
          <w:t>Конституцией</w:t>
        </w:r>
      </w:hyperlink>
      <w:r w:rsidRPr="00F932DA">
        <w:rPr>
          <w:bCs/>
        </w:rPr>
        <w:t xml:space="preserve">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городского округа Воскресенск Московской области.</w:t>
      </w:r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 xml:space="preserve">2.5. Права и обязанности должностных лиц органа муниципального контроля осуществляются в соответствии со </w:t>
      </w:r>
      <w:hyperlink r:id="rId5" w:history="1">
        <w:r w:rsidRPr="00F932DA">
          <w:rPr>
            <w:rStyle w:val="a3"/>
            <w:bCs/>
          </w:rPr>
          <w:t>статьей 29</w:t>
        </w:r>
      </w:hyperlink>
      <w:r w:rsidRPr="00F932DA">
        <w:rPr>
          <w:bCs/>
        </w:rPr>
        <w:t xml:space="preserve"> Закона N 248-ФЗ.</w:t>
      </w:r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>2.6. Должностные лица, осуществляющие муниципальный контроль,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 с центральными исполнительными органами государственной власти Московской области, правоохранительными органами, организациями и гражданами.</w:t>
      </w:r>
    </w:p>
    <w:p w:rsidR="00F932DA" w:rsidRPr="00F932DA" w:rsidRDefault="00F932DA" w:rsidP="00F932DA">
      <w:pPr>
        <w:jc w:val="both"/>
        <w:rPr>
          <w:bCs/>
        </w:rPr>
      </w:pPr>
      <w:r w:rsidRPr="00F932DA">
        <w:rPr>
          <w:bCs/>
        </w:rPr>
        <w:t>2.7. Должностные лица, осуществляющие муниципальный контроль, имеют бланки документов с гербом Администрации, служебные удостоверения, формы (образцы) которых устанавливаются соответственно Администрацией.</w:t>
      </w:r>
    </w:p>
    <w:p w:rsidR="00127DCB" w:rsidRDefault="00127DCB"/>
    <w:sectPr w:rsidR="00127DCB" w:rsidSect="005076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A"/>
    <w:rsid w:val="00127DCB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CEC4"/>
  <w15:chartTrackingRefBased/>
  <w15:docId w15:val="{AB897ABF-A0B6-4235-B7E3-CB5342F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57DD68B9DA11CFFB59AC8A6903B677094C026D9EF4D6C2D63EE008CB3A2E46DA41E2DE14D2BA75AC1004BF083E28F6E70D8560D7695D4FT5fFI" TargetMode="External"/><Relationship Id="rId4" Type="http://schemas.openxmlformats.org/officeDocument/2006/relationships/hyperlink" Target="consultantplus://offline/ref=F257DD68B9DA11CFFB59AC8A6903B6770F47066C96A681C0876BEE0DC36A7456CC08EEDF0AD2B86AAB1B52TE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2023-01-10T08:31:00Z</dcterms:created>
  <dcterms:modified xsi:type="dcterms:W3CDTF">2023-01-10T08:33:00Z</dcterms:modified>
</cp:coreProperties>
</file>