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3151E1">
        <w:rPr>
          <w:sz w:val="28"/>
          <w:szCs w:val="28"/>
          <w:u w:val="single"/>
        </w:rPr>
        <w:t>2</w:t>
      </w:r>
      <w:r w:rsidR="00C24049">
        <w:rPr>
          <w:sz w:val="28"/>
          <w:szCs w:val="28"/>
          <w:u w:val="single"/>
        </w:rPr>
        <w:t>8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члена участковой избирательной комиссии избирательного участка № 194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членом участковой избирательной комиссии избирательного участка № 194 с правом решающего голоса </w:t>
      </w:r>
      <w:r w:rsidR="00C24049">
        <w:rPr>
          <w:i w:val="0"/>
        </w:rPr>
        <w:t xml:space="preserve">Юдину Наталью Вячеславовну  18.09.1976 г. рождения, образование высшее профессиональное, бухгалтера МУП «Белоозерское ЖКХ», предложенную в состав комиссии </w:t>
      </w:r>
      <w:r w:rsidR="00F1298B">
        <w:rPr>
          <w:i w:val="0"/>
        </w:rPr>
        <w:t>Региональным отделением Политической партии СПРАВЕДЛИВАЯ РОССИЯ в Московской области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156BC4">
        <w:rPr>
          <w:i w:val="0"/>
        </w:rPr>
        <w:t>9</w:t>
      </w:r>
      <w:r w:rsidR="005D6E17">
        <w:rPr>
          <w:i w:val="0"/>
        </w:rPr>
        <w:t>4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AD8" w:rsidRDefault="009B6AD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9B6AD8" w:rsidRDefault="009B6AD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AD8" w:rsidRDefault="009B6AD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9B6AD8" w:rsidRDefault="009B6AD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15F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B6AD8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4049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298B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33</cp:revision>
  <cp:lastPrinted>2016-06-03T15:06:00Z</cp:lastPrinted>
  <dcterms:created xsi:type="dcterms:W3CDTF">2012-01-26T09:23:00Z</dcterms:created>
  <dcterms:modified xsi:type="dcterms:W3CDTF">2016-06-03T15:08:00Z</dcterms:modified>
</cp:coreProperties>
</file>