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F315BE" w:rsidRPr="008642D9" w:rsidTr="00F82B09">
        <w:tc>
          <w:tcPr>
            <w:tcW w:w="9570" w:type="dxa"/>
          </w:tcPr>
          <w:p w:rsidR="00F315BE" w:rsidRPr="008642D9" w:rsidRDefault="001135C2" w:rsidP="001135C2">
            <w:pPr>
              <w:pStyle w:val="19"/>
              <w:jc w:val="right"/>
            </w:pPr>
            <w:r>
              <w:t>ПРОЕКТ</w:t>
            </w:r>
          </w:p>
        </w:tc>
      </w:tr>
      <w:tr w:rsidR="00F315BE" w:rsidRPr="008642D9" w:rsidTr="00F82B09">
        <w:tc>
          <w:tcPr>
            <w:tcW w:w="9570" w:type="dxa"/>
          </w:tcPr>
          <w:p w:rsidR="00F315BE" w:rsidRPr="001135C2" w:rsidRDefault="001135C2" w:rsidP="00F82B09">
            <w:pPr>
              <w:pStyle w:val="afff6"/>
              <w:rPr>
                <w:b/>
                <w:sz w:val="28"/>
                <w:szCs w:val="28"/>
              </w:rPr>
            </w:pPr>
            <w:r w:rsidRPr="001135C2">
              <w:rPr>
                <w:b/>
                <w:sz w:val="28"/>
                <w:szCs w:val="28"/>
              </w:rPr>
              <w:t>МОСКОВСКАЯ ОБЛАСТЬ</w:t>
            </w: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tc>
      </w:tr>
      <w:tr w:rsidR="00F315BE" w:rsidRPr="008642D9" w:rsidTr="00F82B09">
        <w:tc>
          <w:tcPr>
            <w:tcW w:w="9570" w:type="dxa"/>
          </w:tcPr>
          <w:p w:rsidR="00F315BE" w:rsidRPr="008642D9" w:rsidRDefault="00F315BE" w:rsidP="00F82B09">
            <w:pPr>
              <w:pStyle w:val="19"/>
            </w:pPr>
            <w:r w:rsidRPr="008642D9">
              <w:t>МЕСТНЫЕ НОРМАТИВЫ</w:t>
            </w:r>
          </w:p>
          <w:p w:rsidR="00F315BE" w:rsidRPr="008642D9" w:rsidRDefault="00F315BE" w:rsidP="00F82B09">
            <w:pPr>
              <w:pStyle w:val="19"/>
            </w:pPr>
            <w:r w:rsidRPr="008642D9">
              <w:t>ГРАДОСТРОИТЕЛЬНОГО ПРОЕКТИРОВАНИЯ</w:t>
            </w:r>
          </w:p>
          <w:p w:rsidR="004969DE" w:rsidRDefault="004969DE" w:rsidP="00F82B09">
            <w:pPr>
              <w:pStyle w:val="19"/>
            </w:pPr>
            <w:r w:rsidRPr="004969DE">
              <w:t>ГОРОДСКО</w:t>
            </w:r>
            <w:r>
              <w:t>ГО</w:t>
            </w:r>
            <w:r w:rsidRPr="004969DE">
              <w:t xml:space="preserve"> ОКРУГ</w:t>
            </w:r>
            <w:r>
              <w:t>А</w:t>
            </w:r>
            <w:r w:rsidRPr="004969DE">
              <w:t xml:space="preserve"> ВОСКРЕСЕНСК</w:t>
            </w:r>
          </w:p>
          <w:p w:rsidR="00A96ED9" w:rsidRPr="008642D9" w:rsidRDefault="004969DE" w:rsidP="00F82B09">
            <w:pPr>
              <w:pStyle w:val="19"/>
            </w:pPr>
            <w:r w:rsidRPr="004969DE">
              <w:t>МОСКОВСКОЙ ОБЛАСТИ</w:t>
            </w:r>
          </w:p>
        </w:tc>
      </w:tr>
      <w:tr w:rsidR="00F315BE" w:rsidRPr="008642D9" w:rsidTr="00F82B09">
        <w:tc>
          <w:tcPr>
            <w:tcW w:w="9570" w:type="dxa"/>
          </w:tcPr>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tc>
      </w:tr>
      <w:tr w:rsidR="00F315BE" w:rsidRPr="008642D9" w:rsidTr="00F82B09">
        <w:tc>
          <w:tcPr>
            <w:tcW w:w="9570" w:type="dxa"/>
          </w:tcPr>
          <w:p w:rsidR="00F315BE" w:rsidRPr="008642D9" w:rsidRDefault="00073025" w:rsidP="00F82B09">
            <w:pPr>
              <w:pStyle w:val="19"/>
            </w:pPr>
            <w:r>
              <w:t>2021</w:t>
            </w:r>
            <w:r w:rsidR="00F315BE" w:rsidRPr="008642D9">
              <w:t xml:space="preserve"> г.</w:t>
            </w:r>
          </w:p>
        </w:tc>
      </w:tr>
    </w:tbl>
    <w:p w:rsidR="00073025" w:rsidRDefault="00073025" w:rsidP="00F315BE">
      <w:pPr>
        <w:pStyle w:val="1"/>
      </w:pPr>
      <w:bookmarkStart w:id="0" w:name="_Toc536627738"/>
      <w:bookmarkStart w:id="1" w:name="_Toc15997401"/>
      <w:bookmarkStart w:id="2" w:name="_Toc42550612"/>
      <w:bookmarkStart w:id="3" w:name="_Toc68642937"/>
    </w:p>
    <w:p w:rsidR="00073025" w:rsidRDefault="00073025" w:rsidP="00F315BE">
      <w:pPr>
        <w:pStyle w:val="1"/>
      </w:pPr>
    </w:p>
    <w:p w:rsidR="00F315BE" w:rsidRPr="008642D9" w:rsidRDefault="00F315BE" w:rsidP="00F315BE">
      <w:pPr>
        <w:pStyle w:val="1"/>
      </w:pPr>
      <w:r w:rsidRPr="008642D9">
        <w:lastRenderedPageBreak/>
        <w:t>СВЕДЕНИЯ О РАЗРАБОТЧИКЕ</w:t>
      </w:r>
      <w:bookmarkEnd w:id="0"/>
      <w:bookmarkEnd w:id="1"/>
      <w:bookmarkEnd w:id="2"/>
      <w:bookmarkEnd w:id="3"/>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1"/>
        <w:gridCol w:w="2306"/>
        <w:gridCol w:w="1450"/>
      </w:tblGrid>
      <w:tr w:rsidR="00F315BE" w:rsidRPr="001135C2" w:rsidTr="00F82B09">
        <w:tc>
          <w:tcPr>
            <w:tcW w:w="0" w:type="auto"/>
            <w:gridSpan w:val="3"/>
          </w:tcPr>
          <w:p w:rsidR="00F315BE" w:rsidRPr="008642D9" w:rsidRDefault="00F315BE" w:rsidP="00F82B09">
            <w:pPr>
              <w:pStyle w:val="012"/>
            </w:pPr>
            <w:r w:rsidRPr="008642D9">
              <w:t>Индивидуальный предприниматель Шангин Вячеслав Олегович</w:t>
            </w:r>
          </w:p>
          <w:p w:rsidR="00F315BE" w:rsidRPr="008642D9" w:rsidRDefault="00F315BE" w:rsidP="00F82B09">
            <w:pPr>
              <w:pStyle w:val="012"/>
            </w:pPr>
            <w:r w:rsidRPr="008642D9">
              <w:t xml:space="preserve">ИНН 027813283181, ОГРНИП 315028000122367 </w:t>
            </w:r>
          </w:p>
          <w:p w:rsidR="003A6594" w:rsidRPr="003A6594" w:rsidRDefault="003A6594" w:rsidP="003A6594">
            <w:pPr>
              <w:rPr>
                <w:rFonts w:ascii="Times New Roman" w:eastAsia="Calibri" w:hAnsi="Times New Roman" w:cs="Arial"/>
                <w:color w:val="000000" w:themeColor="text1"/>
              </w:rPr>
            </w:pPr>
            <w:r w:rsidRPr="003A6594">
              <w:rPr>
                <w:rFonts w:ascii="Times New Roman" w:eastAsia="Calibri" w:hAnsi="Times New Roman" w:cs="Arial"/>
                <w:color w:val="000000" w:themeColor="text1"/>
              </w:rPr>
              <w:t>450076, Республика Башкортостан, г. Уфа, ул. Аксакова, д. 43, кв. 40</w:t>
            </w:r>
          </w:p>
          <w:p w:rsidR="00F315BE" w:rsidRPr="001135C2" w:rsidRDefault="00F315BE" w:rsidP="00F82B09">
            <w:pPr>
              <w:pStyle w:val="012"/>
              <w:rPr>
                <w:lang w:val="en-US"/>
              </w:rPr>
            </w:pPr>
            <w:r w:rsidRPr="008642D9">
              <w:t>тел</w:t>
            </w:r>
            <w:r w:rsidRPr="001135C2">
              <w:rPr>
                <w:lang w:val="en-US"/>
              </w:rPr>
              <w:t>. +7(917)431-00-69</w:t>
            </w:r>
          </w:p>
          <w:p w:rsidR="00F315BE" w:rsidRPr="001135C2" w:rsidRDefault="00F315BE" w:rsidP="00F82B09">
            <w:pPr>
              <w:pStyle w:val="012"/>
              <w:rPr>
                <w:lang w:val="en-US"/>
              </w:rPr>
            </w:pPr>
            <w:r w:rsidRPr="008642D9">
              <w:rPr>
                <w:lang w:val="en-US"/>
              </w:rPr>
              <w:t>e</w:t>
            </w:r>
            <w:r w:rsidRPr="001135C2">
              <w:rPr>
                <w:lang w:val="en-US"/>
              </w:rPr>
              <w:t>-</w:t>
            </w:r>
            <w:r w:rsidRPr="008642D9">
              <w:rPr>
                <w:lang w:val="en-US"/>
              </w:rPr>
              <w:t>mail</w:t>
            </w:r>
            <w:r w:rsidRPr="001135C2">
              <w:rPr>
                <w:lang w:val="en-US"/>
              </w:rPr>
              <w:t xml:space="preserve">: </w:t>
            </w:r>
            <w:r w:rsidR="002942B5" w:rsidRPr="002942B5">
              <w:rPr>
                <w:lang w:val="en-US"/>
              </w:rPr>
              <w:t>v</w:t>
            </w:r>
            <w:r w:rsidR="002942B5" w:rsidRPr="001135C2">
              <w:rPr>
                <w:lang w:val="en-US"/>
              </w:rPr>
              <w:t>_</w:t>
            </w:r>
            <w:r w:rsidR="002942B5" w:rsidRPr="002942B5">
              <w:rPr>
                <w:lang w:val="en-US"/>
              </w:rPr>
              <w:t>shangin</w:t>
            </w:r>
            <w:r w:rsidR="002942B5" w:rsidRPr="001135C2">
              <w:rPr>
                <w:lang w:val="en-US"/>
              </w:rPr>
              <w:t>87@</w:t>
            </w:r>
            <w:r w:rsidR="002942B5" w:rsidRPr="002942B5">
              <w:rPr>
                <w:lang w:val="en-US"/>
              </w:rPr>
              <w:t>mail</w:t>
            </w:r>
            <w:r w:rsidR="002942B5" w:rsidRPr="001135C2">
              <w:rPr>
                <w:lang w:val="en-US"/>
              </w:rPr>
              <w:t>.</w:t>
            </w:r>
            <w:r w:rsidR="002942B5" w:rsidRPr="002942B5">
              <w:rPr>
                <w:lang w:val="en-US"/>
              </w:rPr>
              <w:t>ru</w:t>
            </w:r>
          </w:p>
        </w:tc>
      </w:tr>
      <w:tr w:rsidR="00F315BE" w:rsidRPr="001135C2" w:rsidTr="00F82B09">
        <w:tc>
          <w:tcPr>
            <w:tcW w:w="0" w:type="auto"/>
            <w:gridSpan w:val="3"/>
          </w:tcPr>
          <w:p w:rsidR="00F315BE" w:rsidRPr="001135C2" w:rsidRDefault="00F315BE" w:rsidP="00F82B09">
            <w:pPr>
              <w:pStyle w:val="afff8"/>
              <w:rPr>
                <w:lang w:val="en-US"/>
              </w:rPr>
            </w:pPr>
          </w:p>
          <w:p w:rsidR="00F315BE" w:rsidRPr="001135C2" w:rsidRDefault="00F315BE" w:rsidP="00F82B09">
            <w:pPr>
              <w:pStyle w:val="afff8"/>
              <w:rPr>
                <w:lang w:val="en-US"/>
              </w:rPr>
            </w:pPr>
          </w:p>
        </w:tc>
      </w:tr>
      <w:tr w:rsidR="003A6594" w:rsidRPr="008642D9" w:rsidTr="003A6594">
        <w:trPr>
          <w:trHeight w:val="238"/>
        </w:trPr>
        <w:tc>
          <w:tcPr>
            <w:tcW w:w="0" w:type="auto"/>
          </w:tcPr>
          <w:p w:rsidR="003A6594" w:rsidRPr="008642D9" w:rsidRDefault="003A6594" w:rsidP="00F82B09">
            <w:pPr>
              <w:pStyle w:val="afff6"/>
            </w:pPr>
            <w:r w:rsidRPr="008642D9">
              <w:t>Индивидуальный предприниматель</w:t>
            </w:r>
          </w:p>
        </w:tc>
        <w:tc>
          <w:tcPr>
            <w:tcW w:w="0" w:type="auto"/>
          </w:tcPr>
          <w:p w:rsidR="003A6594" w:rsidRPr="008642D9" w:rsidRDefault="003A6594" w:rsidP="00F82B09">
            <w:pPr>
              <w:pStyle w:val="afff6"/>
            </w:pPr>
            <w:r>
              <w:t>_____</w:t>
            </w:r>
            <w:r w:rsidRPr="008642D9">
              <w:t>______________</w:t>
            </w:r>
          </w:p>
        </w:tc>
        <w:tc>
          <w:tcPr>
            <w:tcW w:w="0" w:type="auto"/>
          </w:tcPr>
          <w:p w:rsidR="003A6594" w:rsidRPr="008642D9" w:rsidRDefault="003A6594" w:rsidP="00F82B09">
            <w:pPr>
              <w:pStyle w:val="afff6"/>
            </w:pPr>
            <w:r w:rsidRPr="008642D9">
              <w:t>В.О. Шангин</w:t>
            </w:r>
          </w:p>
        </w:tc>
      </w:tr>
      <w:tr w:rsidR="003A6594" w:rsidRPr="008642D9" w:rsidTr="003A6594">
        <w:trPr>
          <w:trHeight w:val="238"/>
        </w:trPr>
        <w:tc>
          <w:tcPr>
            <w:tcW w:w="0" w:type="auto"/>
          </w:tcPr>
          <w:p w:rsidR="003A6594" w:rsidRPr="008642D9" w:rsidRDefault="003A6594" w:rsidP="00F82B09">
            <w:pPr>
              <w:pStyle w:val="afff6"/>
            </w:pPr>
          </w:p>
        </w:tc>
        <w:tc>
          <w:tcPr>
            <w:tcW w:w="0" w:type="auto"/>
          </w:tcPr>
          <w:p w:rsidR="003A6594" w:rsidRPr="008642D9" w:rsidRDefault="003A6594" w:rsidP="00F82B09">
            <w:pPr>
              <w:pStyle w:val="afff6"/>
            </w:pPr>
            <w:r w:rsidRPr="008642D9">
              <w:t>подпись</w:t>
            </w:r>
          </w:p>
        </w:tc>
        <w:tc>
          <w:tcPr>
            <w:tcW w:w="0" w:type="auto"/>
          </w:tcPr>
          <w:p w:rsidR="003A6594" w:rsidRPr="008642D9" w:rsidRDefault="003A6594" w:rsidP="00F82B09">
            <w:pPr>
              <w:pStyle w:val="afff6"/>
            </w:pPr>
          </w:p>
        </w:tc>
      </w:tr>
      <w:tr w:rsidR="002F0F35" w:rsidRPr="008642D9" w:rsidTr="00A660BF">
        <w:trPr>
          <w:trHeight w:val="238"/>
        </w:trPr>
        <w:tc>
          <w:tcPr>
            <w:tcW w:w="0" w:type="auto"/>
          </w:tcPr>
          <w:p w:rsidR="002F0F35" w:rsidRPr="008642D9" w:rsidRDefault="002F0F35" w:rsidP="00F82B09">
            <w:pPr>
              <w:pStyle w:val="afff6"/>
            </w:pPr>
          </w:p>
        </w:tc>
        <w:tc>
          <w:tcPr>
            <w:tcW w:w="0" w:type="auto"/>
          </w:tcPr>
          <w:p w:rsidR="002F0F35" w:rsidRPr="008642D9" w:rsidRDefault="002F0F35" w:rsidP="00F82B09">
            <w:pPr>
              <w:pStyle w:val="afff6"/>
            </w:pPr>
          </w:p>
        </w:tc>
        <w:tc>
          <w:tcPr>
            <w:tcW w:w="0" w:type="auto"/>
          </w:tcPr>
          <w:p w:rsidR="002F0F35" w:rsidRPr="008642D9" w:rsidRDefault="002F0F35" w:rsidP="00F82B09">
            <w:pPr>
              <w:pStyle w:val="afff6"/>
            </w:pPr>
          </w:p>
        </w:tc>
      </w:tr>
      <w:tr w:rsidR="002F0F35" w:rsidRPr="008642D9" w:rsidTr="00A660BF">
        <w:trPr>
          <w:trHeight w:val="238"/>
        </w:trPr>
        <w:tc>
          <w:tcPr>
            <w:tcW w:w="0" w:type="auto"/>
          </w:tcPr>
          <w:p w:rsidR="002F0F35" w:rsidRPr="008642D9" w:rsidRDefault="002F0F35" w:rsidP="00F82B09">
            <w:pPr>
              <w:pStyle w:val="afff6"/>
            </w:pPr>
          </w:p>
        </w:tc>
        <w:tc>
          <w:tcPr>
            <w:tcW w:w="0" w:type="auto"/>
          </w:tcPr>
          <w:p w:rsidR="002F0F35" w:rsidRPr="008642D9" w:rsidRDefault="002F0F35" w:rsidP="00F82B09">
            <w:pPr>
              <w:pStyle w:val="afff6"/>
            </w:pPr>
            <w:r w:rsidRPr="008642D9">
              <w:t>М.П.</w:t>
            </w:r>
          </w:p>
        </w:tc>
        <w:tc>
          <w:tcPr>
            <w:tcW w:w="0" w:type="auto"/>
          </w:tcPr>
          <w:p w:rsidR="002F0F35" w:rsidRPr="008642D9" w:rsidRDefault="002F0F35" w:rsidP="00F82B09">
            <w:pPr>
              <w:pStyle w:val="afff6"/>
            </w:pPr>
          </w:p>
        </w:tc>
      </w:tr>
    </w:tbl>
    <w:p w:rsidR="00F315BE" w:rsidRPr="008642D9" w:rsidRDefault="00F315BE" w:rsidP="00F315BE">
      <w:r w:rsidRPr="008642D9">
        <w:tab/>
      </w:r>
    </w:p>
    <w:p w:rsidR="00F315BE" w:rsidRPr="008642D9" w:rsidRDefault="00F315BE" w:rsidP="00F315BE">
      <w:pPr>
        <w:spacing w:after="200"/>
      </w:pPr>
      <w:r w:rsidRPr="008642D9">
        <w:br w:type="page"/>
      </w:r>
    </w:p>
    <w:p w:rsidR="007D799A" w:rsidRPr="00C916F5" w:rsidRDefault="007D799A" w:rsidP="008C2652">
      <w:pPr>
        <w:pStyle w:val="1"/>
      </w:pPr>
      <w:bookmarkStart w:id="4" w:name="_Toc68642938"/>
      <w:r w:rsidRPr="00C916F5">
        <w:lastRenderedPageBreak/>
        <w:t>О</w:t>
      </w:r>
      <w:r w:rsidR="00DD085F" w:rsidRPr="00C916F5">
        <w:t>ГЛАВЛЕНИЕ</w:t>
      </w:r>
      <w:bookmarkEnd w:id="4"/>
    </w:p>
    <w:bookmarkStart w:id="5" w:name="_Toc498338642"/>
    <w:p w:rsidR="00691C31" w:rsidRDefault="00E101BD">
      <w:pPr>
        <w:pStyle w:val="11"/>
        <w:rPr>
          <w:rFonts w:asciiTheme="minorHAnsi" w:eastAsiaTheme="minorEastAsia" w:hAnsiTheme="minorHAnsi" w:cstheme="minorBidi"/>
          <w:bCs w:val="0"/>
          <w:sz w:val="22"/>
          <w:szCs w:val="22"/>
          <w:lang w:eastAsia="ru-RU"/>
        </w:rPr>
      </w:pPr>
      <w:r w:rsidRPr="00E101BD">
        <w:rPr>
          <w:b/>
          <w:bCs w:val="0"/>
          <w:iCs/>
          <w:color w:val="000000" w:themeColor="text1"/>
        </w:rPr>
        <w:fldChar w:fldCharType="begin"/>
      </w:r>
      <w:r w:rsidR="008D5789">
        <w:rPr>
          <w:b/>
          <w:bCs w:val="0"/>
          <w:iCs/>
          <w:color w:val="000000" w:themeColor="text1"/>
        </w:rPr>
        <w:instrText xml:space="preserve"> TOC \o "1-3" \h \z \u </w:instrText>
      </w:r>
      <w:r w:rsidRPr="00E101BD">
        <w:rPr>
          <w:b/>
          <w:bCs w:val="0"/>
          <w:iCs/>
          <w:color w:val="000000" w:themeColor="text1"/>
        </w:rPr>
        <w:fldChar w:fldCharType="separate"/>
      </w:r>
      <w:hyperlink w:anchor="_Toc68642937" w:history="1">
        <w:r w:rsidR="00691C31" w:rsidRPr="003A3B26">
          <w:rPr>
            <w:rStyle w:val="af2"/>
          </w:rPr>
          <w:t>СВЕДЕНИЯ О РАЗРАБОТЧИКЕ</w:t>
        </w:r>
        <w:r w:rsidR="00691C31">
          <w:rPr>
            <w:webHidden/>
          </w:rPr>
          <w:tab/>
        </w:r>
        <w:r>
          <w:rPr>
            <w:webHidden/>
          </w:rPr>
          <w:fldChar w:fldCharType="begin"/>
        </w:r>
        <w:r w:rsidR="00691C31">
          <w:rPr>
            <w:webHidden/>
          </w:rPr>
          <w:instrText xml:space="preserve"> PAGEREF _Toc68642937 \h </w:instrText>
        </w:r>
        <w:r>
          <w:rPr>
            <w:webHidden/>
          </w:rPr>
        </w:r>
        <w:r>
          <w:rPr>
            <w:webHidden/>
          </w:rPr>
          <w:fldChar w:fldCharType="separate"/>
        </w:r>
        <w:r w:rsidR="009F144F">
          <w:rPr>
            <w:webHidden/>
          </w:rPr>
          <w:t>2</w:t>
        </w:r>
        <w:r>
          <w:rPr>
            <w:webHidden/>
          </w:rPr>
          <w:fldChar w:fldCharType="end"/>
        </w:r>
      </w:hyperlink>
    </w:p>
    <w:p w:rsidR="00691C31" w:rsidRDefault="00E101BD">
      <w:pPr>
        <w:pStyle w:val="11"/>
        <w:rPr>
          <w:rFonts w:asciiTheme="minorHAnsi" w:eastAsiaTheme="minorEastAsia" w:hAnsiTheme="minorHAnsi" w:cstheme="minorBidi"/>
          <w:bCs w:val="0"/>
          <w:sz w:val="22"/>
          <w:szCs w:val="22"/>
          <w:lang w:eastAsia="ru-RU"/>
        </w:rPr>
      </w:pPr>
      <w:hyperlink w:anchor="_Toc68642938" w:history="1">
        <w:r w:rsidR="00691C31" w:rsidRPr="003A3B26">
          <w:rPr>
            <w:rStyle w:val="af2"/>
          </w:rPr>
          <w:t>ОГЛАВЛЕНИЕ</w:t>
        </w:r>
        <w:r w:rsidR="00691C31">
          <w:rPr>
            <w:webHidden/>
          </w:rPr>
          <w:tab/>
        </w:r>
        <w:r>
          <w:rPr>
            <w:webHidden/>
          </w:rPr>
          <w:fldChar w:fldCharType="begin"/>
        </w:r>
        <w:r w:rsidR="00691C31">
          <w:rPr>
            <w:webHidden/>
          </w:rPr>
          <w:instrText xml:space="preserve"> PAGEREF _Toc68642938 \h </w:instrText>
        </w:r>
        <w:r>
          <w:rPr>
            <w:webHidden/>
          </w:rPr>
        </w:r>
        <w:r>
          <w:rPr>
            <w:webHidden/>
          </w:rPr>
          <w:fldChar w:fldCharType="separate"/>
        </w:r>
        <w:r w:rsidR="009F144F">
          <w:rPr>
            <w:webHidden/>
          </w:rPr>
          <w:t>3</w:t>
        </w:r>
        <w:r>
          <w:rPr>
            <w:webHidden/>
          </w:rPr>
          <w:fldChar w:fldCharType="end"/>
        </w:r>
      </w:hyperlink>
    </w:p>
    <w:p w:rsidR="00691C31" w:rsidRDefault="00E101BD">
      <w:pPr>
        <w:pStyle w:val="11"/>
        <w:rPr>
          <w:rFonts w:asciiTheme="minorHAnsi" w:eastAsiaTheme="minorEastAsia" w:hAnsiTheme="minorHAnsi" w:cstheme="minorBidi"/>
          <w:bCs w:val="0"/>
          <w:sz w:val="22"/>
          <w:szCs w:val="22"/>
          <w:lang w:eastAsia="ru-RU"/>
        </w:rPr>
      </w:pPr>
      <w:hyperlink w:anchor="_Toc68642939" w:history="1">
        <w:r w:rsidR="00691C31" w:rsidRPr="003A3B26">
          <w:rPr>
            <w:rStyle w:val="af2"/>
          </w:rPr>
          <w:t>ВВЕДЕНИЕ</w:t>
        </w:r>
        <w:r w:rsidR="00691C31">
          <w:rPr>
            <w:webHidden/>
          </w:rPr>
          <w:tab/>
        </w:r>
        <w:r>
          <w:rPr>
            <w:webHidden/>
          </w:rPr>
          <w:fldChar w:fldCharType="begin"/>
        </w:r>
        <w:r w:rsidR="00691C31">
          <w:rPr>
            <w:webHidden/>
          </w:rPr>
          <w:instrText xml:space="preserve"> PAGEREF _Toc68642939 \h </w:instrText>
        </w:r>
        <w:r>
          <w:rPr>
            <w:webHidden/>
          </w:rPr>
        </w:r>
        <w:r>
          <w:rPr>
            <w:webHidden/>
          </w:rPr>
          <w:fldChar w:fldCharType="separate"/>
        </w:r>
        <w:r w:rsidR="009F144F">
          <w:rPr>
            <w:webHidden/>
          </w:rPr>
          <w:t>6</w:t>
        </w:r>
        <w:r>
          <w:rPr>
            <w:webHidden/>
          </w:rPr>
          <w:fldChar w:fldCharType="end"/>
        </w:r>
      </w:hyperlink>
    </w:p>
    <w:p w:rsidR="00691C31" w:rsidRDefault="00E101BD">
      <w:pPr>
        <w:pStyle w:val="11"/>
        <w:rPr>
          <w:rFonts w:asciiTheme="minorHAnsi" w:eastAsiaTheme="minorEastAsia" w:hAnsiTheme="minorHAnsi" w:cstheme="minorBidi"/>
          <w:bCs w:val="0"/>
          <w:sz w:val="22"/>
          <w:szCs w:val="22"/>
          <w:lang w:eastAsia="ru-RU"/>
        </w:rPr>
      </w:pPr>
      <w:hyperlink w:anchor="_Toc68642940" w:history="1">
        <w:r w:rsidR="00691C31" w:rsidRPr="003A3B26">
          <w:rPr>
            <w:rStyle w:val="af2"/>
          </w:rPr>
          <w:t>1 ОСНОВНАЯ ЧАСТЬ. РАСЧЕТНЫЕ ПОКАЗАТЕЛИ МИНИМАЛЬНО ДОПУСТИМОГО УРОВНЯ ОБЕСПЕЧЕННОСТИ ОБЪЕКТАМИ МЕСТНОГО ЗНАЧЕНИЯ НАСЕЛЕНИЯ ГОРОДСКОГО ОКРУГА ВОСКРЕСЕНСК И РАСЧЕТНЫЕ ПОКАЗАТЕЛИ МАКСИМАЛЬНО ДОПУСТИМОГО УРОВНЯ ТЕРРИТОРИАЛЬНОЙ ДОСТУПНОСТИ ТАКИХ ОБЪЕКТОВ</w:t>
        </w:r>
        <w:r w:rsidR="00691C31">
          <w:rPr>
            <w:webHidden/>
          </w:rPr>
          <w:tab/>
        </w:r>
        <w:r>
          <w:rPr>
            <w:webHidden/>
          </w:rPr>
          <w:fldChar w:fldCharType="begin"/>
        </w:r>
        <w:r w:rsidR="00691C31">
          <w:rPr>
            <w:webHidden/>
          </w:rPr>
          <w:instrText xml:space="preserve"> PAGEREF _Toc68642940 \h </w:instrText>
        </w:r>
        <w:r>
          <w:rPr>
            <w:webHidden/>
          </w:rPr>
        </w:r>
        <w:r>
          <w:rPr>
            <w:webHidden/>
          </w:rPr>
          <w:fldChar w:fldCharType="separate"/>
        </w:r>
        <w:r w:rsidR="009F144F">
          <w:rPr>
            <w:webHidden/>
          </w:rPr>
          <w:t>7</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41" w:history="1">
        <w:r w:rsidR="00691C31" w:rsidRPr="003A3B26">
          <w:rPr>
            <w:rStyle w:val="af2"/>
          </w:rPr>
          <w:t>1.1 Объекты образования местного значения</w:t>
        </w:r>
        <w:r w:rsidR="00691C31">
          <w:rPr>
            <w:webHidden/>
          </w:rPr>
          <w:tab/>
        </w:r>
        <w:r>
          <w:rPr>
            <w:webHidden/>
          </w:rPr>
          <w:fldChar w:fldCharType="begin"/>
        </w:r>
        <w:r w:rsidR="00691C31">
          <w:rPr>
            <w:webHidden/>
          </w:rPr>
          <w:instrText xml:space="preserve"> PAGEREF _Toc68642941 \h </w:instrText>
        </w:r>
        <w:r>
          <w:rPr>
            <w:webHidden/>
          </w:rPr>
        </w:r>
        <w:r>
          <w:rPr>
            <w:webHidden/>
          </w:rPr>
          <w:fldChar w:fldCharType="separate"/>
        </w:r>
        <w:r w:rsidR="009F144F">
          <w:rPr>
            <w:webHidden/>
          </w:rPr>
          <w:t>7</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42" w:history="1">
        <w:r w:rsidR="00691C31" w:rsidRPr="003A3B26">
          <w:rPr>
            <w:rStyle w:val="af2"/>
          </w:rPr>
          <w:t>1.2 Объекты физической культуры и массового спорта местного значения</w:t>
        </w:r>
        <w:r w:rsidR="00691C31">
          <w:rPr>
            <w:webHidden/>
          </w:rPr>
          <w:tab/>
        </w:r>
        <w:r>
          <w:rPr>
            <w:webHidden/>
          </w:rPr>
          <w:fldChar w:fldCharType="begin"/>
        </w:r>
        <w:r w:rsidR="00691C31">
          <w:rPr>
            <w:webHidden/>
          </w:rPr>
          <w:instrText xml:space="preserve"> PAGEREF _Toc68642942 \h </w:instrText>
        </w:r>
        <w:r>
          <w:rPr>
            <w:webHidden/>
          </w:rPr>
        </w:r>
        <w:r>
          <w:rPr>
            <w:webHidden/>
          </w:rPr>
          <w:fldChar w:fldCharType="separate"/>
        </w:r>
        <w:r w:rsidR="009F144F">
          <w:rPr>
            <w:webHidden/>
          </w:rPr>
          <w:t>9</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43" w:history="1">
        <w:r w:rsidR="00691C31" w:rsidRPr="003A3B26">
          <w:rPr>
            <w:rStyle w:val="af2"/>
          </w:rPr>
          <w:t xml:space="preserve">1.3 Объекты </w:t>
        </w:r>
        <w:r w:rsidR="00691C31" w:rsidRPr="003A3B26">
          <w:rPr>
            <w:rStyle w:val="af2"/>
            <w:rFonts w:eastAsia="Calibri"/>
          </w:rPr>
          <w:t>культуры и искусства местного значения</w:t>
        </w:r>
        <w:r w:rsidR="00691C31">
          <w:rPr>
            <w:webHidden/>
          </w:rPr>
          <w:tab/>
        </w:r>
        <w:r>
          <w:rPr>
            <w:webHidden/>
          </w:rPr>
          <w:fldChar w:fldCharType="begin"/>
        </w:r>
        <w:r w:rsidR="00691C31">
          <w:rPr>
            <w:webHidden/>
          </w:rPr>
          <w:instrText xml:space="preserve"> PAGEREF _Toc68642943 \h </w:instrText>
        </w:r>
        <w:r>
          <w:rPr>
            <w:webHidden/>
          </w:rPr>
        </w:r>
        <w:r>
          <w:rPr>
            <w:webHidden/>
          </w:rPr>
          <w:fldChar w:fldCharType="separate"/>
        </w:r>
        <w:r w:rsidR="009F144F">
          <w:rPr>
            <w:webHidden/>
          </w:rPr>
          <w:t>10</w:t>
        </w:r>
        <w:r>
          <w:rPr>
            <w:webHidden/>
          </w:rPr>
          <w:fldChar w:fldCharType="end"/>
        </w:r>
      </w:hyperlink>
    </w:p>
    <w:p w:rsidR="00691C31" w:rsidRDefault="00E101BD">
      <w:pPr>
        <w:pStyle w:val="22"/>
        <w:tabs>
          <w:tab w:val="left" w:pos="960"/>
        </w:tabs>
        <w:rPr>
          <w:rFonts w:asciiTheme="minorHAnsi" w:eastAsiaTheme="minorEastAsia" w:hAnsiTheme="minorHAnsi" w:cstheme="minorBidi"/>
          <w:iCs w:val="0"/>
          <w:sz w:val="22"/>
          <w:szCs w:val="22"/>
          <w:lang w:eastAsia="ru-RU"/>
        </w:rPr>
      </w:pPr>
      <w:hyperlink w:anchor="_Toc68642944" w:history="1">
        <w:r w:rsidR="00691C31" w:rsidRPr="003A3B26">
          <w:rPr>
            <w:rStyle w:val="af2"/>
          </w:rPr>
          <w:t>1.4</w:t>
        </w:r>
        <w:r w:rsidR="00691C31">
          <w:rPr>
            <w:rFonts w:asciiTheme="minorHAnsi" w:eastAsiaTheme="minorEastAsia" w:hAnsiTheme="minorHAnsi" w:cstheme="minorBidi"/>
            <w:iCs w:val="0"/>
            <w:sz w:val="22"/>
            <w:szCs w:val="22"/>
            <w:lang w:eastAsia="ru-RU"/>
          </w:rPr>
          <w:tab/>
        </w:r>
        <w:r w:rsidR="00691C31" w:rsidRPr="003A3B26">
          <w:rPr>
            <w:rStyle w:val="af2"/>
          </w:rPr>
          <w:t>Объекты местного значения в области рекреации</w:t>
        </w:r>
        <w:r w:rsidR="00691C31">
          <w:rPr>
            <w:webHidden/>
          </w:rPr>
          <w:tab/>
        </w:r>
        <w:r>
          <w:rPr>
            <w:webHidden/>
          </w:rPr>
          <w:fldChar w:fldCharType="begin"/>
        </w:r>
        <w:r w:rsidR="00691C31">
          <w:rPr>
            <w:webHidden/>
          </w:rPr>
          <w:instrText xml:space="preserve"> PAGEREF _Toc68642944 \h </w:instrText>
        </w:r>
        <w:r>
          <w:rPr>
            <w:webHidden/>
          </w:rPr>
        </w:r>
        <w:r>
          <w:rPr>
            <w:webHidden/>
          </w:rPr>
          <w:fldChar w:fldCharType="separate"/>
        </w:r>
        <w:r w:rsidR="009F144F">
          <w:rPr>
            <w:webHidden/>
          </w:rPr>
          <w:t>13</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45" w:history="1">
        <w:r w:rsidR="00691C31" w:rsidRPr="003A3B26">
          <w:rPr>
            <w:rStyle w:val="af2"/>
          </w:rPr>
          <w:t>1.5 Автомобильные дороги местного значения</w:t>
        </w:r>
        <w:r w:rsidR="00691C31">
          <w:rPr>
            <w:webHidden/>
          </w:rPr>
          <w:tab/>
        </w:r>
        <w:r>
          <w:rPr>
            <w:webHidden/>
          </w:rPr>
          <w:fldChar w:fldCharType="begin"/>
        </w:r>
        <w:r w:rsidR="00691C31">
          <w:rPr>
            <w:webHidden/>
          </w:rPr>
          <w:instrText xml:space="preserve"> PAGEREF _Toc68642945 \h </w:instrText>
        </w:r>
        <w:r>
          <w:rPr>
            <w:webHidden/>
          </w:rPr>
        </w:r>
        <w:r>
          <w:rPr>
            <w:webHidden/>
          </w:rPr>
          <w:fldChar w:fldCharType="separate"/>
        </w:r>
        <w:r w:rsidR="009F144F">
          <w:rPr>
            <w:webHidden/>
          </w:rPr>
          <w:t>16</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46" w:history="1">
        <w:r w:rsidR="00691C31" w:rsidRPr="003A3B26">
          <w:rPr>
            <w:rStyle w:val="af2"/>
          </w:rPr>
          <w:t>1.6 Объекты накопления, сбора, транспортирования, обработки, утилизации, обезвреживания и захоронения твердых коммунальных отходов</w:t>
        </w:r>
        <w:r w:rsidR="00691C31">
          <w:rPr>
            <w:webHidden/>
          </w:rPr>
          <w:tab/>
        </w:r>
        <w:r>
          <w:rPr>
            <w:webHidden/>
          </w:rPr>
          <w:fldChar w:fldCharType="begin"/>
        </w:r>
        <w:r w:rsidR="00691C31">
          <w:rPr>
            <w:webHidden/>
          </w:rPr>
          <w:instrText xml:space="preserve"> PAGEREF _Toc68642946 \h </w:instrText>
        </w:r>
        <w:r>
          <w:rPr>
            <w:webHidden/>
          </w:rPr>
        </w:r>
        <w:r>
          <w:rPr>
            <w:webHidden/>
          </w:rPr>
          <w:fldChar w:fldCharType="separate"/>
        </w:r>
        <w:r w:rsidR="009F144F">
          <w:rPr>
            <w:webHidden/>
          </w:rPr>
          <w:t>16</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47" w:history="1">
        <w:r w:rsidR="00691C31" w:rsidRPr="003A3B26">
          <w:rPr>
            <w:rStyle w:val="af2"/>
          </w:rPr>
          <w:t>1.7 Объекты электро-, тепло-, газо- и водоснабжения населения, водоотведения</w:t>
        </w:r>
        <w:r w:rsidR="00691C31">
          <w:rPr>
            <w:webHidden/>
          </w:rPr>
          <w:tab/>
        </w:r>
        <w:r>
          <w:rPr>
            <w:webHidden/>
          </w:rPr>
          <w:fldChar w:fldCharType="begin"/>
        </w:r>
        <w:r w:rsidR="00691C31">
          <w:rPr>
            <w:webHidden/>
          </w:rPr>
          <w:instrText xml:space="preserve"> PAGEREF _Toc68642947 \h </w:instrText>
        </w:r>
        <w:r>
          <w:rPr>
            <w:webHidden/>
          </w:rPr>
        </w:r>
        <w:r>
          <w:rPr>
            <w:webHidden/>
          </w:rPr>
          <w:fldChar w:fldCharType="separate"/>
        </w:r>
        <w:r w:rsidR="009F144F">
          <w:rPr>
            <w:webHidden/>
          </w:rPr>
          <w:t>18</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48" w:history="1">
        <w:r w:rsidR="00691C31" w:rsidRPr="003A3B26">
          <w:rPr>
            <w:rStyle w:val="af2"/>
          </w:rPr>
          <w:t>1.8 Объекты, необходимые для организации снабжения населения топливом</w:t>
        </w:r>
        <w:r w:rsidR="00691C31">
          <w:rPr>
            <w:webHidden/>
          </w:rPr>
          <w:tab/>
        </w:r>
        <w:r>
          <w:rPr>
            <w:webHidden/>
          </w:rPr>
          <w:fldChar w:fldCharType="begin"/>
        </w:r>
        <w:r w:rsidR="00691C31">
          <w:rPr>
            <w:webHidden/>
          </w:rPr>
          <w:instrText xml:space="preserve"> PAGEREF _Toc68642948 \h </w:instrText>
        </w:r>
        <w:r>
          <w:rPr>
            <w:webHidden/>
          </w:rPr>
        </w:r>
        <w:r>
          <w:rPr>
            <w:webHidden/>
          </w:rPr>
          <w:fldChar w:fldCharType="separate"/>
        </w:r>
        <w:r w:rsidR="009F144F">
          <w:rPr>
            <w:webHidden/>
          </w:rPr>
          <w:t>18</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49" w:history="1">
        <w:r w:rsidR="00691C31" w:rsidRPr="003A3B26">
          <w:rPr>
            <w:rStyle w:val="af2"/>
          </w:rPr>
          <w:t>1.9 Объекты, необходимые для организации ритуальных услуг, места захоронения</w:t>
        </w:r>
        <w:r w:rsidR="00691C31">
          <w:rPr>
            <w:webHidden/>
          </w:rPr>
          <w:tab/>
        </w:r>
        <w:r>
          <w:rPr>
            <w:webHidden/>
          </w:rPr>
          <w:fldChar w:fldCharType="begin"/>
        </w:r>
        <w:r w:rsidR="00691C31">
          <w:rPr>
            <w:webHidden/>
          </w:rPr>
          <w:instrText xml:space="preserve"> PAGEREF _Toc68642949 \h </w:instrText>
        </w:r>
        <w:r>
          <w:rPr>
            <w:webHidden/>
          </w:rPr>
        </w:r>
        <w:r>
          <w:rPr>
            <w:webHidden/>
          </w:rPr>
          <w:fldChar w:fldCharType="separate"/>
        </w:r>
        <w:r w:rsidR="009F144F">
          <w:rPr>
            <w:webHidden/>
          </w:rPr>
          <w:t>19</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50" w:history="1">
        <w:r w:rsidR="00691C31" w:rsidRPr="003A3B26">
          <w:rPr>
            <w:rStyle w:val="af2"/>
            <w:rFonts w:eastAsia="Calibri"/>
          </w:rPr>
          <w:t>1.10 Объекты общественного питания, торговли и бытового обслуживания</w:t>
        </w:r>
        <w:r w:rsidR="00691C31">
          <w:rPr>
            <w:webHidden/>
          </w:rPr>
          <w:tab/>
        </w:r>
        <w:r>
          <w:rPr>
            <w:webHidden/>
          </w:rPr>
          <w:fldChar w:fldCharType="begin"/>
        </w:r>
        <w:r w:rsidR="00691C31">
          <w:rPr>
            <w:webHidden/>
          </w:rPr>
          <w:instrText xml:space="preserve"> PAGEREF _Toc68642950 \h </w:instrText>
        </w:r>
        <w:r>
          <w:rPr>
            <w:webHidden/>
          </w:rPr>
        </w:r>
        <w:r>
          <w:rPr>
            <w:webHidden/>
          </w:rPr>
          <w:fldChar w:fldCharType="separate"/>
        </w:r>
        <w:r w:rsidR="009F144F">
          <w:rPr>
            <w:webHidden/>
          </w:rPr>
          <w:t>19</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51" w:history="1">
        <w:r w:rsidR="00691C31" w:rsidRPr="003A3B26">
          <w:rPr>
            <w:rStyle w:val="af2"/>
          </w:rPr>
          <w:t>1.11 Объекты транспортного обслуживания и транспортных услуг</w:t>
        </w:r>
        <w:r w:rsidR="00691C31">
          <w:rPr>
            <w:webHidden/>
          </w:rPr>
          <w:tab/>
        </w:r>
        <w:r>
          <w:rPr>
            <w:webHidden/>
          </w:rPr>
          <w:fldChar w:fldCharType="begin"/>
        </w:r>
        <w:r w:rsidR="00691C31">
          <w:rPr>
            <w:webHidden/>
          </w:rPr>
          <w:instrText xml:space="preserve"> PAGEREF _Toc68642951 \h </w:instrText>
        </w:r>
        <w:r>
          <w:rPr>
            <w:webHidden/>
          </w:rPr>
        </w:r>
        <w:r>
          <w:rPr>
            <w:webHidden/>
          </w:rPr>
          <w:fldChar w:fldCharType="separate"/>
        </w:r>
        <w:r w:rsidR="009F144F">
          <w:rPr>
            <w:webHidden/>
          </w:rPr>
          <w:t>21</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52" w:history="1">
        <w:r w:rsidR="00691C31" w:rsidRPr="003A3B26">
          <w:rPr>
            <w:rStyle w:val="af2"/>
          </w:rPr>
          <w:t>1.12 Объекты для хранения транспортных средств</w:t>
        </w:r>
        <w:r w:rsidR="00691C31">
          <w:rPr>
            <w:webHidden/>
          </w:rPr>
          <w:tab/>
        </w:r>
        <w:r>
          <w:rPr>
            <w:webHidden/>
          </w:rPr>
          <w:fldChar w:fldCharType="begin"/>
        </w:r>
        <w:r w:rsidR="00691C31">
          <w:rPr>
            <w:webHidden/>
          </w:rPr>
          <w:instrText xml:space="preserve"> PAGEREF _Toc68642952 \h </w:instrText>
        </w:r>
        <w:r>
          <w:rPr>
            <w:webHidden/>
          </w:rPr>
        </w:r>
        <w:r>
          <w:rPr>
            <w:webHidden/>
          </w:rPr>
          <w:fldChar w:fldCharType="separate"/>
        </w:r>
        <w:r w:rsidR="009F144F">
          <w:rPr>
            <w:webHidden/>
          </w:rPr>
          <w:t>24</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53" w:history="1">
        <w:r w:rsidR="00691C31" w:rsidRPr="003A3B26">
          <w:rPr>
            <w:rStyle w:val="af2"/>
          </w:rPr>
          <w:t xml:space="preserve">1.13 Объекты </w:t>
        </w:r>
        <w:r w:rsidR="00691C31" w:rsidRPr="003A3B26">
          <w:rPr>
            <w:rStyle w:val="af2"/>
            <w:rFonts w:eastAsia="Calibri"/>
          </w:rPr>
          <w:t>жилищного строительства</w:t>
        </w:r>
        <w:r w:rsidR="00691C31">
          <w:rPr>
            <w:webHidden/>
          </w:rPr>
          <w:tab/>
        </w:r>
        <w:r>
          <w:rPr>
            <w:webHidden/>
          </w:rPr>
          <w:fldChar w:fldCharType="begin"/>
        </w:r>
        <w:r w:rsidR="00691C31">
          <w:rPr>
            <w:webHidden/>
          </w:rPr>
          <w:instrText xml:space="preserve"> PAGEREF _Toc68642953 \h </w:instrText>
        </w:r>
        <w:r>
          <w:rPr>
            <w:webHidden/>
          </w:rPr>
        </w:r>
        <w:r>
          <w:rPr>
            <w:webHidden/>
          </w:rPr>
          <w:fldChar w:fldCharType="separate"/>
        </w:r>
        <w:r w:rsidR="009F144F">
          <w:rPr>
            <w:webHidden/>
          </w:rPr>
          <w:t>30</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54" w:history="1">
        <w:r w:rsidR="00691C31" w:rsidRPr="003A3B26">
          <w:rPr>
            <w:rStyle w:val="af2"/>
            <w:rFonts w:eastAsia="Calibri"/>
          </w:rPr>
          <w:t>1.14 Объекты обеспечения населения услугами связи</w:t>
        </w:r>
        <w:r w:rsidR="00691C31">
          <w:rPr>
            <w:webHidden/>
          </w:rPr>
          <w:tab/>
        </w:r>
        <w:r>
          <w:rPr>
            <w:webHidden/>
          </w:rPr>
          <w:fldChar w:fldCharType="begin"/>
        </w:r>
        <w:r w:rsidR="00691C31">
          <w:rPr>
            <w:webHidden/>
          </w:rPr>
          <w:instrText xml:space="preserve"> PAGEREF _Toc68642954 \h </w:instrText>
        </w:r>
        <w:r>
          <w:rPr>
            <w:webHidden/>
          </w:rPr>
        </w:r>
        <w:r>
          <w:rPr>
            <w:webHidden/>
          </w:rPr>
          <w:fldChar w:fldCharType="separate"/>
        </w:r>
        <w:r w:rsidR="009F144F">
          <w:rPr>
            <w:webHidden/>
          </w:rPr>
          <w:t>36</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55" w:history="1">
        <w:r w:rsidR="00691C31" w:rsidRPr="003A3B26">
          <w:rPr>
            <w:rStyle w:val="af2"/>
          </w:rPr>
          <w:t>1.15 Объекты архивных фондов</w:t>
        </w:r>
        <w:r w:rsidR="00691C31">
          <w:rPr>
            <w:webHidden/>
          </w:rPr>
          <w:tab/>
        </w:r>
        <w:r>
          <w:rPr>
            <w:webHidden/>
          </w:rPr>
          <w:fldChar w:fldCharType="begin"/>
        </w:r>
        <w:r w:rsidR="00691C31">
          <w:rPr>
            <w:webHidden/>
          </w:rPr>
          <w:instrText xml:space="preserve"> PAGEREF _Toc68642955 \h </w:instrText>
        </w:r>
        <w:r>
          <w:rPr>
            <w:webHidden/>
          </w:rPr>
        </w:r>
        <w:r>
          <w:rPr>
            <w:webHidden/>
          </w:rPr>
          <w:fldChar w:fldCharType="separate"/>
        </w:r>
        <w:r w:rsidR="009F144F">
          <w:rPr>
            <w:webHidden/>
          </w:rPr>
          <w:t>38</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56" w:history="1">
        <w:r w:rsidR="00691C31" w:rsidRPr="003A3B26">
          <w:rPr>
            <w:rStyle w:val="af2"/>
          </w:rPr>
          <w:t>1.16 Объекты, необходимые для организации охраны общественного порядка</w:t>
        </w:r>
        <w:r w:rsidR="00691C31">
          <w:rPr>
            <w:webHidden/>
          </w:rPr>
          <w:tab/>
        </w:r>
        <w:r>
          <w:rPr>
            <w:webHidden/>
          </w:rPr>
          <w:fldChar w:fldCharType="begin"/>
        </w:r>
        <w:r w:rsidR="00691C31">
          <w:rPr>
            <w:webHidden/>
          </w:rPr>
          <w:instrText xml:space="preserve"> PAGEREF _Toc68642956 \h </w:instrText>
        </w:r>
        <w:r>
          <w:rPr>
            <w:webHidden/>
          </w:rPr>
        </w:r>
        <w:r>
          <w:rPr>
            <w:webHidden/>
          </w:rPr>
          <w:fldChar w:fldCharType="separate"/>
        </w:r>
        <w:r w:rsidR="009F144F">
          <w:rPr>
            <w:webHidden/>
          </w:rPr>
          <w:t>38</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57" w:history="1">
        <w:r w:rsidR="00691C31" w:rsidRPr="003A3B26">
          <w:rPr>
            <w:rStyle w:val="af2"/>
          </w:rPr>
          <w:t>1.17 Объекты религиозного назначения</w:t>
        </w:r>
        <w:r w:rsidR="00691C31">
          <w:rPr>
            <w:webHidden/>
          </w:rPr>
          <w:tab/>
        </w:r>
        <w:r>
          <w:rPr>
            <w:webHidden/>
          </w:rPr>
          <w:fldChar w:fldCharType="begin"/>
        </w:r>
        <w:r w:rsidR="00691C31">
          <w:rPr>
            <w:webHidden/>
          </w:rPr>
          <w:instrText xml:space="preserve"> PAGEREF _Toc68642957 \h </w:instrText>
        </w:r>
        <w:r>
          <w:rPr>
            <w:webHidden/>
          </w:rPr>
        </w:r>
        <w:r>
          <w:rPr>
            <w:webHidden/>
          </w:rPr>
          <w:fldChar w:fldCharType="separate"/>
        </w:r>
        <w:r w:rsidR="009F144F">
          <w:rPr>
            <w:webHidden/>
          </w:rPr>
          <w:t>39</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58" w:history="1">
        <w:r w:rsidR="00691C31" w:rsidRPr="003A3B26">
          <w:rPr>
            <w:rStyle w:val="af2"/>
          </w:rPr>
          <w:t>1.18 Расчетные показатели потребности в территориях различного назначения</w:t>
        </w:r>
        <w:r w:rsidR="00691C31">
          <w:rPr>
            <w:webHidden/>
          </w:rPr>
          <w:tab/>
        </w:r>
        <w:r>
          <w:rPr>
            <w:webHidden/>
          </w:rPr>
          <w:fldChar w:fldCharType="begin"/>
        </w:r>
        <w:r w:rsidR="00691C31">
          <w:rPr>
            <w:webHidden/>
          </w:rPr>
          <w:instrText xml:space="preserve"> PAGEREF _Toc68642958 \h </w:instrText>
        </w:r>
        <w:r>
          <w:rPr>
            <w:webHidden/>
          </w:rPr>
        </w:r>
        <w:r>
          <w:rPr>
            <w:webHidden/>
          </w:rPr>
          <w:fldChar w:fldCharType="separate"/>
        </w:r>
        <w:r w:rsidR="009F144F">
          <w:rPr>
            <w:webHidden/>
          </w:rPr>
          <w:t>40</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59" w:history="1">
        <w:r w:rsidR="00691C31" w:rsidRPr="003A3B26">
          <w:rPr>
            <w:rStyle w:val="af2"/>
          </w:rPr>
          <w:t>1.19 Объекты в иных областях, связанных с решением вопросов местного значения</w:t>
        </w:r>
        <w:r w:rsidR="00691C31">
          <w:rPr>
            <w:webHidden/>
          </w:rPr>
          <w:tab/>
        </w:r>
        <w:r>
          <w:rPr>
            <w:webHidden/>
          </w:rPr>
          <w:fldChar w:fldCharType="begin"/>
        </w:r>
        <w:r w:rsidR="00691C31">
          <w:rPr>
            <w:webHidden/>
          </w:rPr>
          <w:instrText xml:space="preserve"> PAGEREF _Toc68642959 \h </w:instrText>
        </w:r>
        <w:r>
          <w:rPr>
            <w:webHidden/>
          </w:rPr>
        </w:r>
        <w:r>
          <w:rPr>
            <w:webHidden/>
          </w:rPr>
          <w:fldChar w:fldCharType="separate"/>
        </w:r>
        <w:r w:rsidR="009F144F">
          <w:rPr>
            <w:webHidden/>
          </w:rPr>
          <w:t>50</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60" w:history="1">
        <w:r w:rsidR="00691C31" w:rsidRPr="003A3B26">
          <w:rPr>
            <w:rStyle w:val="af2"/>
          </w:rPr>
          <w:t>1.20 Особенности проектирования в рамках комплексного развития территорий в целях расселения ветхого и аварийного жилья</w:t>
        </w:r>
        <w:r w:rsidR="00691C31">
          <w:rPr>
            <w:webHidden/>
          </w:rPr>
          <w:tab/>
        </w:r>
        <w:r>
          <w:rPr>
            <w:webHidden/>
          </w:rPr>
          <w:fldChar w:fldCharType="begin"/>
        </w:r>
        <w:r w:rsidR="00691C31">
          <w:rPr>
            <w:webHidden/>
          </w:rPr>
          <w:instrText xml:space="preserve"> PAGEREF _Toc68642960 \h </w:instrText>
        </w:r>
        <w:r>
          <w:rPr>
            <w:webHidden/>
          </w:rPr>
        </w:r>
        <w:r>
          <w:rPr>
            <w:webHidden/>
          </w:rPr>
          <w:fldChar w:fldCharType="separate"/>
        </w:r>
        <w:r w:rsidR="009F144F">
          <w:rPr>
            <w:webHidden/>
          </w:rPr>
          <w:t>51</w:t>
        </w:r>
        <w:r>
          <w:rPr>
            <w:webHidden/>
          </w:rPr>
          <w:fldChar w:fldCharType="end"/>
        </w:r>
      </w:hyperlink>
    </w:p>
    <w:p w:rsidR="00691C31" w:rsidRDefault="00E101BD">
      <w:pPr>
        <w:pStyle w:val="11"/>
        <w:rPr>
          <w:rFonts w:asciiTheme="minorHAnsi" w:eastAsiaTheme="minorEastAsia" w:hAnsiTheme="minorHAnsi" w:cstheme="minorBidi"/>
          <w:bCs w:val="0"/>
          <w:sz w:val="22"/>
          <w:szCs w:val="22"/>
          <w:lang w:eastAsia="ru-RU"/>
        </w:rPr>
      </w:pPr>
      <w:hyperlink w:anchor="_Toc68642961" w:history="1">
        <w:r w:rsidR="00691C31" w:rsidRPr="003A3B26">
          <w:rPr>
            <w:rStyle w:val="af2"/>
          </w:rPr>
          <w:t xml:space="preserve">2 МАТЕРИАЛЫ ПО ОБОСНОВАНИЮ РАСЧЕТНЫХ ПОКАЗАТЕЛЕЙ, СОДЕРЖАЩИХСЯ В ОСНОВНОЙ ЧАСТИ ПРОЕКТА МЕСТНЫХ НОРМАТИВОВ </w:t>
        </w:r>
        <w:r w:rsidR="00691C31" w:rsidRPr="003A3B26">
          <w:rPr>
            <w:rStyle w:val="af2"/>
          </w:rPr>
          <w:lastRenderedPageBreak/>
          <w:t>ГРАДОСТРОИТЕЛЬНОГО ПРОЕКТИРОВАНИЯ ГОРОДСКОГО ОКРУГА ВОСКРЕСЕНСК МОСКОВСКОЙ ОБЛАСТИ</w:t>
        </w:r>
        <w:r w:rsidR="00691C31">
          <w:rPr>
            <w:webHidden/>
          </w:rPr>
          <w:tab/>
        </w:r>
        <w:r>
          <w:rPr>
            <w:webHidden/>
          </w:rPr>
          <w:fldChar w:fldCharType="begin"/>
        </w:r>
        <w:r w:rsidR="00691C31">
          <w:rPr>
            <w:webHidden/>
          </w:rPr>
          <w:instrText xml:space="preserve"> PAGEREF _Toc68642961 \h </w:instrText>
        </w:r>
        <w:r>
          <w:rPr>
            <w:webHidden/>
          </w:rPr>
        </w:r>
        <w:r>
          <w:rPr>
            <w:webHidden/>
          </w:rPr>
          <w:fldChar w:fldCharType="separate"/>
        </w:r>
        <w:r w:rsidR="009F144F">
          <w:rPr>
            <w:webHidden/>
          </w:rPr>
          <w:t>54</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62" w:history="1">
        <w:r w:rsidR="00691C31" w:rsidRPr="003A3B26">
          <w:rPr>
            <w:rStyle w:val="af2"/>
          </w:rPr>
          <w:t>2.1 Перечень объектов местного значения</w:t>
        </w:r>
        <w:r w:rsidR="00691C31">
          <w:rPr>
            <w:webHidden/>
          </w:rPr>
          <w:tab/>
        </w:r>
        <w:r>
          <w:rPr>
            <w:webHidden/>
          </w:rPr>
          <w:fldChar w:fldCharType="begin"/>
        </w:r>
        <w:r w:rsidR="00691C31">
          <w:rPr>
            <w:webHidden/>
          </w:rPr>
          <w:instrText xml:space="preserve"> PAGEREF _Toc68642962 \h </w:instrText>
        </w:r>
        <w:r>
          <w:rPr>
            <w:webHidden/>
          </w:rPr>
        </w:r>
        <w:r>
          <w:rPr>
            <w:webHidden/>
          </w:rPr>
          <w:fldChar w:fldCharType="separate"/>
        </w:r>
        <w:r w:rsidR="009F144F">
          <w:rPr>
            <w:webHidden/>
          </w:rPr>
          <w:t>54</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63" w:history="1">
        <w:r w:rsidR="00691C31" w:rsidRPr="003A3B26">
          <w:rPr>
            <w:rStyle w:val="af2"/>
          </w:rPr>
          <w:t>2.2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r w:rsidR="00691C31">
          <w:rPr>
            <w:webHidden/>
          </w:rPr>
          <w:tab/>
        </w:r>
        <w:r>
          <w:rPr>
            <w:webHidden/>
          </w:rPr>
          <w:fldChar w:fldCharType="begin"/>
        </w:r>
        <w:r w:rsidR="00691C31">
          <w:rPr>
            <w:webHidden/>
          </w:rPr>
          <w:instrText xml:space="preserve"> PAGEREF _Toc68642963 \h </w:instrText>
        </w:r>
        <w:r>
          <w:rPr>
            <w:webHidden/>
          </w:rPr>
        </w:r>
        <w:r>
          <w:rPr>
            <w:webHidden/>
          </w:rPr>
          <w:fldChar w:fldCharType="separate"/>
        </w:r>
        <w:r w:rsidR="009F144F">
          <w:rPr>
            <w:webHidden/>
          </w:rPr>
          <w:t>57</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64" w:history="1">
        <w:r w:rsidR="00691C31" w:rsidRPr="003A3B26">
          <w:rPr>
            <w:rStyle w:val="af2"/>
          </w:rPr>
          <w:t>2.2.1 Объекты образования местного значения</w:t>
        </w:r>
        <w:r w:rsidR="00691C31">
          <w:rPr>
            <w:webHidden/>
          </w:rPr>
          <w:tab/>
        </w:r>
        <w:r>
          <w:rPr>
            <w:webHidden/>
          </w:rPr>
          <w:fldChar w:fldCharType="begin"/>
        </w:r>
        <w:r w:rsidR="00691C31">
          <w:rPr>
            <w:webHidden/>
          </w:rPr>
          <w:instrText xml:space="preserve"> PAGEREF _Toc68642964 \h </w:instrText>
        </w:r>
        <w:r>
          <w:rPr>
            <w:webHidden/>
          </w:rPr>
        </w:r>
        <w:r>
          <w:rPr>
            <w:webHidden/>
          </w:rPr>
          <w:fldChar w:fldCharType="separate"/>
        </w:r>
        <w:r w:rsidR="009F144F">
          <w:rPr>
            <w:webHidden/>
          </w:rPr>
          <w:t>57</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65" w:history="1">
        <w:r w:rsidR="00691C31" w:rsidRPr="003A3B26">
          <w:rPr>
            <w:rStyle w:val="af2"/>
          </w:rPr>
          <w:t>2.2.2 Объекты физической культуры и массового спорта местного значения</w:t>
        </w:r>
        <w:r w:rsidR="00691C31">
          <w:rPr>
            <w:webHidden/>
          </w:rPr>
          <w:tab/>
        </w:r>
        <w:r>
          <w:rPr>
            <w:webHidden/>
          </w:rPr>
          <w:fldChar w:fldCharType="begin"/>
        </w:r>
        <w:r w:rsidR="00691C31">
          <w:rPr>
            <w:webHidden/>
          </w:rPr>
          <w:instrText xml:space="preserve"> PAGEREF _Toc68642965 \h </w:instrText>
        </w:r>
        <w:r>
          <w:rPr>
            <w:webHidden/>
          </w:rPr>
        </w:r>
        <w:r>
          <w:rPr>
            <w:webHidden/>
          </w:rPr>
          <w:fldChar w:fldCharType="separate"/>
        </w:r>
        <w:r w:rsidR="009F144F">
          <w:rPr>
            <w:webHidden/>
          </w:rPr>
          <w:t>60</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66" w:history="1">
        <w:r w:rsidR="00691C31" w:rsidRPr="003A3B26">
          <w:rPr>
            <w:rStyle w:val="af2"/>
          </w:rPr>
          <w:t xml:space="preserve">2.2.3 Объекты </w:t>
        </w:r>
        <w:r w:rsidR="00691C31" w:rsidRPr="003A3B26">
          <w:rPr>
            <w:rStyle w:val="af2"/>
            <w:rFonts w:eastAsia="Calibri"/>
          </w:rPr>
          <w:t>культуры и искусства местного значения</w:t>
        </w:r>
        <w:r w:rsidR="00691C31">
          <w:rPr>
            <w:webHidden/>
          </w:rPr>
          <w:tab/>
        </w:r>
        <w:r>
          <w:rPr>
            <w:webHidden/>
          </w:rPr>
          <w:fldChar w:fldCharType="begin"/>
        </w:r>
        <w:r w:rsidR="00691C31">
          <w:rPr>
            <w:webHidden/>
          </w:rPr>
          <w:instrText xml:space="preserve"> PAGEREF _Toc68642966 \h </w:instrText>
        </w:r>
        <w:r>
          <w:rPr>
            <w:webHidden/>
          </w:rPr>
        </w:r>
        <w:r>
          <w:rPr>
            <w:webHidden/>
          </w:rPr>
          <w:fldChar w:fldCharType="separate"/>
        </w:r>
        <w:r w:rsidR="009F144F">
          <w:rPr>
            <w:webHidden/>
          </w:rPr>
          <w:t>61</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67" w:history="1">
        <w:r w:rsidR="00691C31" w:rsidRPr="003A3B26">
          <w:rPr>
            <w:rStyle w:val="af2"/>
          </w:rPr>
          <w:t>2.2.4 Объекты местного значения в области рекреации</w:t>
        </w:r>
        <w:r w:rsidR="00691C31">
          <w:rPr>
            <w:webHidden/>
          </w:rPr>
          <w:tab/>
        </w:r>
        <w:r>
          <w:rPr>
            <w:webHidden/>
          </w:rPr>
          <w:fldChar w:fldCharType="begin"/>
        </w:r>
        <w:r w:rsidR="00691C31">
          <w:rPr>
            <w:webHidden/>
          </w:rPr>
          <w:instrText xml:space="preserve"> PAGEREF _Toc68642967 \h </w:instrText>
        </w:r>
        <w:r>
          <w:rPr>
            <w:webHidden/>
          </w:rPr>
        </w:r>
        <w:r>
          <w:rPr>
            <w:webHidden/>
          </w:rPr>
          <w:fldChar w:fldCharType="separate"/>
        </w:r>
        <w:r w:rsidR="009F144F">
          <w:rPr>
            <w:webHidden/>
          </w:rPr>
          <w:t>63</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68" w:history="1">
        <w:r w:rsidR="00691C31" w:rsidRPr="003A3B26">
          <w:rPr>
            <w:rStyle w:val="af2"/>
          </w:rPr>
          <w:t>2.2.5 Автомобильные дороги местного значения</w:t>
        </w:r>
        <w:r w:rsidR="00691C31">
          <w:rPr>
            <w:webHidden/>
          </w:rPr>
          <w:tab/>
        </w:r>
        <w:r>
          <w:rPr>
            <w:webHidden/>
          </w:rPr>
          <w:fldChar w:fldCharType="begin"/>
        </w:r>
        <w:r w:rsidR="00691C31">
          <w:rPr>
            <w:webHidden/>
          </w:rPr>
          <w:instrText xml:space="preserve"> PAGEREF _Toc68642968 \h </w:instrText>
        </w:r>
        <w:r>
          <w:rPr>
            <w:webHidden/>
          </w:rPr>
        </w:r>
        <w:r>
          <w:rPr>
            <w:webHidden/>
          </w:rPr>
          <w:fldChar w:fldCharType="separate"/>
        </w:r>
        <w:r w:rsidR="009F144F">
          <w:rPr>
            <w:webHidden/>
          </w:rPr>
          <w:t>64</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69" w:history="1">
        <w:r w:rsidR="00691C31" w:rsidRPr="003A3B26">
          <w:rPr>
            <w:rStyle w:val="af2"/>
          </w:rPr>
          <w:t>2.2.6 Объекты накопления, сбора, транспортирования, обработки, утилизации, обезвреживания и захоронения твердых коммунальных отходов</w:t>
        </w:r>
        <w:r w:rsidR="00691C31">
          <w:rPr>
            <w:webHidden/>
          </w:rPr>
          <w:tab/>
        </w:r>
        <w:r>
          <w:rPr>
            <w:webHidden/>
          </w:rPr>
          <w:fldChar w:fldCharType="begin"/>
        </w:r>
        <w:r w:rsidR="00691C31">
          <w:rPr>
            <w:webHidden/>
          </w:rPr>
          <w:instrText xml:space="preserve"> PAGEREF _Toc68642969 \h </w:instrText>
        </w:r>
        <w:r>
          <w:rPr>
            <w:webHidden/>
          </w:rPr>
        </w:r>
        <w:r>
          <w:rPr>
            <w:webHidden/>
          </w:rPr>
          <w:fldChar w:fldCharType="separate"/>
        </w:r>
        <w:r w:rsidR="009F144F">
          <w:rPr>
            <w:webHidden/>
          </w:rPr>
          <w:t>66</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70" w:history="1">
        <w:r w:rsidR="00691C31" w:rsidRPr="003A3B26">
          <w:rPr>
            <w:rStyle w:val="af2"/>
          </w:rPr>
          <w:t>2.2.7 Объекты электро-, тепло-, газо- и водоснабжения населения, водоотведения</w:t>
        </w:r>
        <w:r w:rsidR="00691C31">
          <w:rPr>
            <w:webHidden/>
          </w:rPr>
          <w:tab/>
        </w:r>
        <w:r>
          <w:rPr>
            <w:webHidden/>
          </w:rPr>
          <w:fldChar w:fldCharType="begin"/>
        </w:r>
        <w:r w:rsidR="00691C31">
          <w:rPr>
            <w:webHidden/>
          </w:rPr>
          <w:instrText xml:space="preserve"> PAGEREF _Toc68642970 \h </w:instrText>
        </w:r>
        <w:r>
          <w:rPr>
            <w:webHidden/>
          </w:rPr>
        </w:r>
        <w:r>
          <w:rPr>
            <w:webHidden/>
          </w:rPr>
          <w:fldChar w:fldCharType="separate"/>
        </w:r>
        <w:r w:rsidR="009F144F">
          <w:rPr>
            <w:webHidden/>
          </w:rPr>
          <w:t>68</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71" w:history="1">
        <w:r w:rsidR="00691C31" w:rsidRPr="003A3B26">
          <w:rPr>
            <w:rStyle w:val="af2"/>
          </w:rPr>
          <w:t>2.2.8 Объекты, необходимые для организации снабжения населения топливом</w:t>
        </w:r>
        <w:r w:rsidR="00691C31">
          <w:rPr>
            <w:webHidden/>
          </w:rPr>
          <w:tab/>
        </w:r>
        <w:r>
          <w:rPr>
            <w:webHidden/>
          </w:rPr>
          <w:fldChar w:fldCharType="begin"/>
        </w:r>
        <w:r w:rsidR="00691C31">
          <w:rPr>
            <w:webHidden/>
          </w:rPr>
          <w:instrText xml:space="preserve"> PAGEREF _Toc68642971 \h </w:instrText>
        </w:r>
        <w:r>
          <w:rPr>
            <w:webHidden/>
          </w:rPr>
        </w:r>
        <w:r>
          <w:rPr>
            <w:webHidden/>
          </w:rPr>
          <w:fldChar w:fldCharType="separate"/>
        </w:r>
        <w:r w:rsidR="009F144F">
          <w:rPr>
            <w:webHidden/>
          </w:rPr>
          <w:t>68</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72" w:history="1">
        <w:r w:rsidR="00691C31" w:rsidRPr="003A3B26">
          <w:rPr>
            <w:rStyle w:val="af2"/>
          </w:rPr>
          <w:t>2.2.9 Объекты, необходимые для организации ритуальных услуг, места захоронения</w:t>
        </w:r>
        <w:r w:rsidR="00691C31">
          <w:rPr>
            <w:webHidden/>
          </w:rPr>
          <w:tab/>
        </w:r>
        <w:r>
          <w:rPr>
            <w:webHidden/>
          </w:rPr>
          <w:fldChar w:fldCharType="begin"/>
        </w:r>
        <w:r w:rsidR="00691C31">
          <w:rPr>
            <w:webHidden/>
          </w:rPr>
          <w:instrText xml:space="preserve"> PAGEREF _Toc68642972 \h </w:instrText>
        </w:r>
        <w:r>
          <w:rPr>
            <w:webHidden/>
          </w:rPr>
        </w:r>
        <w:r>
          <w:rPr>
            <w:webHidden/>
          </w:rPr>
          <w:fldChar w:fldCharType="separate"/>
        </w:r>
        <w:r w:rsidR="009F144F">
          <w:rPr>
            <w:webHidden/>
          </w:rPr>
          <w:t>68</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73" w:history="1">
        <w:r w:rsidR="00691C31" w:rsidRPr="003A3B26">
          <w:rPr>
            <w:rStyle w:val="af2"/>
            <w:rFonts w:eastAsia="Calibri"/>
          </w:rPr>
          <w:t>2.2.10 Объекты общественного питания, торговли и бытового обслуживания</w:t>
        </w:r>
        <w:r w:rsidR="00691C31">
          <w:rPr>
            <w:webHidden/>
          </w:rPr>
          <w:tab/>
        </w:r>
        <w:r>
          <w:rPr>
            <w:webHidden/>
          </w:rPr>
          <w:fldChar w:fldCharType="begin"/>
        </w:r>
        <w:r w:rsidR="00691C31">
          <w:rPr>
            <w:webHidden/>
          </w:rPr>
          <w:instrText xml:space="preserve"> PAGEREF _Toc68642973 \h </w:instrText>
        </w:r>
        <w:r>
          <w:rPr>
            <w:webHidden/>
          </w:rPr>
        </w:r>
        <w:r>
          <w:rPr>
            <w:webHidden/>
          </w:rPr>
          <w:fldChar w:fldCharType="separate"/>
        </w:r>
        <w:r w:rsidR="009F144F">
          <w:rPr>
            <w:webHidden/>
          </w:rPr>
          <w:t>69</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74" w:history="1">
        <w:r w:rsidR="00691C31" w:rsidRPr="003A3B26">
          <w:rPr>
            <w:rStyle w:val="af2"/>
          </w:rPr>
          <w:t>2.2.11 Объекты транспортного обслуживания и транспортных услуг</w:t>
        </w:r>
        <w:r w:rsidR="00691C31">
          <w:rPr>
            <w:webHidden/>
          </w:rPr>
          <w:tab/>
        </w:r>
        <w:r>
          <w:rPr>
            <w:webHidden/>
          </w:rPr>
          <w:fldChar w:fldCharType="begin"/>
        </w:r>
        <w:r w:rsidR="00691C31">
          <w:rPr>
            <w:webHidden/>
          </w:rPr>
          <w:instrText xml:space="preserve"> PAGEREF _Toc68642974 \h </w:instrText>
        </w:r>
        <w:r>
          <w:rPr>
            <w:webHidden/>
          </w:rPr>
        </w:r>
        <w:r>
          <w:rPr>
            <w:webHidden/>
          </w:rPr>
          <w:fldChar w:fldCharType="separate"/>
        </w:r>
        <w:r w:rsidR="009F144F">
          <w:rPr>
            <w:webHidden/>
          </w:rPr>
          <w:t>69</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75" w:history="1">
        <w:r w:rsidR="00691C31" w:rsidRPr="003A3B26">
          <w:rPr>
            <w:rStyle w:val="af2"/>
          </w:rPr>
          <w:t>2.2.12 Объекты для хранения транспортных средств</w:t>
        </w:r>
        <w:r w:rsidR="00691C31">
          <w:rPr>
            <w:webHidden/>
          </w:rPr>
          <w:tab/>
        </w:r>
        <w:r>
          <w:rPr>
            <w:webHidden/>
          </w:rPr>
          <w:fldChar w:fldCharType="begin"/>
        </w:r>
        <w:r w:rsidR="00691C31">
          <w:rPr>
            <w:webHidden/>
          </w:rPr>
          <w:instrText xml:space="preserve"> PAGEREF _Toc68642975 \h </w:instrText>
        </w:r>
        <w:r>
          <w:rPr>
            <w:webHidden/>
          </w:rPr>
        </w:r>
        <w:r>
          <w:rPr>
            <w:webHidden/>
          </w:rPr>
          <w:fldChar w:fldCharType="separate"/>
        </w:r>
        <w:r w:rsidR="009F144F">
          <w:rPr>
            <w:webHidden/>
          </w:rPr>
          <w:t>70</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76" w:history="1">
        <w:r w:rsidR="00691C31" w:rsidRPr="003A3B26">
          <w:rPr>
            <w:rStyle w:val="af2"/>
          </w:rPr>
          <w:t>2.2.13 Объекты жилищного строительства</w:t>
        </w:r>
        <w:r w:rsidR="00691C31">
          <w:rPr>
            <w:webHidden/>
          </w:rPr>
          <w:tab/>
        </w:r>
        <w:r>
          <w:rPr>
            <w:webHidden/>
          </w:rPr>
          <w:fldChar w:fldCharType="begin"/>
        </w:r>
        <w:r w:rsidR="00691C31">
          <w:rPr>
            <w:webHidden/>
          </w:rPr>
          <w:instrText xml:space="preserve"> PAGEREF _Toc68642976 \h </w:instrText>
        </w:r>
        <w:r>
          <w:rPr>
            <w:webHidden/>
          </w:rPr>
        </w:r>
        <w:r>
          <w:rPr>
            <w:webHidden/>
          </w:rPr>
          <w:fldChar w:fldCharType="separate"/>
        </w:r>
        <w:r w:rsidR="009F144F">
          <w:rPr>
            <w:webHidden/>
          </w:rPr>
          <w:t>71</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77" w:history="1">
        <w:r w:rsidR="00691C31" w:rsidRPr="003A3B26">
          <w:rPr>
            <w:rStyle w:val="af2"/>
            <w:rFonts w:eastAsia="Calibri"/>
          </w:rPr>
          <w:t>2.2.14 Объекты обеспечения населения услугами связи</w:t>
        </w:r>
        <w:r w:rsidR="00691C31">
          <w:rPr>
            <w:webHidden/>
          </w:rPr>
          <w:tab/>
        </w:r>
        <w:r>
          <w:rPr>
            <w:webHidden/>
          </w:rPr>
          <w:fldChar w:fldCharType="begin"/>
        </w:r>
        <w:r w:rsidR="00691C31">
          <w:rPr>
            <w:webHidden/>
          </w:rPr>
          <w:instrText xml:space="preserve"> PAGEREF _Toc68642977 \h </w:instrText>
        </w:r>
        <w:r>
          <w:rPr>
            <w:webHidden/>
          </w:rPr>
        </w:r>
        <w:r>
          <w:rPr>
            <w:webHidden/>
          </w:rPr>
          <w:fldChar w:fldCharType="separate"/>
        </w:r>
        <w:r w:rsidR="009F144F">
          <w:rPr>
            <w:webHidden/>
          </w:rPr>
          <w:t>72</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78" w:history="1">
        <w:r w:rsidR="00691C31" w:rsidRPr="003A3B26">
          <w:rPr>
            <w:rStyle w:val="af2"/>
          </w:rPr>
          <w:t>2.2.15 Объекты архивных фондов</w:t>
        </w:r>
        <w:r w:rsidR="00691C31">
          <w:rPr>
            <w:webHidden/>
          </w:rPr>
          <w:tab/>
        </w:r>
        <w:r>
          <w:rPr>
            <w:webHidden/>
          </w:rPr>
          <w:fldChar w:fldCharType="begin"/>
        </w:r>
        <w:r w:rsidR="00691C31">
          <w:rPr>
            <w:webHidden/>
          </w:rPr>
          <w:instrText xml:space="preserve"> PAGEREF _Toc68642978 \h </w:instrText>
        </w:r>
        <w:r>
          <w:rPr>
            <w:webHidden/>
          </w:rPr>
        </w:r>
        <w:r>
          <w:rPr>
            <w:webHidden/>
          </w:rPr>
          <w:fldChar w:fldCharType="separate"/>
        </w:r>
        <w:r w:rsidR="009F144F">
          <w:rPr>
            <w:webHidden/>
          </w:rPr>
          <w:t>73</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79" w:history="1">
        <w:r w:rsidR="00691C31" w:rsidRPr="003A3B26">
          <w:rPr>
            <w:rStyle w:val="af2"/>
          </w:rPr>
          <w:t>2.2.16 Объекты, необходимые для организации охраны общественного порядка</w:t>
        </w:r>
        <w:r w:rsidR="00691C31">
          <w:rPr>
            <w:webHidden/>
          </w:rPr>
          <w:tab/>
        </w:r>
        <w:r>
          <w:rPr>
            <w:webHidden/>
          </w:rPr>
          <w:fldChar w:fldCharType="begin"/>
        </w:r>
        <w:r w:rsidR="00691C31">
          <w:rPr>
            <w:webHidden/>
          </w:rPr>
          <w:instrText xml:space="preserve"> PAGEREF _Toc68642979 \h </w:instrText>
        </w:r>
        <w:r>
          <w:rPr>
            <w:webHidden/>
          </w:rPr>
        </w:r>
        <w:r>
          <w:rPr>
            <w:webHidden/>
          </w:rPr>
          <w:fldChar w:fldCharType="separate"/>
        </w:r>
        <w:r w:rsidR="009F144F">
          <w:rPr>
            <w:webHidden/>
          </w:rPr>
          <w:t>73</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80" w:history="1">
        <w:r w:rsidR="00691C31" w:rsidRPr="003A3B26">
          <w:rPr>
            <w:rStyle w:val="af2"/>
          </w:rPr>
          <w:t>2.2.17 Объекты религиозного назначения</w:t>
        </w:r>
        <w:r w:rsidR="00691C31">
          <w:rPr>
            <w:webHidden/>
          </w:rPr>
          <w:tab/>
        </w:r>
        <w:r>
          <w:rPr>
            <w:webHidden/>
          </w:rPr>
          <w:fldChar w:fldCharType="begin"/>
        </w:r>
        <w:r w:rsidR="00691C31">
          <w:rPr>
            <w:webHidden/>
          </w:rPr>
          <w:instrText xml:space="preserve"> PAGEREF _Toc68642980 \h </w:instrText>
        </w:r>
        <w:r>
          <w:rPr>
            <w:webHidden/>
          </w:rPr>
        </w:r>
        <w:r>
          <w:rPr>
            <w:webHidden/>
          </w:rPr>
          <w:fldChar w:fldCharType="separate"/>
        </w:r>
        <w:r w:rsidR="009F144F">
          <w:rPr>
            <w:webHidden/>
          </w:rPr>
          <w:t>74</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81" w:history="1">
        <w:r w:rsidR="00691C31" w:rsidRPr="003A3B26">
          <w:rPr>
            <w:rStyle w:val="af2"/>
          </w:rPr>
          <w:t>2.2.18 Расчетные показатели потребности в территориях различного назначения</w:t>
        </w:r>
        <w:r w:rsidR="00691C31">
          <w:rPr>
            <w:webHidden/>
          </w:rPr>
          <w:tab/>
        </w:r>
        <w:r>
          <w:rPr>
            <w:webHidden/>
          </w:rPr>
          <w:fldChar w:fldCharType="begin"/>
        </w:r>
        <w:r w:rsidR="00691C31">
          <w:rPr>
            <w:webHidden/>
          </w:rPr>
          <w:instrText xml:space="preserve"> PAGEREF _Toc68642981 \h </w:instrText>
        </w:r>
        <w:r>
          <w:rPr>
            <w:webHidden/>
          </w:rPr>
        </w:r>
        <w:r>
          <w:rPr>
            <w:webHidden/>
          </w:rPr>
          <w:fldChar w:fldCharType="separate"/>
        </w:r>
        <w:r w:rsidR="009F144F">
          <w:rPr>
            <w:webHidden/>
          </w:rPr>
          <w:t>74</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82" w:history="1">
        <w:r w:rsidR="00691C31" w:rsidRPr="003A3B26">
          <w:rPr>
            <w:rStyle w:val="af2"/>
          </w:rPr>
          <w:t>2.2.19 Объекты в иных областях, связанных с решением вопросов местного значения</w:t>
        </w:r>
        <w:r w:rsidR="00691C31">
          <w:rPr>
            <w:webHidden/>
          </w:rPr>
          <w:tab/>
        </w:r>
        <w:r>
          <w:rPr>
            <w:webHidden/>
          </w:rPr>
          <w:fldChar w:fldCharType="begin"/>
        </w:r>
        <w:r w:rsidR="00691C31">
          <w:rPr>
            <w:webHidden/>
          </w:rPr>
          <w:instrText xml:space="preserve"> PAGEREF _Toc68642982 \h </w:instrText>
        </w:r>
        <w:r>
          <w:rPr>
            <w:webHidden/>
          </w:rPr>
        </w:r>
        <w:r>
          <w:rPr>
            <w:webHidden/>
          </w:rPr>
          <w:fldChar w:fldCharType="separate"/>
        </w:r>
        <w:r w:rsidR="009F144F">
          <w:rPr>
            <w:webHidden/>
          </w:rPr>
          <w:t>74</w:t>
        </w:r>
        <w:r>
          <w:rPr>
            <w:webHidden/>
          </w:rPr>
          <w:fldChar w:fldCharType="end"/>
        </w:r>
      </w:hyperlink>
    </w:p>
    <w:p w:rsidR="00691C31" w:rsidRDefault="00E101BD">
      <w:pPr>
        <w:pStyle w:val="31"/>
        <w:rPr>
          <w:rFonts w:asciiTheme="minorHAnsi" w:eastAsiaTheme="minorEastAsia" w:hAnsiTheme="minorHAnsi" w:cstheme="minorBidi"/>
          <w:sz w:val="22"/>
          <w:szCs w:val="22"/>
          <w:lang w:eastAsia="ru-RU"/>
        </w:rPr>
      </w:pPr>
      <w:hyperlink w:anchor="_Toc68642983" w:history="1">
        <w:r w:rsidR="00691C31" w:rsidRPr="003A3B26">
          <w:rPr>
            <w:rStyle w:val="af2"/>
          </w:rPr>
          <w:t>2.2.20 Особенности проектирования в рамках комплексного развития территорий в целях расселения ветхого и аварийного жилья</w:t>
        </w:r>
        <w:r w:rsidR="00691C31">
          <w:rPr>
            <w:webHidden/>
          </w:rPr>
          <w:tab/>
        </w:r>
        <w:r>
          <w:rPr>
            <w:webHidden/>
          </w:rPr>
          <w:fldChar w:fldCharType="begin"/>
        </w:r>
        <w:r w:rsidR="00691C31">
          <w:rPr>
            <w:webHidden/>
          </w:rPr>
          <w:instrText xml:space="preserve"> PAGEREF _Toc68642983 \h </w:instrText>
        </w:r>
        <w:r>
          <w:rPr>
            <w:webHidden/>
          </w:rPr>
        </w:r>
        <w:r>
          <w:rPr>
            <w:webHidden/>
          </w:rPr>
          <w:fldChar w:fldCharType="separate"/>
        </w:r>
        <w:r w:rsidR="009F144F">
          <w:rPr>
            <w:webHidden/>
          </w:rPr>
          <w:t>75</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84" w:history="1">
        <w:r w:rsidR="00691C31" w:rsidRPr="003A3B26">
          <w:rPr>
            <w:rStyle w:val="af2"/>
          </w:rPr>
          <w:t>2.3 Термины и определения</w:t>
        </w:r>
        <w:r w:rsidR="00691C31">
          <w:rPr>
            <w:webHidden/>
          </w:rPr>
          <w:tab/>
        </w:r>
        <w:r>
          <w:rPr>
            <w:webHidden/>
          </w:rPr>
          <w:fldChar w:fldCharType="begin"/>
        </w:r>
        <w:r w:rsidR="00691C31">
          <w:rPr>
            <w:webHidden/>
          </w:rPr>
          <w:instrText xml:space="preserve"> PAGEREF _Toc68642984 \h </w:instrText>
        </w:r>
        <w:r>
          <w:rPr>
            <w:webHidden/>
          </w:rPr>
        </w:r>
        <w:r>
          <w:rPr>
            <w:webHidden/>
          </w:rPr>
          <w:fldChar w:fldCharType="separate"/>
        </w:r>
        <w:r w:rsidR="009F144F">
          <w:rPr>
            <w:webHidden/>
          </w:rPr>
          <w:t>75</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85" w:history="1">
        <w:r w:rsidR="00691C31" w:rsidRPr="003A3B26">
          <w:rPr>
            <w:rStyle w:val="af2"/>
          </w:rPr>
          <w:t>2.4 Перечень нормативных правовых актов и иных документов, использованных при подготовке местных нормативов градостроительного проектирования</w:t>
        </w:r>
        <w:r w:rsidR="00691C31">
          <w:rPr>
            <w:webHidden/>
          </w:rPr>
          <w:tab/>
        </w:r>
        <w:r>
          <w:rPr>
            <w:webHidden/>
          </w:rPr>
          <w:fldChar w:fldCharType="begin"/>
        </w:r>
        <w:r w:rsidR="00691C31">
          <w:rPr>
            <w:webHidden/>
          </w:rPr>
          <w:instrText xml:space="preserve"> PAGEREF _Toc68642985 \h </w:instrText>
        </w:r>
        <w:r>
          <w:rPr>
            <w:webHidden/>
          </w:rPr>
        </w:r>
        <w:r>
          <w:rPr>
            <w:webHidden/>
          </w:rPr>
          <w:fldChar w:fldCharType="separate"/>
        </w:r>
        <w:r w:rsidR="009F144F">
          <w:rPr>
            <w:webHidden/>
          </w:rPr>
          <w:t>75</w:t>
        </w:r>
        <w:r>
          <w:rPr>
            <w:webHidden/>
          </w:rPr>
          <w:fldChar w:fldCharType="end"/>
        </w:r>
      </w:hyperlink>
    </w:p>
    <w:p w:rsidR="00691C31" w:rsidRDefault="00E101BD">
      <w:pPr>
        <w:pStyle w:val="11"/>
        <w:rPr>
          <w:rFonts w:asciiTheme="minorHAnsi" w:eastAsiaTheme="minorEastAsia" w:hAnsiTheme="minorHAnsi" w:cstheme="minorBidi"/>
          <w:bCs w:val="0"/>
          <w:sz w:val="22"/>
          <w:szCs w:val="22"/>
          <w:lang w:eastAsia="ru-RU"/>
        </w:rPr>
      </w:pPr>
      <w:hyperlink w:anchor="_Toc68642986" w:history="1">
        <w:r w:rsidR="00691C31" w:rsidRPr="003A3B26">
          <w:rPr>
            <w:rStyle w:val="af2"/>
          </w:rPr>
          <w:t>3 ПРАВИЛА И ОБЛАСТЬ ПРИМЕНЕНИЯ РАСЧЕТНЫХ ПОКАЗАТЕЛЕЙ, СОДЕРЖАЩИХСЯ В ОСНОВНОЙ ЧАСТИ ПРОЕКТА МЕСТНЫХ НОРМАТИВОВ ГРАДОСТРОИТЕЛЬНОГО ПРОЕКТИРОВАНИЯ ГОРОДСКОГО ОКРУГА ВОСКРЕСЕНСК МОСКОВСКОЙ ОБЛАСТИ</w:t>
        </w:r>
        <w:r w:rsidR="00691C31">
          <w:rPr>
            <w:webHidden/>
          </w:rPr>
          <w:tab/>
        </w:r>
        <w:r>
          <w:rPr>
            <w:webHidden/>
          </w:rPr>
          <w:fldChar w:fldCharType="begin"/>
        </w:r>
        <w:r w:rsidR="00691C31">
          <w:rPr>
            <w:webHidden/>
          </w:rPr>
          <w:instrText xml:space="preserve"> PAGEREF _Toc68642986 \h </w:instrText>
        </w:r>
        <w:r>
          <w:rPr>
            <w:webHidden/>
          </w:rPr>
        </w:r>
        <w:r>
          <w:rPr>
            <w:webHidden/>
          </w:rPr>
          <w:fldChar w:fldCharType="separate"/>
        </w:r>
        <w:r w:rsidR="009F144F">
          <w:rPr>
            <w:webHidden/>
          </w:rPr>
          <w:t>79</w:t>
        </w:r>
        <w:r>
          <w:rPr>
            <w:webHidden/>
          </w:rPr>
          <w:fldChar w:fldCharType="end"/>
        </w:r>
      </w:hyperlink>
    </w:p>
    <w:p w:rsidR="00691C31" w:rsidRDefault="00E101BD">
      <w:pPr>
        <w:pStyle w:val="11"/>
        <w:rPr>
          <w:rFonts w:asciiTheme="minorHAnsi" w:eastAsiaTheme="minorEastAsia" w:hAnsiTheme="minorHAnsi" w:cstheme="minorBidi"/>
          <w:bCs w:val="0"/>
          <w:sz w:val="22"/>
          <w:szCs w:val="22"/>
          <w:lang w:eastAsia="ru-RU"/>
        </w:rPr>
      </w:pPr>
      <w:hyperlink w:anchor="_Toc68642987" w:history="1">
        <w:r w:rsidR="00691C31" w:rsidRPr="003A3B26">
          <w:rPr>
            <w:rStyle w:val="af2"/>
          </w:rPr>
          <w:t>Приложение 1 – Правила применения расчетных показателей на демонстрационных примерах</w:t>
        </w:r>
        <w:r w:rsidR="00691C31">
          <w:rPr>
            <w:webHidden/>
          </w:rPr>
          <w:tab/>
        </w:r>
        <w:r>
          <w:rPr>
            <w:webHidden/>
          </w:rPr>
          <w:fldChar w:fldCharType="begin"/>
        </w:r>
        <w:r w:rsidR="00691C31">
          <w:rPr>
            <w:webHidden/>
          </w:rPr>
          <w:instrText xml:space="preserve"> PAGEREF _Toc68642987 \h </w:instrText>
        </w:r>
        <w:r>
          <w:rPr>
            <w:webHidden/>
          </w:rPr>
        </w:r>
        <w:r>
          <w:rPr>
            <w:webHidden/>
          </w:rPr>
          <w:fldChar w:fldCharType="separate"/>
        </w:r>
        <w:r w:rsidR="009F144F">
          <w:rPr>
            <w:webHidden/>
          </w:rPr>
          <w:t>82</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88" w:history="1">
        <w:r w:rsidR="00691C31" w:rsidRPr="003A3B26">
          <w:rPr>
            <w:rStyle w:val="af2"/>
          </w:rPr>
          <w:t>Пример 1</w:t>
        </w:r>
        <w:r w:rsidR="00691C31">
          <w:rPr>
            <w:webHidden/>
          </w:rPr>
          <w:tab/>
        </w:r>
        <w:r>
          <w:rPr>
            <w:webHidden/>
          </w:rPr>
          <w:fldChar w:fldCharType="begin"/>
        </w:r>
        <w:r w:rsidR="00691C31">
          <w:rPr>
            <w:webHidden/>
          </w:rPr>
          <w:instrText xml:space="preserve"> PAGEREF _Toc68642988 \h </w:instrText>
        </w:r>
        <w:r>
          <w:rPr>
            <w:webHidden/>
          </w:rPr>
        </w:r>
        <w:r>
          <w:rPr>
            <w:webHidden/>
          </w:rPr>
          <w:fldChar w:fldCharType="separate"/>
        </w:r>
        <w:r w:rsidR="009F144F">
          <w:rPr>
            <w:webHidden/>
          </w:rPr>
          <w:t>82</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89" w:history="1">
        <w:r w:rsidR="00691C31" w:rsidRPr="003A3B26">
          <w:rPr>
            <w:rStyle w:val="af2"/>
          </w:rPr>
          <w:t>Пример 2</w:t>
        </w:r>
        <w:r w:rsidR="00691C31">
          <w:rPr>
            <w:webHidden/>
          </w:rPr>
          <w:tab/>
        </w:r>
        <w:r>
          <w:rPr>
            <w:webHidden/>
          </w:rPr>
          <w:fldChar w:fldCharType="begin"/>
        </w:r>
        <w:r w:rsidR="00691C31">
          <w:rPr>
            <w:webHidden/>
          </w:rPr>
          <w:instrText xml:space="preserve"> PAGEREF _Toc68642989 \h </w:instrText>
        </w:r>
        <w:r>
          <w:rPr>
            <w:webHidden/>
          </w:rPr>
        </w:r>
        <w:r>
          <w:rPr>
            <w:webHidden/>
          </w:rPr>
          <w:fldChar w:fldCharType="separate"/>
        </w:r>
        <w:r w:rsidR="009F144F">
          <w:rPr>
            <w:webHidden/>
          </w:rPr>
          <w:t>83</w:t>
        </w:r>
        <w:r>
          <w:rPr>
            <w:webHidden/>
          </w:rPr>
          <w:fldChar w:fldCharType="end"/>
        </w:r>
      </w:hyperlink>
    </w:p>
    <w:p w:rsidR="00691C31" w:rsidRDefault="00E101BD">
      <w:pPr>
        <w:pStyle w:val="22"/>
        <w:rPr>
          <w:rFonts w:asciiTheme="minorHAnsi" w:eastAsiaTheme="minorEastAsia" w:hAnsiTheme="minorHAnsi" w:cstheme="minorBidi"/>
          <w:iCs w:val="0"/>
          <w:sz w:val="22"/>
          <w:szCs w:val="22"/>
          <w:lang w:eastAsia="ru-RU"/>
        </w:rPr>
      </w:pPr>
      <w:hyperlink w:anchor="_Toc68642990" w:history="1">
        <w:r w:rsidR="00691C31" w:rsidRPr="003A3B26">
          <w:rPr>
            <w:rStyle w:val="af2"/>
          </w:rPr>
          <w:t>Пример 3</w:t>
        </w:r>
        <w:r w:rsidR="00691C31">
          <w:rPr>
            <w:webHidden/>
          </w:rPr>
          <w:tab/>
        </w:r>
        <w:r>
          <w:rPr>
            <w:webHidden/>
          </w:rPr>
          <w:fldChar w:fldCharType="begin"/>
        </w:r>
        <w:r w:rsidR="00691C31">
          <w:rPr>
            <w:webHidden/>
          </w:rPr>
          <w:instrText xml:space="preserve"> PAGEREF _Toc68642990 \h </w:instrText>
        </w:r>
        <w:r>
          <w:rPr>
            <w:webHidden/>
          </w:rPr>
        </w:r>
        <w:r>
          <w:rPr>
            <w:webHidden/>
          </w:rPr>
          <w:fldChar w:fldCharType="separate"/>
        </w:r>
        <w:r w:rsidR="009F144F">
          <w:rPr>
            <w:webHidden/>
          </w:rPr>
          <w:t>86</w:t>
        </w:r>
        <w:r>
          <w:rPr>
            <w:webHidden/>
          </w:rPr>
          <w:fldChar w:fldCharType="end"/>
        </w:r>
      </w:hyperlink>
    </w:p>
    <w:p w:rsidR="005C2F16" w:rsidRPr="00C916F5" w:rsidRDefault="00E101BD" w:rsidP="0047472A">
      <w:pPr>
        <w:pStyle w:val="01"/>
        <w:sectPr w:rsidR="005C2F16" w:rsidRPr="00C916F5" w:rsidSect="00793771">
          <w:headerReference w:type="default" r:id="rId8"/>
          <w:footerReference w:type="default" r:id="rId9"/>
          <w:footerReference w:type="first" r:id="rId10"/>
          <w:pgSz w:w="11906" w:h="16838"/>
          <w:pgMar w:top="1134" w:right="850" w:bottom="1134" w:left="1701" w:header="709" w:footer="709" w:gutter="0"/>
          <w:cols w:space="708"/>
          <w:titlePg/>
          <w:docGrid w:linePitch="360"/>
        </w:sectPr>
      </w:pPr>
      <w:r>
        <w:rPr>
          <w:b/>
          <w:bCs/>
          <w:iCs/>
          <w:noProof/>
          <w:color w:val="000000" w:themeColor="text1"/>
        </w:rPr>
        <w:fldChar w:fldCharType="end"/>
      </w:r>
    </w:p>
    <w:p w:rsidR="00247B16" w:rsidRPr="00C916F5" w:rsidRDefault="00247B16" w:rsidP="008C2652">
      <w:pPr>
        <w:pStyle w:val="1"/>
      </w:pPr>
      <w:bookmarkStart w:id="6" w:name="_Toc68642939"/>
      <w:r w:rsidRPr="00C916F5">
        <w:lastRenderedPageBreak/>
        <w:t>ВВЕДЕНИЕ</w:t>
      </w:r>
      <w:bookmarkEnd w:id="5"/>
      <w:bookmarkEnd w:id="6"/>
    </w:p>
    <w:p w:rsidR="00247B16" w:rsidRPr="00CE2704" w:rsidRDefault="00247B16" w:rsidP="00CE2704">
      <w:pPr>
        <w:pStyle w:val="01"/>
      </w:pPr>
      <w:r w:rsidRPr="00CE2704">
        <w:t xml:space="preserve">К полномочиям органов местного самоуправления </w:t>
      </w:r>
      <w:r w:rsidR="00F82B09">
        <w:t>городских округов</w:t>
      </w:r>
      <w:r w:rsidRPr="00CE2704">
        <w:t xml:space="preserve"> в области градостроительной деятельности в соответствии с требованиями части </w:t>
      </w:r>
      <w:r w:rsidR="00A30FB1">
        <w:t>3</w:t>
      </w:r>
      <w:r w:rsidRPr="00CE2704">
        <w:t xml:space="preserve"> статьи 8 Градостроительного кодекса Российской Федерации относится утверждение местных нормативов градостроительного проектирования </w:t>
      </w:r>
      <w:r w:rsidR="00A30FB1">
        <w:t>городских округов.</w:t>
      </w:r>
    </w:p>
    <w:p w:rsidR="00247B16" w:rsidRPr="00CE2704" w:rsidRDefault="00247B16" w:rsidP="00A30FB1">
      <w:pPr>
        <w:pStyle w:val="01"/>
      </w:pPr>
      <w:r w:rsidRPr="00CE2704">
        <w:t xml:space="preserve">Настоящие местные нормативы градостроительного проектирования </w:t>
      </w:r>
      <w:r w:rsidR="00015B41" w:rsidRPr="00015B41">
        <w:t>городско</w:t>
      </w:r>
      <w:r w:rsidR="00015B41">
        <w:t>го</w:t>
      </w:r>
      <w:r w:rsidR="00015B41" w:rsidRPr="00015B41">
        <w:t xml:space="preserve"> округ</w:t>
      </w:r>
      <w:r w:rsidR="00015B41">
        <w:t>а</w:t>
      </w:r>
      <w:r w:rsidR="00015B41" w:rsidRPr="00015B41">
        <w:t xml:space="preserve"> Воскресенск Московской области</w:t>
      </w:r>
      <w:r w:rsidRPr="00CE2704">
        <w:t xml:space="preserve"> разработаны в целях реализации полномочий органов местного самоуправления </w:t>
      </w:r>
      <w:r w:rsidR="00260D14" w:rsidRPr="00CE2704">
        <w:t xml:space="preserve">городского </w:t>
      </w:r>
      <w:r w:rsidR="00A30FB1">
        <w:t>округа</w:t>
      </w:r>
      <w:r w:rsidRPr="00CE2704">
        <w:t xml:space="preserve"> в сфере градостроительной деятельности.</w:t>
      </w:r>
    </w:p>
    <w:p w:rsidR="00247B16" w:rsidRPr="00CE2704" w:rsidRDefault="00247B16" w:rsidP="00CE2704">
      <w:pPr>
        <w:pStyle w:val="01"/>
      </w:pPr>
      <w:r w:rsidRPr="00CE2704">
        <w:t>Местные нормативы градостроительного проектирования</w:t>
      </w:r>
      <w:r w:rsidR="00E074DB">
        <w:t xml:space="preserve"> (далее также – настоящие нормативы, местные нормативы)</w:t>
      </w:r>
      <w:r w:rsidRPr="00CE2704">
        <w:t xml:space="preserve"> разработаны в соответствии с законодательством Российской Федерации и </w:t>
      </w:r>
      <w:r w:rsidR="00260D14" w:rsidRPr="00CE2704">
        <w:t>Московской области</w:t>
      </w:r>
      <w:r w:rsidRPr="00CE2704">
        <w:t xml:space="preserve">, нормативно-правовыми и нормативно-техническими документами. </w:t>
      </w:r>
    </w:p>
    <w:p w:rsidR="00247B16" w:rsidRPr="00CE2704" w:rsidRDefault="00247B16" w:rsidP="00CE2704">
      <w:pPr>
        <w:pStyle w:val="01"/>
      </w:pPr>
      <w:r w:rsidRPr="00CE2704">
        <w:t xml:space="preserve">Местные нормативы градостроительного проектирования направлены на конкретизацию и развитие норм действующего федерального законодательства в сфере градостроительной деятельности, на повышение благоприятных условий жизни населения </w:t>
      </w:r>
      <w:r w:rsidR="00015B41">
        <w:t>городского округа Воскресенск</w:t>
      </w:r>
      <w:r w:rsidRPr="00CE2704">
        <w:t xml:space="preserve">, на устойчивое развитие территорий </w:t>
      </w:r>
      <w:r w:rsidR="00015B41">
        <w:t>городского округа Воскресенск</w:t>
      </w:r>
      <w:r w:rsidRPr="00CE2704">
        <w:t xml:space="preserve"> с учетом социально-экономических, территориальных и иных особенностей </w:t>
      </w:r>
      <w:r w:rsidR="00015B41">
        <w:t>городского округа Воскресенск</w:t>
      </w:r>
      <w:r w:rsidRPr="00CE2704">
        <w:t xml:space="preserve">, на обеспечение пространственного развития и устойчивого повышения уровня и качества жизни населения </w:t>
      </w:r>
      <w:r w:rsidR="00015B41">
        <w:t>городского округа Воскресенск</w:t>
      </w:r>
      <w:r w:rsidRPr="00CE2704">
        <w:t>.</w:t>
      </w:r>
    </w:p>
    <w:p w:rsidR="00247B16" w:rsidRPr="00CE2704" w:rsidRDefault="00247B16" w:rsidP="00CE2704">
      <w:pPr>
        <w:pStyle w:val="01"/>
      </w:pPr>
      <w:r w:rsidRPr="00CE2704">
        <w:t xml:space="preserve">Местные нормативы разработаны на основании статистических и демографических данных с учетом административно-территориального устройства </w:t>
      </w:r>
      <w:r w:rsidR="00015B41">
        <w:t>городского округа Воскресенск</w:t>
      </w:r>
      <w:r w:rsidRPr="00CE2704">
        <w:t xml:space="preserve">, социально-демографического состава и плотности населения </w:t>
      </w:r>
      <w:r w:rsidR="00015B41">
        <w:t>городского округа Воскресенск</w:t>
      </w:r>
      <w:r w:rsidRPr="00CE2704">
        <w:t xml:space="preserve">, стратегий, программ и планов социально-экономического развития </w:t>
      </w:r>
      <w:r w:rsidR="00015B41">
        <w:t>городского округа Воскресенск</w:t>
      </w:r>
      <w:r w:rsidRPr="00CE2704">
        <w:t xml:space="preserve">и </w:t>
      </w:r>
      <w:r w:rsidR="00260D14" w:rsidRPr="00CE2704">
        <w:t>Московской области</w:t>
      </w:r>
      <w:r w:rsidRPr="00CE2704">
        <w:t>, предложений органов местного самоуправления и заинтересованных лиц.</w:t>
      </w:r>
    </w:p>
    <w:p w:rsidR="00B763FA" w:rsidRPr="00C916F5" w:rsidRDefault="00B763FA" w:rsidP="00CE0826">
      <w:pPr>
        <w:pStyle w:val="S"/>
        <w:spacing w:line="276" w:lineRule="auto"/>
        <w:rPr>
          <w:color w:val="000000" w:themeColor="text1"/>
          <w:sz w:val="24"/>
          <w:szCs w:val="24"/>
        </w:rPr>
      </w:pPr>
    </w:p>
    <w:p w:rsidR="00247B16" w:rsidRPr="00C916F5" w:rsidRDefault="00247B16" w:rsidP="00CE0826">
      <w:pPr>
        <w:pStyle w:val="S"/>
        <w:spacing w:line="276" w:lineRule="auto"/>
        <w:rPr>
          <w:color w:val="000000" w:themeColor="text1"/>
          <w:sz w:val="24"/>
          <w:szCs w:val="24"/>
        </w:rPr>
      </w:pPr>
    </w:p>
    <w:p w:rsidR="00CE2704" w:rsidRDefault="00CE2704">
      <w:pPr>
        <w:autoSpaceDE/>
        <w:autoSpaceDN/>
        <w:adjustRightInd/>
        <w:spacing w:after="200" w:line="276" w:lineRule="auto"/>
        <w:rPr>
          <w:rFonts w:ascii="Times New Roman" w:eastAsia="Times New Roman" w:hAnsi="Times New Roman" w:cs="Times New Roman"/>
          <w:color w:val="000000" w:themeColor="text1"/>
          <w:lang w:eastAsia="ar-SA"/>
        </w:rPr>
      </w:pPr>
      <w:r>
        <w:rPr>
          <w:color w:val="000000" w:themeColor="text1"/>
        </w:rPr>
        <w:br w:type="page"/>
      </w:r>
    </w:p>
    <w:p w:rsidR="00247B16" w:rsidRPr="00C916F5" w:rsidRDefault="00247B16" w:rsidP="00CE0826">
      <w:pPr>
        <w:pStyle w:val="S"/>
        <w:spacing w:line="276" w:lineRule="auto"/>
        <w:rPr>
          <w:color w:val="000000" w:themeColor="text1"/>
          <w:sz w:val="24"/>
          <w:szCs w:val="24"/>
        </w:rPr>
        <w:sectPr w:rsidR="00247B16" w:rsidRPr="00C916F5" w:rsidSect="005C2F16">
          <w:pgSz w:w="11906" w:h="16838"/>
          <w:pgMar w:top="1134" w:right="850" w:bottom="1134" w:left="1701" w:header="709" w:footer="709" w:gutter="0"/>
          <w:cols w:space="708"/>
          <w:docGrid w:linePitch="360"/>
        </w:sectPr>
      </w:pPr>
    </w:p>
    <w:p w:rsidR="00B763FA" w:rsidRPr="008C2652" w:rsidRDefault="00AA239E" w:rsidP="008C2652">
      <w:pPr>
        <w:pStyle w:val="1"/>
      </w:pPr>
      <w:bookmarkStart w:id="7" w:name="_Toc512267709"/>
      <w:bookmarkStart w:id="8" w:name="_Toc68642940"/>
      <w:bookmarkStart w:id="9" w:name="_Toc437503601"/>
      <w:r>
        <w:lastRenderedPageBreak/>
        <w:t>1</w:t>
      </w:r>
      <w:r w:rsidR="00B763FA" w:rsidRPr="008C2652">
        <w:t xml:space="preserve"> ОСНОВНАЯ ЧАСТЬ. РАСЧЕТНЫЕ ПОКАЗАТЕЛИ МИНИМАЛЬНО ДОПУСТИМОГО УРОВНЯ ОБЕСПЕЧЕННОСТИ ОБЪЕКТАМИ МЕСТНОГО ЗНАЧЕНИЯ НАСЕЛЕНИЯ </w:t>
      </w:r>
      <w:r w:rsidR="00015B41">
        <w:t>ГОРОДСКОГО ОКРУГА ВОСКРЕСЕНСК</w:t>
      </w:r>
      <w:r w:rsidR="00B763FA" w:rsidRPr="008C2652">
        <w:t xml:space="preserve"> И РАСЧЕТНЫЕ ПОКАЗАТЕЛИ МАКСИМАЛЬНО ДОПУСТИМОГО УРОВНЯ ТЕРРИТОРИАЛЬНОЙ ДОСТУПНОСТИ ТАКИХ ОБЪЕКТОВ</w:t>
      </w:r>
      <w:bookmarkEnd w:id="7"/>
      <w:bookmarkEnd w:id="8"/>
    </w:p>
    <w:p w:rsidR="00AA239E" w:rsidRDefault="00AA239E" w:rsidP="00AA239E">
      <w:pPr>
        <w:pStyle w:val="02"/>
      </w:pPr>
      <w:bookmarkStart w:id="10" w:name="_Toc68642941"/>
      <w:bookmarkStart w:id="11" w:name="_Toc512267710"/>
      <w:r>
        <w:t>1.1</w:t>
      </w:r>
      <w:r w:rsidRPr="00792817">
        <w:t xml:space="preserve"> Объекты образования местного значения</w:t>
      </w:r>
      <w:bookmarkEnd w:id="10"/>
    </w:p>
    <w:p w:rsidR="00AA239E" w:rsidRPr="00C916F5" w:rsidRDefault="00AA239E" w:rsidP="00AA239E">
      <w:pPr>
        <w:pStyle w:val="aff2"/>
      </w:pPr>
      <w:bookmarkStart w:id="12" w:name="_Ref43240507"/>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1</w:t>
      </w:r>
      <w:r w:rsidR="00E101BD">
        <w:rPr>
          <w:noProof/>
        </w:rPr>
        <w:fldChar w:fldCharType="end"/>
      </w:r>
      <w:bookmarkEnd w:id="12"/>
    </w:p>
    <w:tbl>
      <w:tblPr>
        <w:tblStyle w:val="aff"/>
        <w:tblW w:w="0" w:type="auto"/>
        <w:tblBorders>
          <w:top w:val="single" w:sz="12" w:space="0" w:color="auto"/>
          <w:left w:val="single" w:sz="12" w:space="0" w:color="auto"/>
          <w:bottom w:val="single" w:sz="12" w:space="0" w:color="auto"/>
          <w:right w:val="single" w:sz="12" w:space="0" w:color="auto"/>
        </w:tblBorders>
        <w:tblLook w:val="04A0"/>
      </w:tblPr>
      <w:tblGrid>
        <w:gridCol w:w="3518"/>
        <w:gridCol w:w="2456"/>
        <w:gridCol w:w="2698"/>
        <w:gridCol w:w="2129"/>
        <w:gridCol w:w="3985"/>
      </w:tblGrid>
      <w:tr w:rsidR="00960959" w:rsidRPr="00C916F5" w:rsidTr="004307AF">
        <w:trPr>
          <w:trHeight w:val="57"/>
        </w:trPr>
        <w:tc>
          <w:tcPr>
            <w:tcW w:w="0" w:type="auto"/>
            <w:vMerge w:val="restart"/>
            <w:tcBorders>
              <w:top w:val="single" w:sz="12" w:space="0" w:color="auto"/>
              <w:bottom w:val="single" w:sz="4" w:space="0" w:color="auto"/>
            </w:tcBorders>
            <w:shd w:val="clear" w:color="auto" w:fill="auto"/>
            <w:vAlign w:val="center"/>
          </w:tcPr>
          <w:p w:rsidR="00AA239E" w:rsidRPr="00C916F5" w:rsidRDefault="00AA239E" w:rsidP="00473BE8">
            <w:pPr>
              <w:pStyle w:val="212"/>
            </w:pPr>
            <w:r w:rsidRPr="00C916F5">
              <w:t>Наименование объекта</w:t>
            </w:r>
          </w:p>
        </w:tc>
        <w:tc>
          <w:tcPr>
            <w:tcW w:w="0" w:type="auto"/>
            <w:gridSpan w:val="2"/>
            <w:tcBorders>
              <w:top w:val="single" w:sz="12" w:space="0" w:color="auto"/>
              <w:bottom w:val="single" w:sz="4" w:space="0" w:color="auto"/>
            </w:tcBorders>
            <w:shd w:val="clear" w:color="auto" w:fill="auto"/>
            <w:vAlign w:val="center"/>
          </w:tcPr>
          <w:p w:rsidR="00AA239E" w:rsidRPr="00C916F5" w:rsidRDefault="00AA239E" w:rsidP="00473BE8">
            <w:pPr>
              <w:pStyle w:val="212"/>
            </w:pPr>
            <w:r w:rsidRPr="00C916F5">
              <w:t>Расчетный показатель минимально допустимого уровня обеспеченности</w:t>
            </w:r>
          </w:p>
        </w:tc>
        <w:tc>
          <w:tcPr>
            <w:tcW w:w="0" w:type="auto"/>
            <w:gridSpan w:val="2"/>
            <w:tcBorders>
              <w:top w:val="single" w:sz="12" w:space="0" w:color="auto"/>
              <w:bottom w:val="single" w:sz="4" w:space="0" w:color="auto"/>
            </w:tcBorders>
            <w:shd w:val="clear" w:color="auto" w:fill="auto"/>
            <w:vAlign w:val="center"/>
          </w:tcPr>
          <w:p w:rsidR="00AA239E" w:rsidRPr="00C916F5" w:rsidRDefault="00AA239E" w:rsidP="00473BE8">
            <w:pPr>
              <w:pStyle w:val="212"/>
            </w:pPr>
            <w:r w:rsidRPr="00C916F5">
              <w:t>Расчетный показатель максимально допустимого уровня территориальной доступности</w:t>
            </w:r>
          </w:p>
        </w:tc>
      </w:tr>
      <w:tr w:rsidR="00960542" w:rsidRPr="00C916F5" w:rsidTr="004307AF">
        <w:trPr>
          <w:trHeight w:val="57"/>
        </w:trPr>
        <w:tc>
          <w:tcPr>
            <w:tcW w:w="0" w:type="auto"/>
            <w:vMerge/>
            <w:tcBorders>
              <w:top w:val="single" w:sz="4" w:space="0" w:color="auto"/>
              <w:bottom w:val="single" w:sz="12" w:space="0" w:color="auto"/>
            </w:tcBorders>
            <w:shd w:val="clear" w:color="auto" w:fill="auto"/>
            <w:vAlign w:val="center"/>
          </w:tcPr>
          <w:p w:rsidR="00AA239E" w:rsidRPr="00C916F5" w:rsidRDefault="00AA239E" w:rsidP="00473BE8">
            <w:pPr>
              <w:pStyle w:val="212"/>
            </w:pPr>
          </w:p>
        </w:tc>
        <w:tc>
          <w:tcPr>
            <w:tcW w:w="0" w:type="auto"/>
            <w:tcBorders>
              <w:top w:val="single" w:sz="4" w:space="0" w:color="auto"/>
              <w:bottom w:val="single" w:sz="12" w:space="0" w:color="auto"/>
            </w:tcBorders>
            <w:shd w:val="clear" w:color="auto" w:fill="auto"/>
            <w:vAlign w:val="center"/>
          </w:tcPr>
          <w:p w:rsidR="00AA239E" w:rsidRPr="00C916F5" w:rsidRDefault="00B1394B" w:rsidP="00473BE8">
            <w:pPr>
              <w:pStyle w:val="212"/>
            </w:pPr>
            <w:r>
              <w:t>Единица измерения</w:t>
            </w:r>
          </w:p>
        </w:tc>
        <w:tc>
          <w:tcPr>
            <w:tcW w:w="0" w:type="auto"/>
            <w:tcBorders>
              <w:top w:val="single" w:sz="4" w:space="0" w:color="auto"/>
              <w:bottom w:val="single" w:sz="12" w:space="0" w:color="auto"/>
            </w:tcBorders>
            <w:shd w:val="clear" w:color="auto" w:fill="auto"/>
            <w:vAlign w:val="center"/>
          </w:tcPr>
          <w:p w:rsidR="00AA239E" w:rsidRPr="00C916F5" w:rsidRDefault="00B1394B" w:rsidP="00473BE8">
            <w:pPr>
              <w:pStyle w:val="212"/>
            </w:pPr>
            <w:r>
              <w:t>Величина</w:t>
            </w:r>
          </w:p>
        </w:tc>
        <w:tc>
          <w:tcPr>
            <w:tcW w:w="0" w:type="auto"/>
            <w:tcBorders>
              <w:top w:val="single" w:sz="4" w:space="0" w:color="auto"/>
              <w:bottom w:val="single" w:sz="12" w:space="0" w:color="auto"/>
            </w:tcBorders>
            <w:shd w:val="clear" w:color="auto" w:fill="auto"/>
            <w:vAlign w:val="center"/>
          </w:tcPr>
          <w:p w:rsidR="00AA239E" w:rsidRPr="00C916F5" w:rsidRDefault="00B1394B" w:rsidP="00473BE8">
            <w:pPr>
              <w:pStyle w:val="212"/>
            </w:pPr>
            <w:r>
              <w:t>Единица измерения</w:t>
            </w:r>
          </w:p>
        </w:tc>
        <w:tc>
          <w:tcPr>
            <w:tcW w:w="0" w:type="auto"/>
            <w:tcBorders>
              <w:top w:val="single" w:sz="4" w:space="0" w:color="auto"/>
              <w:bottom w:val="single" w:sz="12" w:space="0" w:color="auto"/>
            </w:tcBorders>
            <w:shd w:val="clear" w:color="auto" w:fill="auto"/>
            <w:vAlign w:val="center"/>
          </w:tcPr>
          <w:p w:rsidR="00AA239E" w:rsidRPr="00C916F5" w:rsidRDefault="00B1394B" w:rsidP="00473BE8">
            <w:pPr>
              <w:pStyle w:val="212"/>
            </w:pPr>
            <w:r>
              <w:t>Величина</w:t>
            </w:r>
          </w:p>
        </w:tc>
      </w:tr>
      <w:tr w:rsidR="00960542" w:rsidRPr="00C916F5" w:rsidTr="004307AF">
        <w:trPr>
          <w:trHeight w:val="57"/>
        </w:trPr>
        <w:tc>
          <w:tcPr>
            <w:tcW w:w="0" w:type="auto"/>
            <w:tcBorders>
              <w:top w:val="single" w:sz="12" w:space="0" w:color="auto"/>
              <w:bottom w:val="single" w:sz="12" w:space="0" w:color="auto"/>
            </w:tcBorders>
            <w:shd w:val="clear" w:color="auto" w:fill="auto"/>
            <w:vAlign w:val="center"/>
          </w:tcPr>
          <w:p w:rsidR="00AA239E" w:rsidRPr="00C916F5" w:rsidRDefault="00AA239E" w:rsidP="00473BE8">
            <w:pPr>
              <w:pStyle w:val="220"/>
            </w:pPr>
            <w:r w:rsidRPr="00C916F5">
              <w:t>Дошкольные образовательные организации</w:t>
            </w:r>
          </w:p>
        </w:tc>
        <w:tc>
          <w:tcPr>
            <w:tcW w:w="0" w:type="auto"/>
            <w:tcBorders>
              <w:top w:val="single" w:sz="12" w:space="0" w:color="auto"/>
              <w:bottom w:val="single" w:sz="12" w:space="0" w:color="auto"/>
            </w:tcBorders>
            <w:shd w:val="clear" w:color="auto" w:fill="auto"/>
            <w:vAlign w:val="center"/>
          </w:tcPr>
          <w:p w:rsidR="00AA239E" w:rsidRPr="00C916F5" w:rsidRDefault="00AA239E" w:rsidP="000105CE">
            <w:pPr>
              <w:pStyle w:val="220"/>
            </w:pPr>
            <w:r w:rsidRPr="00C916F5">
              <w:t xml:space="preserve">Уровень обеспеченности, мест на 1000 </w:t>
            </w:r>
            <w:r w:rsidR="000105CE">
              <w:t>чел.</w:t>
            </w:r>
          </w:p>
        </w:tc>
        <w:tc>
          <w:tcPr>
            <w:tcW w:w="0" w:type="auto"/>
            <w:tcBorders>
              <w:top w:val="single" w:sz="12" w:space="0" w:color="auto"/>
              <w:bottom w:val="single" w:sz="12" w:space="0" w:color="auto"/>
            </w:tcBorders>
            <w:shd w:val="clear" w:color="auto" w:fill="auto"/>
            <w:vAlign w:val="center"/>
          </w:tcPr>
          <w:p w:rsidR="00FE3ECF" w:rsidRDefault="004307AF" w:rsidP="00FE3ECF">
            <w:pPr>
              <w:pStyle w:val="230"/>
            </w:pPr>
            <w:r>
              <w:t>городские населенные пункты</w:t>
            </w:r>
            <w:r w:rsidR="00FE3ECF" w:rsidRPr="00FE3ECF">
              <w:t xml:space="preserve"> – </w:t>
            </w:r>
            <w:r w:rsidR="00AE514A">
              <w:t>7</w:t>
            </w:r>
            <w:r w:rsidR="007F45B2" w:rsidRPr="007F45B2">
              <w:t>4</w:t>
            </w:r>
            <w:r w:rsidR="00FE3ECF">
              <w:t>;</w:t>
            </w:r>
          </w:p>
          <w:p w:rsidR="00AA239E" w:rsidRPr="004F2104" w:rsidRDefault="00FE3ECF" w:rsidP="00FE3ECF">
            <w:pPr>
              <w:pStyle w:val="230"/>
            </w:pPr>
            <w:r>
              <w:t>сельские населенные пункты</w:t>
            </w:r>
            <w:r w:rsidRPr="00FE3ECF">
              <w:t xml:space="preserve"> – </w:t>
            </w:r>
            <w:r w:rsidR="007F45B2" w:rsidRPr="007F45B2">
              <w:t>7</w:t>
            </w:r>
            <w:r w:rsidR="007F45B2" w:rsidRPr="004F2104">
              <w:t>1</w:t>
            </w:r>
          </w:p>
        </w:tc>
        <w:tc>
          <w:tcPr>
            <w:tcW w:w="0" w:type="auto"/>
            <w:tcBorders>
              <w:top w:val="single" w:sz="12" w:space="0" w:color="auto"/>
              <w:bottom w:val="single" w:sz="12" w:space="0" w:color="auto"/>
            </w:tcBorders>
            <w:shd w:val="clear" w:color="auto" w:fill="auto"/>
            <w:vAlign w:val="center"/>
          </w:tcPr>
          <w:p w:rsidR="00AA239E" w:rsidRPr="00C916F5" w:rsidRDefault="00AA239E" w:rsidP="00473BE8">
            <w:pPr>
              <w:pStyle w:val="220"/>
            </w:pPr>
            <w:r w:rsidRPr="00C916F5">
              <w:t>Радиус обслуживания, м</w:t>
            </w:r>
          </w:p>
        </w:tc>
        <w:tc>
          <w:tcPr>
            <w:tcW w:w="0" w:type="auto"/>
            <w:tcBorders>
              <w:top w:val="single" w:sz="12" w:space="0" w:color="auto"/>
              <w:bottom w:val="single" w:sz="12" w:space="0" w:color="auto"/>
            </w:tcBorders>
            <w:shd w:val="clear" w:color="auto" w:fill="auto"/>
            <w:vAlign w:val="center"/>
          </w:tcPr>
          <w:p w:rsidR="00AA239E" w:rsidRDefault="00960959" w:rsidP="00473BE8">
            <w:pPr>
              <w:pStyle w:val="230"/>
            </w:pPr>
            <w:r>
              <w:t xml:space="preserve">городские населенные пункты – </w:t>
            </w:r>
            <w:r w:rsidR="00AA239E" w:rsidRPr="00C916F5">
              <w:t xml:space="preserve">300; </w:t>
            </w:r>
          </w:p>
          <w:p w:rsidR="00AA239E" w:rsidRPr="00C916F5" w:rsidRDefault="00960959" w:rsidP="00473BE8">
            <w:pPr>
              <w:pStyle w:val="230"/>
            </w:pPr>
            <w:r>
              <w:t xml:space="preserve">сельские населенные пункты и </w:t>
            </w:r>
            <w:r w:rsidR="00184F0C">
              <w:t>район</w:t>
            </w:r>
            <w:r>
              <w:t>ы</w:t>
            </w:r>
            <w:r w:rsidR="00AA239E" w:rsidRPr="00C916F5">
              <w:t xml:space="preserve"> малоэтажной застройки</w:t>
            </w:r>
            <w:r>
              <w:t xml:space="preserve"> городских населенных пунктов</w:t>
            </w:r>
            <w:r w:rsidR="00AA239E" w:rsidRPr="00C916F5">
              <w:sym w:font="Symbol" w:char="F02D"/>
            </w:r>
            <w:r w:rsidR="00AA239E" w:rsidRPr="00C916F5">
              <w:t xml:space="preserve"> 500</w:t>
            </w:r>
          </w:p>
        </w:tc>
      </w:tr>
      <w:tr w:rsidR="00960542" w:rsidRPr="00C916F5" w:rsidTr="004307AF">
        <w:trPr>
          <w:trHeight w:val="57"/>
        </w:trPr>
        <w:tc>
          <w:tcPr>
            <w:tcW w:w="0" w:type="auto"/>
            <w:vMerge w:val="restart"/>
            <w:tcBorders>
              <w:top w:val="single" w:sz="12" w:space="0" w:color="auto"/>
              <w:right w:val="single" w:sz="4" w:space="0" w:color="auto"/>
            </w:tcBorders>
            <w:shd w:val="clear" w:color="auto" w:fill="auto"/>
            <w:vAlign w:val="center"/>
          </w:tcPr>
          <w:p w:rsidR="008A61AB" w:rsidRPr="00C916F5" w:rsidRDefault="008A61AB" w:rsidP="00473BE8">
            <w:pPr>
              <w:pStyle w:val="220"/>
            </w:pPr>
            <w:r w:rsidRPr="00C916F5">
              <w:t>Общеобразовательные организации</w:t>
            </w:r>
          </w:p>
        </w:tc>
        <w:tc>
          <w:tcPr>
            <w:tcW w:w="0" w:type="auto"/>
            <w:vMerge w:val="restart"/>
            <w:tcBorders>
              <w:top w:val="single" w:sz="12" w:space="0" w:color="auto"/>
              <w:left w:val="single" w:sz="4" w:space="0" w:color="auto"/>
              <w:right w:val="single" w:sz="4" w:space="0" w:color="auto"/>
            </w:tcBorders>
            <w:shd w:val="clear" w:color="auto" w:fill="auto"/>
            <w:vAlign w:val="center"/>
          </w:tcPr>
          <w:p w:rsidR="008A61AB" w:rsidRPr="00C916F5" w:rsidRDefault="008A61AB" w:rsidP="00473BE8">
            <w:pPr>
              <w:pStyle w:val="220"/>
            </w:pPr>
            <w:r w:rsidRPr="00C916F5">
              <w:t>Уровень обес</w:t>
            </w:r>
            <w:r w:rsidR="000105CE">
              <w:t>печенности, мест на 1000 чел.</w:t>
            </w:r>
          </w:p>
        </w:tc>
        <w:tc>
          <w:tcPr>
            <w:tcW w:w="0" w:type="auto"/>
            <w:vMerge w:val="restart"/>
            <w:tcBorders>
              <w:top w:val="single" w:sz="12" w:space="0" w:color="auto"/>
              <w:left w:val="single" w:sz="4" w:space="0" w:color="auto"/>
              <w:right w:val="single" w:sz="4" w:space="0" w:color="auto"/>
            </w:tcBorders>
            <w:shd w:val="clear" w:color="auto" w:fill="auto"/>
            <w:vAlign w:val="center"/>
          </w:tcPr>
          <w:p w:rsidR="008A61AB" w:rsidRDefault="004307AF" w:rsidP="008A61AB">
            <w:pPr>
              <w:pStyle w:val="230"/>
            </w:pPr>
            <w:r>
              <w:t>городские населенные пункты:</w:t>
            </w:r>
          </w:p>
          <w:p w:rsidR="008A61AB" w:rsidRDefault="008A61AB" w:rsidP="008A61AB">
            <w:pPr>
              <w:pStyle w:val="230"/>
            </w:pPr>
            <w:r>
              <w:t xml:space="preserve">1-9 класс – </w:t>
            </w:r>
            <w:r w:rsidR="004307AF">
              <w:t>1</w:t>
            </w:r>
            <w:r w:rsidR="00AE514A">
              <w:t>02</w:t>
            </w:r>
            <w:r>
              <w:t>;</w:t>
            </w:r>
          </w:p>
          <w:p w:rsidR="008A61AB" w:rsidRDefault="008A61AB" w:rsidP="008A61AB">
            <w:pPr>
              <w:pStyle w:val="230"/>
            </w:pPr>
            <w:r>
              <w:t>10-11 класс – 1</w:t>
            </w:r>
            <w:r w:rsidR="00AE514A">
              <w:t>4</w:t>
            </w:r>
          </w:p>
          <w:p w:rsidR="008A61AB" w:rsidRDefault="008A61AB" w:rsidP="008A61AB">
            <w:pPr>
              <w:pStyle w:val="230"/>
            </w:pPr>
          </w:p>
          <w:p w:rsidR="008A61AB" w:rsidRDefault="008A61AB" w:rsidP="008A61AB">
            <w:pPr>
              <w:pStyle w:val="230"/>
            </w:pPr>
            <w:r>
              <w:t>сельские</w:t>
            </w:r>
            <w:r w:rsidR="00E36F8C">
              <w:t> </w:t>
            </w:r>
            <w:r>
              <w:t>населенные пункты:</w:t>
            </w:r>
          </w:p>
          <w:p w:rsidR="008A61AB" w:rsidRDefault="008A61AB" w:rsidP="008A61AB">
            <w:pPr>
              <w:pStyle w:val="230"/>
            </w:pPr>
            <w:r>
              <w:t xml:space="preserve">1-9 класс – </w:t>
            </w:r>
            <w:r w:rsidR="00AE514A">
              <w:t>9</w:t>
            </w:r>
            <w:r w:rsidR="00802B60" w:rsidRPr="004F2104">
              <w:t>5</w:t>
            </w:r>
            <w:r>
              <w:t>;</w:t>
            </w:r>
          </w:p>
          <w:p w:rsidR="008A61AB" w:rsidRPr="004F2104" w:rsidRDefault="008A61AB" w:rsidP="008A61AB">
            <w:pPr>
              <w:pStyle w:val="230"/>
            </w:pPr>
            <w:r>
              <w:t>10-11 класс – 1</w:t>
            </w:r>
            <w:r w:rsidR="00802B60" w:rsidRPr="004F2104">
              <w:t>2</w:t>
            </w:r>
          </w:p>
        </w:tc>
        <w:tc>
          <w:tcPr>
            <w:tcW w:w="0" w:type="auto"/>
            <w:tcBorders>
              <w:top w:val="single" w:sz="12" w:space="0" w:color="auto"/>
              <w:left w:val="single" w:sz="4" w:space="0" w:color="auto"/>
            </w:tcBorders>
            <w:shd w:val="clear" w:color="auto" w:fill="auto"/>
            <w:vAlign w:val="center"/>
          </w:tcPr>
          <w:p w:rsidR="008A61AB" w:rsidRPr="00C916F5" w:rsidRDefault="008A61AB" w:rsidP="00473BE8">
            <w:pPr>
              <w:pStyle w:val="220"/>
            </w:pPr>
            <w:r w:rsidRPr="00C916F5">
              <w:t>Радиус обслуживания, м</w:t>
            </w:r>
          </w:p>
        </w:tc>
        <w:tc>
          <w:tcPr>
            <w:tcW w:w="0" w:type="auto"/>
            <w:tcBorders>
              <w:top w:val="single" w:sz="12" w:space="0" w:color="auto"/>
              <w:left w:val="single" w:sz="4" w:space="0" w:color="auto"/>
            </w:tcBorders>
            <w:shd w:val="clear" w:color="auto" w:fill="auto"/>
            <w:vAlign w:val="center"/>
          </w:tcPr>
          <w:p w:rsidR="008A61AB" w:rsidRDefault="004307AF" w:rsidP="00473BE8">
            <w:pPr>
              <w:pStyle w:val="230"/>
            </w:pPr>
            <w:r>
              <w:t>городские населенные пункты</w:t>
            </w:r>
            <w:r w:rsidR="008A61AB">
              <w:t xml:space="preserve"> – 500;</w:t>
            </w:r>
          </w:p>
          <w:p w:rsidR="008A61AB" w:rsidRPr="00184F0C" w:rsidRDefault="00184F0C" w:rsidP="00473BE8">
            <w:pPr>
              <w:pStyle w:val="230"/>
            </w:pPr>
            <w:r>
              <w:t>сельские</w:t>
            </w:r>
            <w:r w:rsidR="00E36F8C">
              <w:t> </w:t>
            </w:r>
            <w:r>
              <w:t>населенные пункты:</w:t>
            </w:r>
          </w:p>
          <w:p w:rsidR="008A61AB" w:rsidRDefault="00FA70B0" w:rsidP="00473BE8">
            <w:pPr>
              <w:pStyle w:val="230"/>
            </w:pPr>
            <w:r>
              <w:t>1-4 класс – 2000;</w:t>
            </w:r>
          </w:p>
          <w:p w:rsidR="008A61AB" w:rsidRPr="00C916F5" w:rsidRDefault="008A61AB" w:rsidP="00473BE8">
            <w:pPr>
              <w:pStyle w:val="230"/>
            </w:pPr>
            <w:r>
              <w:t>5-11 класс – 4000</w:t>
            </w:r>
          </w:p>
        </w:tc>
      </w:tr>
      <w:tr w:rsidR="00960542" w:rsidRPr="00C916F5" w:rsidTr="004307AF">
        <w:trPr>
          <w:trHeight w:val="57"/>
        </w:trPr>
        <w:tc>
          <w:tcPr>
            <w:tcW w:w="0" w:type="auto"/>
            <w:vMerge/>
            <w:tcBorders>
              <w:bottom w:val="single" w:sz="12" w:space="0" w:color="auto"/>
              <w:right w:val="single" w:sz="4" w:space="0" w:color="auto"/>
            </w:tcBorders>
            <w:shd w:val="clear" w:color="auto" w:fill="auto"/>
            <w:vAlign w:val="center"/>
          </w:tcPr>
          <w:p w:rsidR="008A61AB" w:rsidRPr="00C916F5" w:rsidRDefault="008A61AB" w:rsidP="00473BE8">
            <w:pPr>
              <w:pStyle w:val="220"/>
            </w:pPr>
          </w:p>
        </w:tc>
        <w:tc>
          <w:tcPr>
            <w:tcW w:w="0" w:type="auto"/>
            <w:vMerge/>
            <w:tcBorders>
              <w:left w:val="single" w:sz="4" w:space="0" w:color="auto"/>
              <w:bottom w:val="single" w:sz="12" w:space="0" w:color="auto"/>
              <w:right w:val="single" w:sz="4" w:space="0" w:color="auto"/>
            </w:tcBorders>
            <w:shd w:val="clear" w:color="auto" w:fill="auto"/>
            <w:vAlign w:val="center"/>
          </w:tcPr>
          <w:p w:rsidR="008A61AB" w:rsidRPr="00C916F5" w:rsidRDefault="008A61AB" w:rsidP="00473BE8">
            <w:pPr>
              <w:pStyle w:val="220"/>
            </w:pPr>
          </w:p>
        </w:tc>
        <w:tc>
          <w:tcPr>
            <w:tcW w:w="0" w:type="auto"/>
            <w:vMerge/>
            <w:tcBorders>
              <w:left w:val="single" w:sz="4" w:space="0" w:color="auto"/>
              <w:bottom w:val="single" w:sz="12" w:space="0" w:color="auto"/>
              <w:right w:val="single" w:sz="4" w:space="0" w:color="auto"/>
            </w:tcBorders>
            <w:shd w:val="clear" w:color="auto" w:fill="auto"/>
            <w:vAlign w:val="center"/>
          </w:tcPr>
          <w:p w:rsidR="008A61AB" w:rsidRDefault="008A61AB" w:rsidP="00473BE8">
            <w:pPr>
              <w:pStyle w:val="230"/>
            </w:pPr>
          </w:p>
        </w:tc>
        <w:tc>
          <w:tcPr>
            <w:tcW w:w="0" w:type="auto"/>
            <w:tcBorders>
              <w:left w:val="single" w:sz="4" w:space="0" w:color="auto"/>
              <w:bottom w:val="single" w:sz="12" w:space="0" w:color="auto"/>
            </w:tcBorders>
            <w:shd w:val="clear" w:color="auto" w:fill="auto"/>
            <w:vAlign w:val="center"/>
          </w:tcPr>
          <w:p w:rsidR="008A61AB" w:rsidRPr="00C916F5" w:rsidRDefault="008A61AB" w:rsidP="00473BE8">
            <w:pPr>
              <w:pStyle w:val="220"/>
            </w:pPr>
            <w:r>
              <w:t>Транспортная доступность, мин</w:t>
            </w:r>
            <w:r w:rsidR="00960542">
              <w:t> </w:t>
            </w:r>
            <w:r>
              <w:t>*</w:t>
            </w:r>
          </w:p>
        </w:tc>
        <w:tc>
          <w:tcPr>
            <w:tcW w:w="0" w:type="auto"/>
            <w:tcBorders>
              <w:left w:val="single" w:sz="4" w:space="0" w:color="auto"/>
              <w:bottom w:val="single" w:sz="12" w:space="0" w:color="auto"/>
            </w:tcBorders>
            <w:shd w:val="clear" w:color="auto" w:fill="auto"/>
            <w:vAlign w:val="center"/>
          </w:tcPr>
          <w:p w:rsidR="008A61AB" w:rsidRDefault="004307AF" w:rsidP="00473BE8">
            <w:pPr>
              <w:pStyle w:val="230"/>
            </w:pPr>
            <w:r>
              <w:t>городские населенные пункты</w:t>
            </w:r>
            <w:r w:rsidR="008A61AB">
              <w:t xml:space="preserve"> – 15;</w:t>
            </w:r>
          </w:p>
          <w:p w:rsidR="008A61AB" w:rsidRDefault="00E36F8C" w:rsidP="00473BE8">
            <w:pPr>
              <w:pStyle w:val="230"/>
            </w:pPr>
            <w:r>
              <w:t>сельские населенные пункты:</w:t>
            </w:r>
          </w:p>
          <w:p w:rsidR="00FA70B0" w:rsidRDefault="00FA70B0" w:rsidP="00473BE8">
            <w:pPr>
              <w:pStyle w:val="230"/>
            </w:pPr>
            <w:r>
              <w:t>1-4 класс – 15;</w:t>
            </w:r>
          </w:p>
          <w:p w:rsidR="008A61AB" w:rsidRPr="00C916F5" w:rsidRDefault="008A61AB" w:rsidP="00473BE8">
            <w:pPr>
              <w:pStyle w:val="230"/>
            </w:pPr>
            <w:r>
              <w:t>5</w:t>
            </w:r>
            <w:r w:rsidR="00FA70B0">
              <w:t>-11 класс – 30</w:t>
            </w:r>
          </w:p>
        </w:tc>
      </w:tr>
      <w:tr w:rsidR="00960542" w:rsidRPr="00C916F5" w:rsidTr="004307AF">
        <w:trPr>
          <w:trHeight w:val="57"/>
        </w:trPr>
        <w:tc>
          <w:tcPr>
            <w:tcW w:w="0" w:type="auto"/>
            <w:tcBorders>
              <w:top w:val="single" w:sz="12" w:space="0" w:color="auto"/>
            </w:tcBorders>
            <w:shd w:val="clear" w:color="auto" w:fill="auto"/>
            <w:vAlign w:val="center"/>
          </w:tcPr>
          <w:p w:rsidR="00AA239E" w:rsidRPr="00C916F5" w:rsidRDefault="00AA239E" w:rsidP="00473BE8">
            <w:pPr>
              <w:pStyle w:val="220"/>
            </w:pPr>
            <w:r w:rsidRPr="00C916F5">
              <w:t>Организации дополнительного образования</w:t>
            </w:r>
          </w:p>
        </w:tc>
        <w:tc>
          <w:tcPr>
            <w:tcW w:w="0" w:type="auto"/>
            <w:tcBorders>
              <w:top w:val="single" w:sz="12" w:space="0" w:color="auto"/>
            </w:tcBorders>
            <w:shd w:val="clear" w:color="auto" w:fill="auto"/>
            <w:vAlign w:val="center"/>
          </w:tcPr>
          <w:p w:rsidR="00AA239E" w:rsidRPr="00C916F5" w:rsidRDefault="00AA239E" w:rsidP="00473BE8">
            <w:pPr>
              <w:pStyle w:val="220"/>
            </w:pPr>
            <w:r w:rsidRPr="00C916F5">
              <w:t>Уровень обеспеченности, мест</w:t>
            </w:r>
            <w:r w:rsidR="000105CE">
              <w:t xml:space="preserve"> на 1000 чел.</w:t>
            </w:r>
          </w:p>
        </w:tc>
        <w:tc>
          <w:tcPr>
            <w:tcW w:w="0" w:type="auto"/>
            <w:tcBorders>
              <w:top w:val="single" w:sz="12" w:space="0" w:color="auto"/>
            </w:tcBorders>
            <w:shd w:val="clear" w:color="auto" w:fill="auto"/>
            <w:vAlign w:val="center"/>
          </w:tcPr>
          <w:p w:rsidR="007B7F64" w:rsidRDefault="007B7F64" w:rsidP="007B7F64">
            <w:pPr>
              <w:pStyle w:val="230"/>
            </w:pPr>
            <w:r>
              <w:t>городские населенные пункты – 1</w:t>
            </w:r>
            <w:r w:rsidR="004F2104">
              <w:t>06</w:t>
            </w:r>
            <w:r>
              <w:t>;</w:t>
            </w:r>
          </w:p>
          <w:p w:rsidR="00AA239E" w:rsidRPr="00C916F5" w:rsidRDefault="007B7F64" w:rsidP="007B7F64">
            <w:pPr>
              <w:pStyle w:val="230"/>
            </w:pPr>
            <w:r>
              <w:t xml:space="preserve">сельские населенные пункты – </w:t>
            </w:r>
            <w:r w:rsidR="004F2104">
              <w:t>93</w:t>
            </w:r>
          </w:p>
        </w:tc>
        <w:tc>
          <w:tcPr>
            <w:tcW w:w="0" w:type="auto"/>
            <w:tcBorders>
              <w:top w:val="single" w:sz="12" w:space="0" w:color="auto"/>
            </w:tcBorders>
            <w:shd w:val="clear" w:color="auto" w:fill="auto"/>
            <w:vAlign w:val="center"/>
          </w:tcPr>
          <w:p w:rsidR="00AA239E" w:rsidRPr="00C916F5" w:rsidRDefault="00AA239E" w:rsidP="00473BE8">
            <w:pPr>
              <w:pStyle w:val="220"/>
            </w:pPr>
            <w:r>
              <w:t>Транспортная доступность, мин</w:t>
            </w:r>
          </w:p>
        </w:tc>
        <w:tc>
          <w:tcPr>
            <w:tcW w:w="0" w:type="auto"/>
            <w:tcBorders>
              <w:top w:val="single" w:sz="12" w:space="0" w:color="auto"/>
            </w:tcBorders>
            <w:shd w:val="clear" w:color="auto" w:fill="auto"/>
            <w:vAlign w:val="center"/>
          </w:tcPr>
          <w:p w:rsidR="00AA239E" w:rsidRPr="00C916F5" w:rsidRDefault="00AA239E" w:rsidP="00473BE8">
            <w:pPr>
              <w:pStyle w:val="230"/>
            </w:pPr>
            <w:r>
              <w:t>30</w:t>
            </w:r>
          </w:p>
        </w:tc>
      </w:tr>
      <w:tr w:rsidR="00960542" w:rsidRPr="00C916F5" w:rsidTr="004307AF">
        <w:trPr>
          <w:trHeight w:val="57"/>
        </w:trPr>
        <w:tc>
          <w:tcPr>
            <w:tcW w:w="0" w:type="auto"/>
            <w:tcBorders>
              <w:top w:val="single" w:sz="12" w:space="0" w:color="auto"/>
              <w:bottom w:val="single" w:sz="12" w:space="0" w:color="auto"/>
            </w:tcBorders>
            <w:shd w:val="clear" w:color="auto" w:fill="auto"/>
            <w:vAlign w:val="center"/>
          </w:tcPr>
          <w:p w:rsidR="009F377D" w:rsidRPr="00C916F5" w:rsidRDefault="009F377D" w:rsidP="00473BE8">
            <w:pPr>
              <w:pStyle w:val="220"/>
            </w:pPr>
            <w:r w:rsidRPr="00D372DD">
              <w:lastRenderedPageBreak/>
              <w:t>Центр психолого-педагогической, медицинской и социальной помощи</w:t>
            </w:r>
          </w:p>
        </w:tc>
        <w:tc>
          <w:tcPr>
            <w:tcW w:w="0" w:type="auto"/>
            <w:tcBorders>
              <w:top w:val="single" w:sz="12" w:space="0" w:color="auto"/>
              <w:bottom w:val="single" w:sz="12" w:space="0" w:color="auto"/>
            </w:tcBorders>
            <w:shd w:val="clear" w:color="auto" w:fill="auto"/>
            <w:vAlign w:val="center"/>
          </w:tcPr>
          <w:p w:rsidR="009F377D" w:rsidRPr="00C916F5" w:rsidRDefault="009F377D" w:rsidP="00A01D67">
            <w:pPr>
              <w:pStyle w:val="220"/>
            </w:pPr>
            <w:r w:rsidRPr="00C916F5">
              <w:t xml:space="preserve">Уровень обеспеченности, </w:t>
            </w:r>
            <w:r>
              <w:t>объектов</w:t>
            </w:r>
          </w:p>
        </w:tc>
        <w:tc>
          <w:tcPr>
            <w:tcW w:w="0" w:type="auto"/>
            <w:tcBorders>
              <w:top w:val="single" w:sz="12" w:space="0" w:color="auto"/>
              <w:bottom w:val="single" w:sz="12" w:space="0" w:color="auto"/>
            </w:tcBorders>
            <w:shd w:val="clear" w:color="auto" w:fill="auto"/>
            <w:vAlign w:val="center"/>
          </w:tcPr>
          <w:p w:rsidR="009F377D" w:rsidRPr="00C916F5" w:rsidRDefault="00715ED2" w:rsidP="00473BE8">
            <w:pPr>
              <w:pStyle w:val="230"/>
            </w:pPr>
            <w:r>
              <w:t>6</w:t>
            </w:r>
            <w:r w:rsidR="00A02F3C">
              <w:t xml:space="preserve"> на </w:t>
            </w:r>
            <w:r w:rsidR="004C57B2">
              <w:t>городской округ</w:t>
            </w:r>
          </w:p>
        </w:tc>
        <w:tc>
          <w:tcPr>
            <w:tcW w:w="0" w:type="auto"/>
            <w:tcBorders>
              <w:top w:val="single" w:sz="12" w:space="0" w:color="auto"/>
              <w:bottom w:val="single" w:sz="12" w:space="0" w:color="auto"/>
            </w:tcBorders>
            <w:shd w:val="clear" w:color="auto" w:fill="auto"/>
            <w:vAlign w:val="center"/>
          </w:tcPr>
          <w:p w:rsidR="009F377D" w:rsidRPr="00D02EBD" w:rsidRDefault="009F377D" w:rsidP="00765C18">
            <w:pPr>
              <w:pStyle w:val="220"/>
            </w:pPr>
            <w:r w:rsidRPr="00D02EBD">
              <w:t>Транспортная доступность, мин</w:t>
            </w:r>
          </w:p>
        </w:tc>
        <w:tc>
          <w:tcPr>
            <w:tcW w:w="0" w:type="auto"/>
            <w:tcBorders>
              <w:top w:val="single" w:sz="12" w:space="0" w:color="auto"/>
              <w:bottom w:val="single" w:sz="12" w:space="0" w:color="auto"/>
            </w:tcBorders>
            <w:shd w:val="clear" w:color="auto" w:fill="auto"/>
            <w:vAlign w:val="center"/>
          </w:tcPr>
          <w:p w:rsidR="009F377D" w:rsidRDefault="009F377D" w:rsidP="00765C18">
            <w:pPr>
              <w:pStyle w:val="230"/>
            </w:pPr>
            <w:r>
              <w:t>30</w:t>
            </w:r>
          </w:p>
        </w:tc>
      </w:tr>
      <w:tr w:rsidR="00960542" w:rsidRPr="00C916F5" w:rsidTr="004307AF">
        <w:trPr>
          <w:trHeight w:val="57"/>
        </w:trPr>
        <w:tc>
          <w:tcPr>
            <w:tcW w:w="0" w:type="auto"/>
            <w:tcBorders>
              <w:top w:val="single" w:sz="12" w:space="0" w:color="auto"/>
              <w:bottom w:val="single" w:sz="12" w:space="0" w:color="auto"/>
            </w:tcBorders>
            <w:shd w:val="clear" w:color="auto" w:fill="auto"/>
            <w:vAlign w:val="center"/>
          </w:tcPr>
          <w:p w:rsidR="00C0564B" w:rsidRPr="00AC3533" w:rsidRDefault="00C0564B" w:rsidP="00C0564B">
            <w:pPr>
              <w:pStyle w:val="220"/>
            </w:pPr>
            <w:r w:rsidRPr="00AC3533">
              <w:t>Психолого-медико-педагогическая комиссия</w:t>
            </w:r>
          </w:p>
        </w:tc>
        <w:tc>
          <w:tcPr>
            <w:tcW w:w="0" w:type="auto"/>
            <w:tcBorders>
              <w:top w:val="single" w:sz="12" w:space="0" w:color="auto"/>
              <w:bottom w:val="single" w:sz="12" w:space="0" w:color="auto"/>
            </w:tcBorders>
            <w:shd w:val="clear" w:color="auto" w:fill="auto"/>
            <w:vAlign w:val="center"/>
          </w:tcPr>
          <w:p w:rsidR="00C0564B" w:rsidRPr="00C916F5" w:rsidRDefault="00C0564B" w:rsidP="00C0564B">
            <w:pPr>
              <w:pStyle w:val="220"/>
            </w:pPr>
            <w:r w:rsidRPr="00C916F5">
              <w:t xml:space="preserve">Уровень обеспеченности, </w:t>
            </w:r>
            <w:r>
              <w:t>объектов</w:t>
            </w:r>
          </w:p>
        </w:tc>
        <w:tc>
          <w:tcPr>
            <w:tcW w:w="0" w:type="auto"/>
            <w:tcBorders>
              <w:top w:val="single" w:sz="12" w:space="0" w:color="auto"/>
              <w:bottom w:val="single" w:sz="12" w:space="0" w:color="auto"/>
            </w:tcBorders>
            <w:shd w:val="clear" w:color="auto" w:fill="auto"/>
            <w:vAlign w:val="center"/>
          </w:tcPr>
          <w:p w:rsidR="00C0564B" w:rsidRPr="00C916F5" w:rsidRDefault="00715ED2" w:rsidP="00C0564B">
            <w:pPr>
              <w:pStyle w:val="230"/>
            </w:pPr>
            <w:r>
              <w:t>3</w:t>
            </w:r>
            <w:r w:rsidR="00C0564B">
              <w:t xml:space="preserve"> на городской округ</w:t>
            </w:r>
          </w:p>
        </w:tc>
        <w:tc>
          <w:tcPr>
            <w:tcW w:w="0" w:type="auto"/>
            <w:tcBorders>
              <w:top w:val="single" w:sz="12" w:space="0" w:color="auto"/>
              <w:bottom w:val="single" w:sz="12" w:space="0" w:color="auto"/>
            </w:tcBorders>
            <w:shd w:val="clear" w:color="auto" w:fill="auto"/>
            <w:vAlign w:val="center"/>
          </w:tcPr>
          <w:p w:rsidR="00C0564B" w:rsidRPr="00D02EBD" w:rsidRDefault="00C0564B" w:rsidP="00C0564B">
            <w:pPr>
              <w:pStyle w:val="220"/>
            </w:pPr>
            <w:r w:rsidRPr="00D02EBD">
              <w:t>Транспортная доступность, мин</w:t>
            </w:r>
          </w:p>
        </w:tc>
        <w:tc>
          <w:tcPr>
            <w:tcW w:w="0" w:type="auto"/>
            <w:tcBorders>
              <w:top w:val="single" w:sz="12" w:space="0" w:color="auto"/>
              <w:bottom w:val="single" w:sz="12" w:space="0" w:color="auto"/>
            </w:tcBorders>
            <w:shd w:val="clear" w:color="auto" w:fill="auto"/>
            <w:vAlign w:val="center"/>
          </w:tcPr>
          <w:p w:rsidR="00C0564B" w:rsidRDefault="00C0564B" w:rsidP="00C0564B">
            <w:pPr>
              <w:pStyle w:val="230"/>
            </w:pPr>
            <w:r>
              <w:t>30</w:t>
            </w:r>
          </w:p>
        </w:tc>
      </w:tr>
      <w:tr w:rsidR="00C0564B" w:rsidRPr="00C916F5" w:rsidTr="004307AF">
        <w:trPr>
          <w:trHeight w:val="57"/>
        </w:trPr>
        <w:tc>
          <w:tcPr>
            <w:tcW w:w="0" w:type="auto"/>
            <w:gridSpan w:val="5"/>
            <w:tcBorders>
              <w:top w:val="single" w:sz="12" w:space="0" w:color="auto"/>
              <w:bottom w:val="single" w:sz="12" w:space="0" w:color="auto"/>
            </w:tcBorders>
            <w:shd w:val="clear" w:color="auto" w:fill="auto"/>
            <w:vAlign w:val="center"/>
          </w:tcPr>
          <w:p w:rsidR="00C0564B" w:rsidRDefault="00C0564B" w:rsidP="00C0564B">
            <w:pPr>
              <w:pStyle w:val="310"/>
            </w:pPr>
          </w:p>
          <w:p w:rsidR="00C0564B" w:rsidRPr="00295ACF" w:rsidRDefault="00C0564B" w:rsidP="00C0564B">
            <w:pPr>
              <w:pStyle w:val="310"/>
            </w:pPr>
            <w:r w:rsidRPr="00295ACF">
              <w:t xml:space="preserve">* Подвоз учащихся осуществляется на транспорте, предназначенном для перевозки детей. </w:t>
            </w:r>
          </w:p>
          <w:p w:rsidR="00C0564B" w:rsidRPr="00295ACF" w:rsidRDefault="00C0564B" w:rsidP="00C0564B">
            <w:pPr>
              <w:pStyle w:val="310"/>
            </w:pPr>
            <w:r w:rsidRPr="00295ACF">
              <w:t xml:space="preserve">Предельный пешеходный подход учащихся к месту сбора на остановке должен быть не более 500 м. </w:t>
            </w:r>
          </w:p>
          <w:p w:rsidR="00C0564B" w:rsidRPr="00295ACF" w:rsidRDefault="00C0564B" w:rsidP="00C0564B">
            <w:pPr>
              <w:pStyle w:val="310"/>
            </w:pPr>
            <w:r w:rsidRPr="00295ACF">
              <w:t xml:space="preserve">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 </w:t>
            </w:r>
          </w:p>
          <w:p w:rsidR="00C0564B" w:rsidRDefault="00C0564B" w:rsidP="00C0564B">
            <w:pPr>
              <w:pStyle w:val="310"/>
            </w:pPr>
            <w:r w:rsidRPr="00295ACF">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w:t>
            </w:r>
            <w:r>
              <w:t xml:space="preserve"> %</w:t>
            </w:r>
            <w:r w:rsidRPr="00295ACF">
              <w:t xml:space="preserve"> мест общей вместимости организации.</w:t>
            </w:r>
          </w:p>
          <w:p w:rsidR="008B2B0E" w:rsidRPr="008B2B0E" w:rsidRDefault="008B2B0E" w:rsidP="008B2B0E">
            <w:pPr>
              <w:pStyle w:val="32"/>
            </w:pPr>
            <w:r>
              <w:t>Примечания</w:t>
            </w:r>
          </w:p>
          <w:p w:rsidR="008B2B0E" w:rsidRDefault="00004820" w:rsidP="00004820">
            <w:pPr>
              <w:pStyle w:val="310"/>
            </w:pPr>
            <w:r w:rsidRPr="00004820">
              <w:t>1.</w:t>
            </w:r>
            <w:r w:rsidR="008B2B0E">
              <w:t>Минимально допустимый уровень обеспеченности напрямую зависит от численности населения муниципального образования соответствующего возраста и может быть скорректирован. В настоящих нормативах уровень обеспеченности рассчитан по данным на 01.01.2019 г.</w:t>
            </w:r>
          </w:p>
          <w:p w:rsidR="00004820" w:rsidRDefault="00004820" w:rsidP="00004820">
            <w:pPr>
              <w:pStyle w:val="310"/>
            </w:pPr>
            <w:r>
              <w:t xml:space="preserve">2. </w:t>
            </w:r>
            <w:r w:rsidRPr="00004820">
              <w:t>Расчетный показатель минимально допустимого уровня обеспеченности</w:t>
            </w:r>
            <w:r>
              <w:t xml:space="preserve"> для о</w:t>
            </w:r>
            <w:r w:rsidRPr="00004820">
              <w:t>бщеобразовательны</w:t>
            </w:r>
            <w:r>
              <w:t>х</w:t>
            </w:r>
            <w:r w:rsidRPr="00004820">
              <w:t xml:space="preserve"> организаци</w:t>
            </w:r>
            <w:r>
              <w:t>й рассчитан при обучении в одну смену.</w:t>
            </w:r>
          </w:p>
          <w:p w:rsidR="00570DD9" w:rsidRPr="00AC7B28" w:rsidRDefault="00570DD9" w:rsidP="00004820">
            <w:pPr>
              <w:pStyle w:val="310"/>
            </w:pPr>
            <w:r>
              <w:t>3. При отсутствии сведений о демографическом составе жителей, в том числе в проектируемой жилой застройке, минимальная обеспеченность жителей местами в муниципальных общеобразовательных организациях принимается из расчета 135 мест на 1 тыс. человек.</w:t>
            </w:r>
          </w:p>
          <w:p w:rsidR="008B2B0E" w:rsidRPr="00C916F5" w:rsidRDefault="00570DD9" w:rsidP="00C0564B">
            <w:pPr>
              <w:pStyle w:val="310"/>
            </w:pPr>
            <w:r>
              <w:t>4</w:t>
            </w:r>
            <w:r w:rsidR="008B2B0E">
              <w:t xml:space="preserve">. Потребность в площадях земельных участков для объектов </w:t>
            </w:r>
            <w:r w:rsidR="008B2B0E" w:rsidRPr="00A1335C">
              <w:t xml:space="preserve">местного значения </w:t>
            </w:r>
            <w:r w:rsidR="008B2B0E" w:rsidRPr="003E1C48">
              <w:t xml:space="preserve">в области </w:t>
            </w:r>
            <w:r w:rsidR="008B2B0E">
              <w:t xml:space="preserve">образования принимается в соответствии с приложением Д СП 42.13330.2016 </w:t>
            </w:r>
            <w:r w:rsidR="008B2B0E" w:rsidRPr="00A1335C">
              <w:t>[</w:t>
            </w:r>
            <w:r w:rsidR="00E101BD">
              <w:rPr>
                <w:lang w:val="en-US"/>
              </w:rPr>
              <w:fldChar w:fldCharType="begin"/>
            </w:r>
            <w:r w:rsidR="008B2B0E">
              <w:instrText xml:space="preserve"> REF сп_42 \r \h </w:instrText>
            </w:r>
            <w:r w:rsidR="00E101BD">
              <w:rPr>
                <w:lang w:val="en-US"/>
              </w:rPr>
            </w:r>
            <w:r w:rsidR="00E101BD">
              <w:rPr>
                <w:lang w:val="en-US"/>
              </w:rPr>
              <w:fldChar w:fldCharType="separate"/>
            </w:r>
            <w:r w:rsidR="009F144F">
              <w:t>24</w:t>
            </w:r>
            <w:r w:rsidR="00E101BD">
              <w:rPr>
                <w:lang w:val="en-US"/>
              </w:rPr>
              <w:fldChar w:fldCharType="end"/>
            </w:r>
            <w:r w:rsidR="008B2B0E" w:rsidRPr="00A1335C">
              <w:t>]</w:t>
            </w:r>
            <w:r w:rsidR="008B2B0E">
              <w:t>.</w:t>
            </w:r>
          </w:p>
        </w:tc>
      </w:tr>
    </w:tbl>
    <w:p w:rsidR="004F2104" w:rsidRDefault="004F2104" w:rsidP="004F2104">
      <w:pPr>
        <w:pStyle w:val="01"/>
      </w:pPr>
    </w:p>
    <w:p w:rsidR="00235FA1" w:rsidRPr="00C916F5" w:rsidRDefault="00235FA1" w:rsidP="00235FA1">
      <w:pPr>
        <w:pStyle w:val="02"/>
      </w:pPr>
      <w:bookmarkStart w:id="13" w:name="_Toc68642942"/>
      <w:r>
        <w:lastRenderedPageBreak/>
        <w:t>1.</w:t>
      </w:r>
      <w:r w:rsidR="00CA5224">
        <w:t>2</w:t>
      </w:r>
      <w:r w:rsidRPr="00C916F5">
        <w:t xml:space="preserve"> Объекты физической культуры и массового спорта местного значения</w:t>
      </w:r>
      <w:bookmarkEnd w:id="13"/>
    </w:p>
    <w:p w:rsidR="00235FA1" w:rsidRPr="00C916F5" w:rsidRDefault="00235FA1" w:rsidP="00235FA1">
      <w:pPr>
        <w:pStyle w:val="aff2"/>
      </w:pPr>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2</w:t>
      </w:r>
      <w:r w:rsidR="00E101BD">
        <w:rPr>
          <w:noProof/>
        </w:rPr>
        <w:fldChar w:fldCharType="end"/>
      </w:r>
    </w:p>
    <w:tbl>
      <w:tblPr>
        <w:tblStyle w:val="aff"/>
        <w:tblW w:w="0" w:type="auto"/>
        <w:tblLook w:val="04A0"/>
      </w:tblPr>
      <w:tblGrid>
        <w:gridCol w:w="3607"/>
        <w:gridCol w:w="3732"/>
        <w:gridCol w:w="1351"/>
        <w:gridCol w:w="2463"/>
        <w:gridCol w:w="3633"/>
      </w:tblGrid>
      <w:tr w:rsidR="00D3112D" w:rsidRPr="00C916F5" w:rsidTr="00F862FE">
        <w:trPr>
          <w:trHeight w:val="57"/>
        </w:trPr>
        <w:tc>
          <w:tcPr>
            <w:tcW w:w="0" w:type="auto"/>
            <w:vMerge w:val="restart"/>
            <w:tcBorders>
              <w:top w:val="single" w:sz="12" w:space="0" w:color="auto"/>
              <w:left w:val="single" w:sz="12" w:space="0" w:color="auto"/>
            </w:tcBorders>
            <w:shd w:val="clear" w:color="auto" w:fill="auto"/>
            <w:vAlign w:val="center"/>
          </w:tcPr>
          <w:p w:rsidR="00235FA1" w:rsidRPr="00C916F5" w:rsidRDefault="00235FA1" w:rsidP="00F862FE">
            <w:pPr>
              <w:pStyle w:val="212"/>
            </w:pPr>
            <w:r w:rsidRPr="00C916F5">
              <w:t>Наименование объекта</w:t>
            </w:r>
          </w:p>
        </w:tc>
        <w:tc>
          <w:tcPr>
            <w:tcW w:w="0" w:type="auto"/>
            <w:gridSpan w:val="2"/>
            <w:tcBorders>
              <w:top w:val="single" w:sz="12" w:space="0" w:color="auto"/>
            </w:tcBorders>
            <w:shd w:val="clear" w:color="auto" w:fill="auto"/>
            <w:vAlign w:val="center"/>
          </w:tcPr>
          <w:p w:rsidR="00235FA1" w:rsidRPr="00C916F5" w:rsidRDefault="00235FA1" w:rsidP="00F862FE">
            <w:pPr>
              <w:pStyle w:val="212"/>
            </w:pPr>
            <w:r w:rsidRPr="00C916F5">
              <w:t>Расчетный показатель минимально допустимого уровня обеспеченности</w:t>
            </w:r>
          </w:p>
        </w:tc>
        <w:tc>
          <w:tcPr>
            <w:tcW w:w="0" w:type="auto"/>
            <w:gridSpan w:val="2"/>
            <w:tcBorders>
              <w:top w:val="single" w:sz="12" w:space="0" w:color="auto"/>
              <w:right w:val="single" w:sz="12" w:space="0" w:color="auto"/>
            </w:tcBorders>
            <w:shd w:val="clear" w:color="auto" w:fill="auto"/>
            <w:vAlign w:val="center"/>
          </w:tcPr>
          <w:p w:rsidR="00235FA1" w:rsidRPr="00C916F5" w:rsidRDefault="00235FA1" w:rsidP="00F862FE">
            <w:pPr>
              <w:pStyle w:val="212"/>
            </w:pPr>
            <w:r w:rsidRPr="00C916F5">
              <w:t>Расчетный показатель максимально допустимого уровня территориальной доступности</w:t>
            </w:r>
          </w:p>
        </w:tc>
      </w:tr>
      <w:tr w:rsidR="00D3112D" w:rsidRPr="00C916F5" w:rsidTr="00F862FE">
        <w:trPr>
          <w:trHeight w:val="57"/>
        </w:trPr>
        <w:tc>
          <w:tcPr>
            <w:tcW w:w="0" w:type="auto"/>
            <w:vMerge/>
            <w:tcBorders>
              <w:left w:val="single" w:sz="12" w:space="0" w:color="auto"/>
              <w:bottom w:val="single" w:sz="12" w:space="0" w:color="auto"/>
            </w:tcBorders>
            <w:shd w:val="clear" w:color="auto" w:fill="auto"/>
            <w:vAlign w:val="center"/>
          </w:tcPr>
          <w:p w:rsidR="00235FA1" w:rsidRPr="00C916F5" w:rsidRDefault="00235FA1" w:rsidP="00F862FE">
            <w:pPr>
              <w:pStyle w:val="212"/>
            </w:pPr>
          </w:p>
        </w:tc>
        <w:tc>
          <w:tcPr>
            <w:tcW w:w="0" w:type="auto"/>
            <w:tcBorders>
              <w:bottom w:val="single" w:sz="12" w:space="0" w:color="auto"/>
            </w:tcBorders>
            <w:shd w:val="clear" w:color="auto" w:fill="auto"/>
            <w:vAlign w:val="center"/>
          </w:tcPr>
          <w:p w:rsidR="00235FA1" w:rsidRPr="00C916F5" w:rsidRDefault="00B1394B" w:rsidP="00F862FE">
            <w:pPr>
              <w:pStyle w:val="212"/>
            </w:pPr>
            <w:r>
              <w:t>Единица измерения</w:t>
            </w:r>
          </w:p>
        </w:tc>
        <w:tc>
          <w:tcPr>
            <w:tcW w:w="0" w:type="auto"/>
            <w:tcBorders>
              <w:bottom w:val="single" w:sz="12" w:space="0" w:color="auto"/>
            </w:tcBorders>
            <w:shd w:val="clear" w:color="auto" w:fill="auto"/>
            <w:vAlign w:val="center"/>
          </w:tcPr>
          <w:p w:rsidR="00235FA1" w:rsidRPr="00C916F5" w:rsidRDefault="00B1394B" w:rsidP="00F862FE">
            <w:pPr>
              <w:pStyle w:val="212"/>
            </w:pPr>
            <w:r>
              <w:t>Величина</w:t>
            </w:r>
          </w:p>
        </w:tc>
        <w:tc>
          <w:tcPr>
            <w:tcW w:w="0" w:type="auto"/>
            <w:tcBorders>
              <w:bottom w:val="single" w:sz="12" w:space="0" w:color="auto"/>
            </w:tcBorders>
            <w:shd w:val="clear" w:color="auto" w:fill="auto"/>
            <w:vAlign w:val="center"/>
          </w:tcPr>
          <w:p w:rsidR="00235FA1" w:rsidRPr="00C916F5" w:rsidRDefault="00B1394B" w:rsidP="00F862FE">
            <w:pPr>
              <w:pStyle w:val="212"/>
            </w:pPr>
            <w:r>
              <w:t>Единица измерения</w:t>
            </w:r>
          </w:p>
        </w:tc>
        <w:tc>
          <w:tcPr>
            <w:tcW w:w="0" w:type="auto"/>
            <w:tcBorders>
              <w:bottom w:val="single" w:sz="12" w:space="0" w:color="auto"/>
              <w:right w:val="single" w:sz="12" w:space="0" w:color="auto"/>
            </w:tcBorders>
            <w:shd w:val="clear" w:color="auto" w:fill="auto"/>
            <w:vAlign w:val="center"/>
          </w:tcPr>
          <w:p w:rsidR="00235FA1" w:rsidRPr="00C916F5" w:rsidRDefault="00B1394B" w:rsidP="00F862FE">
            <w:pPr>
              <w:pStyle w:val="212"/>
            </w:pPr>
            <w:r>
              <w:t>Величина</w:t>
            </w:r>
          </w:p>
        </w:tc>
      </w:tr>
      <w:tr w:rsidR="00D3112D" w:rsidRPr="00C916F5" w:rsidTr="00D3112D">
        <w:trPr>
          <w:trHeight w:val="57"/>
        </w:trPr>
        <w:tc>
          <w:tcPr>
            <w:tcW w:w="0" w:type="auto"/>
            <w:tcBorders>
              <w:left w:val="single" w:sz="12" w:space="0" w:color="auto"/>
              <w:bottom w:val="single" w:sz="12" w:space="0" w:color="auto"/>
            </w:tcBorders>
            <w:shd w:val="clear" w:color="auto" w:fill="auto"/>
            <w:vAlign w:val="center"/>
          </w:tcPr>
          <w:p w:rsidR="00235FA1" w:rsidRPr="00C916F5" w:rsidRDefault="00235FA1" w:rsidP="00F862FE">
            <w:pPr>
              <w:pStyle w:val="220"/>
            </w:pPr>
            <w:r w:rsidRPr="00C916F5">
              <w:t>Единовременная пропускная способность объектов спорта</w:t>
            </w:r>
          </w:p>
        </w:tc>
        <w:tc>
          <w:tcPr>
            <w:tcW w:w="0" w:type="auto"/>
            <w:tcBorders>
              <w:bottom w:val="single" w:sz="12" w:space="0" w:color="auto"/>
            </w:tcBorders>
            <w:shd w:val="clear" w:color="auto" w:fill="auto"/>
            <w:vAlign w:val="center"/>
          </w:tcPr>
          <w:p w:rsidR="00235FA1" w:rsidRPr="00C916F5" w:rsidRDefault="00235FA1" w:rsidP="00F862FE">
            <w:pPr>
              <w:pStyle w:val="220"/>
            </w:pPr>
            <w:r w:rsidRPr="00C916F5">
              <w:t xml:space="preserve">Уровень обеспеченности, единиц на 1000 </w:t>
            </w:r>
            <w:r w:rsidR="007B7F64">
              <w:t>чел.</w:t>
            </w:r>
          </w:p>
        </w:tc>
        <w:tc>
          <w:tcPr>
            <w:tcW w:w="0" w:type="auto"/>
            <w:tcBorders>
              <w:bottom w:val="single" w:sz="12" w:space="0" w:color="auto"/>
            </w:tcBorders>
            <w:shd w:val="clear" w:color="auto" w:fill="auto"/>
            <w:vAlign w:val="center"/>
          </w:tcPr>
          <w:p w:rsidR="00235FA1" w:rsidRPr="00654283" w:rsidRDefault="003950DD" w:rsidP="00F862FE">
            <w:pPr>
              <w:pStyle w:val="230"/>
              <w:rPr>
                <w:lang w:val="en-US"/>
              </w:rPr>
            </w:pPr>
            <w:r>
              <w:t>122</w:t>
            </w:r>
          </w:p>
        </w:tc>
        <w:tc>
          <w:tcPr>
            <w:tcW w:w="0" w:type="auto"/>
            <w:gridSpan w:val="2"/>
            <w:tcBorders>
              <w:bottom w:val="single" w:sz="12" w:space="0" w:color="auto"/>
              <w:right w:val="single" w:sz="12" w:space="0" w:color="auto"/>
            </w:tcBorders>
            <w:shd w:val="clear" w:color="auto" w:fill="auto"/>
            <w:vAlign w:val="center"/>
          </w:tcPr>
          <w:p w:rsidR="00235FA1" w:rsidRPr="00C916F5" w:rsidRDefault="00235FA1" w:rsidP="00F862FE">
            <w:pPr>
              <w:pStyle w:val="230"/>
            </w:pPr>
            <w:r w:rsidRPr="00C916F5">
              <w:t>Не нормируется</w:t>
            </w:r>
          </w:p>
        </w:tc>
      </w:tr>
      <w:tr w:rsidR="00D3112D" w:rsidRPr="00C916F5" w:rsidTr="00D3112D">
        <w:trPr>
          <w:trHeight w:val="57"/>
        </w:trPr>
        <w:tc>
          <w:tcPr>
            <w:tcW w:w="0" w:type="auto"/>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D3112D" w:rsidRPr="00C916F5" w:rsidRDefault="00D3112D" w:rsidP="00F862FE">
            <w:pPr>
              <w:pStyle w:val="220"/>
            </w:pPr>
            <w:r w:rsidRPr="00C916F5">
              <w:t>Плоскостные спортивные сооружения</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D3112D" w:rsidRPr="00C916F5" w:rsidRDefault="00D3112D" w:rsidP="00F862FE">
            <w:pPr>
              <w:pStyle w:val="220"/>
            </w:pPr>
            <w:r w:rsidRPr="00C916F5">
              <w:t>Уровень обеспеченности, м</w:t>
            </w:r>
            <w:r w:rsidRPr="00C916F5">
              <w:rPr>
                <w:vertAlign w:val="superscript"/>
              </w:rPr>
              <w:t>2</w:t>
            </w:r>
            <w:r w:rsidRPr="00C916F5">
              <w:t xml:space="preserve"> общей площади на 1000 </w:t>
            </w:r>
            <w:r>
              <w:t>чел.</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D3112D" w:rsidRPr="00C916F5" w:rsidRDefault="00D3112D" w:rsidP="00F862FE">
            <w:pPr>
              <w:pStyle w:val="230"/>
            </w:pPr>
            <w:r>
              <w:t>948,3</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D3112D" w:rsidRPr="00C916F5" w:rsidRDefault="00D3112D" w:rsidP="00F862FE">
            <w:pPr>
              <w:pStyle w:val="220"/>
            </w:pPr>
            <w:r w:rsidRPr="00C916F5">
              <w:t>Радиус обслуживания, м</w:t>
            </w:r>
          </w:p>
        </w:tc>
        <w:tc>
          <w:tcPr>
            <w:tcW w:w="0" w:type="auto"/>
            <w:tcBorders>
              <w:top w:val="single" w:sz="12" w:space="0" w:color="auto"/>
              <w:left w:val="single" w:sz="6" w:space="0" w:color="auto"/>
              <w:bottom w:val="single" w:sz="6" w:space="0" w:color="auto"/>
              <w:right w:val="single" w:sz="12" w:space="0" w:color="auto"/>
            </w:tcBorders>
            <w:shd w:val="clear" w:color="auto" w:fill="auto"/>
            <w:vAlign w:val="center"/>
          </w:tcPr>
          <w:p w:rsidR="00D3112D" w:rsidRDefault="00D3112D" w:rsidP="00F872AE">
            <w:pPr>
              <w:pStyle w:val="230"/>
            </w:pPr>
            <w:r>
              <w:t>городские населенные пункты:</w:t>
            </w:r>
          </w:p>
          <w:p w:rsidR="00D3112D" w:rsidRPr="00C916F5" w:rsidRDefault="00D3112D" w:rsidP="00F872AE">
            <w:pPr>
              <w:pStyle w:val="230"/>
            </w:pPr>
            <w:r>
              <w:t>многоквартирные жилые</w:t>
            </w:r>
          </w:p>
          <w:p w:rsidR="00D3112D" w:rsidRDefault="00D3112D" w:rsidP="00F872AE">
            <w:pPr>
              <w:pStyle w:val="230"/>
            </w:pPr>
            <w:r>
              <w:t>дома – 1000;</w:t>
            </w:r>
          </w:p>
          <w:p w:rsidR="00D3112D" w:rsidRPr="00C916F5" w:rsidRDefault="00D3112D" w:rsidP="00F872AE">
            <w:pPr>
              <w:pStyle w:val="230"/>
            </w:pPr>
            <w:r>
              <w:t>блокированные и индивидуальные жилые дома</w:t>
            </w:r>
            <w:r w:rsidRPr="00C916F5">
              <w:t xml:space="preserve"> – </w:t>
            </w:r>
            <w:r>
              <w:t>1500</w:t>
            </w:r>
          </w:p>
        </w:tc>
      </w:tr>
      <w:tr w:rsidR="00D3112D" w:rsidRPr="00C916F5" w:rsidTr="00212DE1">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D3112D" w:rsidRPr="00C916F5" w:rsidRDefault="00D3112D" w:rsidP="00F862FE">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D3112D" w:rsidRPr="00C916F5" w:rsidRDefault="00D3112D" w:rsidP="00F862FE">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D3112D" w:rsidRDefault="00D3112D" w:rsidP="00F862FE">
            <w:pPr>
              <w:pStyle w:val="23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D3112D" w:rsidRPr="00C916F5" w:rsidRDefault="00D3112D" w:rsidP="00F862FE">
            <w:pPr>
              <w:pStyle w:val="220"/>
            </w:pPr>
            <w:r>
              <w:t>Пешеходная доступность, мин</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D3112D" w:rsidRDefault="00D3112D" w:rsidP="00F872AE">
            <w:pPr>
              <w:pStyle w:val="230"/>
            </w:pPr>
            <w:r>
              <w:t>сельские населенные пункты – 30</w:t>
            </w:r>
          </w:p>
        </w:tc>
      </w:tr>
      <w:tr w:rsidR="00212DE1" w:rsidRPr="00C916F5" w:rsidTr="00212DE1">
        <w:trPr>
          <w:trHeight w:val="57"/>
        </w:trPr>
        <w:tc>
          <w:tcPr>
            <w:tcW w:w="0" w:type="auto"/>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212DE1" w:rsidRPr="00C916F5" w:rsidRDefault="00212DE1" w:rsidP="00212DE1">
            <w:pPr>
              <w:pStyle w:val="220"/>
            </w:pPr>
            <w:r w:rsidRPr="00C916F5">
              <w:t>Спортивные залы</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212DE1" w:rsidRPr="00C916F5" w:rsidRDefault="00212DE1" w:rsidP="00212DE1">
            <w:pPr>
              <w:pStyle w:val="220"/>
            </w:pPr>
            <w:r w:rsidRPr="00C916F5">
              <w:t>Уровень обеспеченности, м</w:t>
            </w:r>
            <w:r w:rsidRPr="00C916F5">
              <w:rPr>
                <w:vertAlign w:val="superscript"/>
              </w:rPr>
              <w:t>2</w:t>
            </w:r>
            <w:r w:rsidRPr="00C916F5">
              <w:t xml:space="preserve"> общей площади на 1000 </w:t>
            </w:r>
            <w:r>
              <w:t>чел.</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212DE1" w:rsidRPr="00C916F5" w:rsidRDefault="00212DE1" w:rsidP="00212DE1">
            <w:pPr>
              <w:pStyle w:val="230"/>
            </w:pPr>
            <w:r w:rsidRPr="00C916F5">
              <w:t>106</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212DE1" w:rsidRPr="00C916F5" w:rsidRDefault="00212DE1" w:rsidP="00212DE1">
            <w:pPr>
              <w:pStyle w:val="220"/>
            </w:pPr>
            <w:r w:rsidRPr="00C916F5">
              <w:t>Радиус обслуживания, м</w:t>
            </w:r>
          </w:p>
        </w:tc>
        <w:tc>
          <w:tcPr>
            <w:tcW w:w="0" w:type="auto"/>
            <w:tcBorders>
              <w:top w:val="single" w:sz="12" w:space="0" w:color="auto"/>
              <w:left w:val="single" w:sz="6" w:space="0" w:color="auto"/>
              <w:bottom w:val="single" w:sz="6" w:space="0" w:color="auto"/>
              <w:right w:val="single" w:sz="12" w:space="0" w:color="auto"/>
            </w:tcBorders>
            <w:shd w:val="clear" w:color="auto" w:fill="auto"/>
            <w:vAlign w:val="center"/>
          </w:tcPr>
          <w:p w:rsidR="00212DE1" w:rsidRDefault="00212DE1" w:rsidP="00212DE1">
            <w:pPr>
              <w:pStyle w:val="230"/>
            </w:pPr>
            <w:r>
              <w:t>городские населенные пункты:</w:t>
            </w:r>
          </w:p>
          <w:p w:rsidR="00212DE1" w:rsidRPr="00C916F5" w:rsidRDefault="00212DE1" w:rsidP="00212DE1">
            <w:pPr>
              <w:pStyle w:val="230"/>
            </w:pPr>
            <w:r>
              <w:t>многоквартирные жилые</w:t>
            </w:r>
          </w:p>
          <w:p w:rsidR="00212DE1" w:rsidRDefault="00212DE1" w:rsidP="00212DE1">
            <w:pPr>
              <w:pStyle w:val="230"/>
            </w:pPr>
            <w:r>
              <w:t>дома – 1000;</w:t>
            </w:r>
          </w:p>
          <w:p w:rsidR="00212DE1" w:rsidRPr="00C916F5" w:rsidRDefault="00212DE1" w:rsidP="00212DE1">
            <w:pPr>
              <w:pStyle w:val="230"/>
            </w:pPr>
            <w:r>
              <w:t>блокированные и индивидуальные жилые дома</w:t>
            </w:r>
            <w:r w:rsidRPr="00C916F5">
              <w:t xml:space="preserve"> – </w:t>
            </w:r>
            <w:r>
              <w:t>1500</w:t>
            </w:r>
          </w:p>
        </w:tc>
      </w:tr>
      <w:tr w:rsidR="00212DE1" w:rsidRPr="00C916F5" w:rsidTr="00212DE1">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212DE1" w:rsidRPr="00C916F5" w:rsidRDefault="00212DE1" w:rsidP="00212DE1">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212DE1" w:rsidRPr="00C916F5" w:rsidRDefault="00212DE1" w:rsidP="00212DE1">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212DE1" w:rsidRPr="00C916F5" w:rsidRDefault="00212DE1" w:rsidP="00212DE1">
            <w:pPr>
              <w:pStyle w:val="23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212DE1" w:rsidRPr="00C916F5" w:rsidRDefault="00212DE1" w:rsidP="00212DE1">
            <w:pPr>
              <w:pStyle w:val="220"/>
            </w:pPr>
            <w:r>
              <w:t>Пешеходная доступность, мин</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212DE1" w:rsidRDefault="00212DE1" w:rsidP="00212DE1">
            <w:pPr>
              <w:pStyle w:val="230"/>
            </w:pPr>
            <w:r>
              <w:t>сельские населенные пункты – 30</w:t>
            </w:r>
          </w:p>
        </w:tc>
      </w:tr>
      <w:tr w:rsidR="00212DE1" w:rsidRPr="00C916F5" w:rsidTr="00212DE1">
        <w:trPr>
          <w:trHeight w:val="57"/>
        </w:trPr>
        <w:tc>
          <w:tcPr>
            <w:tcW w:w="0" w:type="auto"/>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212DE1" w:rsidRPr="00C916F5" w:rsidRDefault="00212DE1" w:rsidP="00212DE1">
            <w:pPr>
              <w:pStyle w:val="220"/>
            </w:pPr>
            <w:r w:rsidRPr="00C916F5">
              <w:t>Помещения для физкультурно-оздоровительных занятий</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212DE1" w:rsidRPr="00C916F5" w:rsidRDefault="00212DE1" w:rsidP="00212DE1">
            <w:pPr>
              <w:pStyle w:val="220"/>
            </w:pPr>
            <w:r w:rsidRPr="00C916F5">
              <w:t>Уровень обеспеченности, м</w:t>
            </w:r>
            <w:r w:rsidRPr="00C916F5">
              <w:rPr>
                <w:vertAlign w:val="superscript"/>
              </w:rPr>
              <w:t>2</w:t>
            </w:r>
            <w:r w:rsidRPr="00C916F5">
              <w:t xml:space="preserve"> общей площади на 1000 </w:t>
            </w:r>
            <w:r>
              <w:t>чел.</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212DE1" w:rsidRPr="00C916F5" w:rsidRDefault="00212DE1" w:rsidP="00212DE1">
            <w:pPr>
              <w:pStyle w:val="230"/>
            </w:pPr>
            <w:r w:rsidRPr="00C916F5">
              <w:t>70</w:t>
            </w:r>
            <w:r w:rsidR="00D0095B">
              <w:t xml:space="preserve"> *</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212DE1" w:rsidRPr="00C916F5" w:rsidRDefault="00212DE1" w:rsidP="00212DE1">
            <w:pPr>
              <w:pStyle w:val="220"/>
            </w:pPr>
            <w:r w:rsidRPr="00C916F5">
              <w:t>Радиус обслуживания, м</w:t>
            </w:r>
          </w:p>
        </w:tc>
        <w:tc>
          <w:tcPr>
            <w:tcW w:w="0" w:type="auto"/>
            <w:tcBorders>
              <w:top w:val="single" w:sz="12" w:space="0" w:color="auto"/>
              <w:left w:val="single" w:sz="6" w:space="0" w:color="auto"/>
              <w:bottom w:val="single" w:sz="6" w:space="0" w:color="auto"/>
              <w:right w:val="single" w:sz="12" w:space="0" w:color="auto"/>
            </w:tcBorders>
            <w:shd w:val="clear" w:color="auto" w:fill="auto"/>
            <w:vAlign w:val="center"/>
          </w:tcPr>
          <w:p w:rsidR="00212DE1" w:rsidRPr="00C916F5" w:rsidRDefault="00212DE1" w:rsidP="00212DE1">
            <w:pPr>
              <w:pStyle w:val="230"/>
            </w:pPr>
            <w:r>
              <w:t xml:space="preserve">городские населенные пункты – </w:t>
            </w:r>
            <w:r w:rsidRPr="00C916F5">
              <w:t>500</w:t>
            </w:r>
          </w:p>
        </w:tc>
      </w:tr>
      <w:tr w:rsidR="00212DE1" w:rsidRPr="00C916F5" w:rsidTr="00212DE1">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212DE1" w:rsidRPr="00C916F5" w:rsidRDefault="00212DE1" w:rsidP="00212DE1">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212DE1" w:rsidRPr="00C916F5" w:rsidRDefault="00212DE1" w:rsidP="00212DE1">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212DE1" w:rsidRPr="00C916F5" w:rsidRDefault="00212DE1" w:rsidP="00212DE1">
            <w:pPr>
              <w:pStyle w:val="23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212DE1" w:rsidRPr="00C916F5" w:rsidRDefault="00212DE1" w:rsidP="00212DE1">
            <w:pPr>
              <w:pStyle w:val="220"/>
            </w:pPr>
            <w:r>
              <w:t>Пешеходная доступность, мин</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212DE1" w:rsidRPr="00C916F5" w:rsidRDefault="00212DE1" w:rsidP="00212DE1">
            <w:pPr>
              <w:pStyle w:val="230"/>
            </w:pPr>
            <w:r>
              <w:t>сельские населенные пункты – 30</w:t>
            </w:r>
          </w:p>
        </w:tc>
      </w:tr>
      <w:tr w:rsidR="00212DE1" w:rsidRPr="00C916F5" w:rsidTr="00212DE1">
        <w:trPr>
          <w:trHeight w:val="57"/>
        </w:trPr>
        <w:tc>
          <w:tcPr>
            <w:tcW w:w="0" w:type="auto"/>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212DE1" w:rsidRPr="00C916F5" w:rsidRDefault="00212DE1" w:rsidP="00212DE1">
            <w:pPr>
              <w:pStyle w:val="220"/>
            </w:pPr>
            <w:r w:rsidRPr="00C916F5">
              <w:t>Плавательные бассейны</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212DE1" w:rsidRPr="00C916F5" w:rsidRDefault="00212DE1" w:rsidP="00212DE1">
            <w:pPr>
              <w:pStyle w:val="220"/>
            </w:pPr>
            <w:r w:rsidRPr="00C916F5">
              <w:t>Уровень обеспеченности, м</w:t>
            </w:r>
            <w:r w:rsidRPr="00C916F5">
              <w:rPr>
                <w:vertAlign w:val="superscript"/>
              </w:rPr>
              <w:t>2</w:t>
            </w:r>
            <w:r w:rsidRPr="00C916F5">
              <w:t xml:space="preserve"> зеркала воды на 1000 </w:t>
            </w:r>
            <w:r>
              <w:t>чел.</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212DE1" w:rsidRPr="00C916F5" w:rsidRDefault="00212DE1" w:rsidP="00212DE1">
            <w:pPr>
              <w:pStyle w:val="230"/>
            </w:pPr>
            <w:r>
              <w:t>9,96</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212DE1" w:rsidRPr="00C916F5" w:rsidRDefault="00212DE1" w:rsidP="00212DE1">
            <w:pPr>
              <w:pStyle w:val="220"/>
            </w:pPr>
            <w:r w:rsidRPr="00C916F5">
              <w:t>Радиус обслуживания, м</w:t>
            </w:r>
          </w:p>
        </w:tc>
        <w:tc>
          <w:tcPr>
            <w:tcW w:w="0" w:type="auto"/>
            <w:tcBorders>
              <w:top w:val="single" w:sz="12" w:space="0" w:color="auto"/>
              <w:left w:val="single" w:sz="6" w:space="0" w:color="auto"/>
              <w:bottom w:val="single" w:sz="6" w:space="0" w:color="auto"/>
              <w:right w:val="single" w:sz="12" w:space="0" w:color="auto"/>
            </w:tcBorders>
            <w:shd w:val="clear" w:color="auto" w:fill="auto"/>
            <w:vAlign w:val="center"/>
          </w:tcPr>
          <w:p w:rsidR="00212DE1" w:rsidRDefault="00212DE1" w:rsidP="00212DE1">
            <w:pPr>
              <w:pStyle w:val="230"/>
            </w:pPr>
            <w:r>
              <w:t>городские населенные пункты:</w:t>
            </w:r>
          </w:p>
          <w:p w:rsidR="00212DE1" w:rsidRPr="00C916F5" w:rsidRDefault="00212DE1" w:rsidP="00212DE1">
            <w:pPr>
              <w:pStyle w:val="230"/>
            </w:pPr>
            <w:r>
              <w:t>многоквартирные жилые</w:t>
            </w:r>
          </w:p>
          <w:p w:rsidR="00212DE1" w:rsidRDefault="00212DE1" w:rsidP="00212DE1">
            <w:pPr>
              <w:pStyle w:val="230"/>
            </w:pPr>
            <w:r>
              <w:t>дома – 1000;</w:t>
            </w:r>
          </w:p>
          <w:p w:rsidR="00212DE1" w:rsidRPr="00C916F5" w:rsidRDefault="00212DE1" w:rsidP="00212DE1">
            <w:pPr>
              <w:pStyle w:val="230"/>
            </w:pPr>
            <w:r>
              <w:lastRenderedPageBreak/>
              <w:t>блокированные и индивидуальные жилые дома</w:t>
            </w:r>
            <w:r w:rsidRPr="00C916F5">
              <w:t xml:space="preserve"> – </w:t>
            </w:r>
            <w:r>
              <w:t>1500</w:t>
            </w:r>
          </w:p>
        </w:tc>
      </w:tr>
      <w:tr w:rsidR="00212DE1" w:rsidRPr="00C916F5" w:rsidTr="00212DE1">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212DE1" w:rsidRPr="00C916F5" w:rsidRDefault="00212DE1" w:rsidP="00212DE1">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212DE1" w:rsidRPr="00C916F5" w:rsidRDefault="00212DE1" w:rsidP="00212DE1">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212DE1" w:rsidRDefault="00212DE1" w:rsidP="00212DE1">
            <w:pPr>
              <w:pStyle w:val="23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212DE1" w:rsidRPr="00C916F5" w:rsidRDefault="00212DE1" w:rsidP="00212DE1">
            <w:pPr>
              <w:pStyle w:val="220"/>
            </w:pPr>
            <w:r>
              <w:t>Пешеходная доступность, мин</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212DE1" w:rsidRDefault="00212DE1" w:rsidP="00212DE1">
            <w:pPr>
              <w:pStyle w:val="230"/>
            </w:pPr>
            <w:r>
              <w:t>сельские населенные пункты – 30</w:t>
            </w:r>
          </w:p>
        </w:tc>
      </w:tr>
      <w:tr w:rsidR="00212DE1" w:rsidRPr="00C916F5" w:rsidTr="00F862FE">
        <w:trPr>
          <w:trHeight w:val="57"/>
        </w:trPr>
        <w:tc>
          <w:tcPr>
            <w:tcW w:w="0" w:type="auto"/>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D0095B" w:rsidRDefault="00D0095B" w:rsidP="00D0095B">
            <w:pPr>
              <w:pStyle w:val="310"/>
            </w:pPr>
          </w:p>
          <w:p w:rsidR="00D0095B" w:rsidRDefault="00D0095B" w:rsidP="00D0095B">
            <w:pPr>
              <w:pStyle w:val="310"/>
            </w:pPr>
            <w:r>
              <w:t>* Рекомендуемый показатель.</w:t>
            </w:r>
          </w:p>
          <w:p w:rsidR="00212DE1" w:rsidRPr="00C916F5" w:rsidRDefault="00212DE1" w:rsidP="00212DE1">
            <w:pPr>
              <w:pStyle w:val="32"/>
            </w:pPr>
            <w:r w:rsidRPr="00C916F5">
              <w:t>Примечани</w:t>
            </w:r>
            <w:r w:rsidR="002755B5">
              <w:t>я</w:t>
            </w:r>
          </w:p>
          <w:p w:rsidR="00212DE1" w:rsidRDefault="002755B5" w:rsidP="002755B5">
            <w:pPr>
              <w:pStyle w:val="310"/>
            </w:pPr>
            <w:r w:rsidRPr="002755B5">
              <w:t>1.</w:t>
            </w:r>
            <w:r w:rsidR="00212DE1" w:rsidRPr="00C916F5">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755B5" w:rsidRDefault="002755B5" w:rsidP="002755B5">
            <w:pPr>
              <w:pStyle w:val="310"/>
            </w:pPr>
            <w:r w:rsidRPr="006F68AB">
              <w:t xml:space="preserve">2. Для </w:t>
            </w:r>
            <w:r w:rsidR="0020654D">
              <w:t xml:space="preserve">сельских населенных пунктов с численностью населения менее 200 чел. </w:t>
            </w:r>
            <w:r w:rsidRPr="006F68AB">
              <w:t>нормы расчета залов и бассейнов необходимо принимать с учетом минимальной вместимости объектов по технологическим требованиям.</w:t>
            </w:r>
          </w:p>
          <w:p w:rsidR="00C01037" w:rsidRPr="00C916F5" w:rsidRDefault="00C01037" w:rsidP="002755B5">
            <w:pPr>
              <w:pStyle w:val="310"/>
            </w:pPr>
            <w:r w:rsidRPr="006F68AB">
              <w:t>3.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СП 42.13330.2016 [</w:t>
            </w:r>
            <w:r w:rsidR="00E101BD">
              <w:rPr>
                <w:lang w:val="en-US"/>
              </w:rPr>
              <w:fldChar w:fldCharType="begin"/>
            </w:r>
            <w:r w:rsidR="00813E62">
              <w:instrText xml:space="preserve"> REF сп_42 \r \h </w:instrText>
            </w:r>
            <w:r w:rsidR="00E101BD">
              <w:rPr>
                <w:lang w:val="en-US"/>
              </w:rPr>
            </w:r>
            <w:r w:rsidR="00E101BD">
              <w:rPr>
                <w:lang w:val="en-US"/>
              </w:rPr>
              <w:fldChar w:fldCharType="separate"/>
            </w:r>
            <w:r w:rsidR="009F144F">
              <w:t>24</w:t>
            </w:r>
            <w:r w:rsidR="00E101BD">
              <w:rPr>
                <w:lang w:val="en-US"/>
              </w:rPr>
              <w:fldChar w:fldCharType="end"/>
            </w:r>
            <w:r w:rsidRPr="006F68AB">
              <w:t>].</w:t>
            </w:r>
          </w:p>
        </w:tc>
      </w:tr>
    </w:tbl>
    <w:p w:rsidR="00CD002B" w:rsidRDefault="00CD002B" w:rsidP="00CD002B">
      <w:pPr>
        <w:pStyle w:val="01"/>
      </w:pPr>
    </w:p>
    <w:p w:rsidR="00CB16EF" w:rsidRDefault="00CB16EF" w:rsidP="00CB16EF">
      <w:pPr>
        <w:pStyle w:val="02"/>
        <w:rPr>
          <w:rFonts w:eastAsia="Calibri"/>
        </w:rPr>
      </w:pPr>
      <w:bookmarkStart w:id="14" w:name="_Toc68642943"/>
      <w:r>
        <w:t>1.</w:t>
      </w:r>
      <w:r w:rsidR="00CA5224">
        <w:t>3</w:t>
      </w:r>
      <w:r w:rsidRPr="00C916F5">
        <w:t xml:space="preserve"> Объекты </w:t>
      </w:r>
      <w:r w:rsidRPr="00C916F5">
        <w:rPr>
          <w:rFonts w:eastAsia="Calibri"/>
        </w:rPr>
        <w:t>культуры и искусства местного значения</w:t>
      </w:r>
      <w:bookmarkEnd w:id="14"/>
    </w:p>
    <w:p w:rsidR="0005542E" w:rsidRDefault="0005542E" w:rsidP="0005542E">
      <w:pPr>
        <w:pStyle w:val="aff2"/>
      </w:pPr>
      <w:r>
        <w:t xml:space="preserve">Таблица </w:t>
      </w:r>
      <w:r w:rsidR="00E101BD">
        <w:fldChar w:fldCharType="begin"/>
      </w:r>
      <w:r w:rsidR="001975E5">
        <w:instrText xml:space="preserve"> SEQ Таблица \* ARABIC </w:instrText>
      </w:r>
      <w:r w:rsidR="00E101BD">
        <w:fldChar w:fldCharType="separate"/>
      </w:r>
      <w:r w:rsidR="009F144F">
        <w:rPr>
          <w:noProof/>
        </w:rPr>
        <w:t>3</w:t>
      </w:r>
      <w:r w:rsidR="00E101BD">
        <w:rPr>
          <w:noProof/>
        </w:rPr>
        <w:fldChar w:fldCharType="end"/>
      </w:r>
    </w:p>
    <w:tbl>
      <w:tblPr>
        <w:tblStyle w:val="aff"/>
        <w:tblW w:w="0" w:type="auto"/>
        <w:tblInd w:w="108" w:type="dxa"/>
        <w:tblLook w:val="04A0"/>
      </w:tblPr>
      <w:tblGrid>
        <w:gridCol w:w="2143"/>
        <w:gridCol w:w="3156"/>
        <w:gridCol w:w="3743"/>
        <w:gridCol w:w="474"/>
        <w:gridCol w:w="3085"/>
        <w:gridCol w:w="2077"/>
      </w:tblGrid>
      <w:tr w:rsidR="0005542E" w:rsidRPr="00AC4AFC" w:rsidTr="00F20BB3">
        <w:trPr>
          <w:trHeight w:val="57"/>
        </w:trPr>
        <w:tc>
          <w:tcPr>
            <w:tcW w:w="0" w:type="auto"/>
            <w:vMerge w:val="restart"/>
            <w:tcBorders>
              <w:top w:val="single" w:sz="12" w:space="0" w:color="auto"/>
              <w:left w:val="single" w:sz="12" w:space="0" w:color="auto"/>
            </w:tcBorders>
            <w:shd w:val="clear" w:color="auto" w:fill="auto"/>
            <w:vAlign w:val="center"/>
          </w:tcPr>
          <w:p w:rsidR="0005542E" w:rsidRPr="00AC4AFC" w:rsidRDefault="0005542E" w:rsidP="0005542E">
            <w:pPr>
              <w:pStyle w:val="212"/>
            </w:pPr>
            <w:r w:rsidRPr="00AC4AFC">
              <w:t>Наименование объекта</w:t>
            </w:r>
          </w:p>
        </w:tc>
        <w:tc>
          <w:tcPr>
            <w:tcW w:w="0" w:type="auto"/>
            <w:gridSpan w:val="3"/>
            <w:tcBorders>
              <w:top w:val="single" w:sz="12" w:space="0" w:color="auto"/>
            </w:tcBorders>
            <w:shd w:val="clear" w:color="auto" w:fill="auto"/>
            <w:vAlign w:val="center"/>
          </w:tcPr>
          <w:p w:rsidR="0005542E" w:rsidRPr="00AC4AFC" w:rsidRDefault="0005542E" w:rsidP="0005542E">
            <w:pPr>
              <w:pStyle w:val="212"/>
            </w:pPr>
            <w:r w:rsidRPr="00AC4AFC">
              <w:t>Расчетный показатель минимально допустимого уровня обеспеченности</w:t>
            </w:r>
          </w:p>
        </w:tc>
        <w:tc>
          <w:tcPr>
            <w:tcW w:w="0" w:type="auto"/>
            <w:gridSpan w:val="2"/>
            <w:tcBorders>
              <w:top w:val="single" w:sz="12" w:space="0" w:color="auto"/>
              <w:right w:val="single" w:sz="12" w:space="0" w:color="auto"/>
            </w:tcBorders>
            <w:shd w:val="clear" w:color="auto" w:fill="auto"/>
            <w:vAlign w:val="center"/>
          </w:tcPr>
          <w:p w:rsidR="0005542E" w:rsidRPr="00AC4AFC" w:rsidRDefault="0005542E" w:rsidP="0005542E">
            <w:pPr>
              <w:pStyle w:val="212"/>
            </w:pPr>
            <w:r w:rsidRPr="00AC4AFC">
              <w:t>Расчетный показатель максимально допустимого уровня территориальной доступности</w:t>
            </w:r>
          </w:p>
        </w:tc>
      </w:tr>
      <w:tr w:rsidR="0005542E" w:rsidRPr="00AC4AFC" w:rsidTr="00F20BB3">
        <w:trPr>
          <w:trHeight w:val="57"/>
        </w:trPr>
        <w:tc>
          <w:tcPr>
            <w:tcW w:w="0" w:type="auto"/>
            <w:vMerge/>
            <w:tcBorders>
              <w:left w:val="single" w:sz="12" w:space="0" w:color="auto"/>
              <w:bottom w:val="single" w:sz="12" w:space="0" w:color="auto"/>
            </w:tcBorders>
            <w:shd w:val="clear" w:color="auto" w:fill="auto"/>
            <w:vAlign w:val="center"/>
          </w:tcPr>
          <w:p w:rsidR="0005542E" w:rsidRPr="00AC4AFC" w:rsidRDefault="0005542E" w:rsidP="0005542E">
            <w:pPr>
              <w:pStyle w:val="212"/>
            </w:pPr>
          </w:p>
        </w:tc>
        <w:tc>
          <w:tcPr>
            <w:tcW w:w="0" w:type="auto"/>
            <w:tcBorders>
              <w:bottom w:val="single" w:sz="12" w:space="0" w:color="auto"/>
            </w:tcBorders>
            <w:shd w:val="clear" w:color="auto" w:fill="auto"/>
            <w:vAlign w:val="center"/>
          </w:tcPr>
          <w:p w:rsidR="0005542E" w:rsidRPr="00AC4AFC" w:rsidRDefault="0005542E" w:rsidP="0005542E">
            <w:pPr>
              <w:pStyle w:val="212"/>
            </w:pPr>
            <w:r w:rsidRPr="00AC4AFC">
              <w:t>Наименование расчетного показателя, единица измерения</w:t>
            </w:r>
          </w:p>
        </w:tc>
        <w:tc>
          <w:tcPr>
            <w:tcW w:w="0" w:type="auto"/>
            <w:gridSpan w:val="2"/>
            <w:tcBorders>
              <w:bottom w:val="single" w:sz="12" w:space="0" w:color="auto"/>
            </w:tcBorders>
            <w:shd w:val="clear" w:color="auto" w:fill="auto"/>
            <w:vAlign w:val="center"/>
          </w:tcPr>
          <w:p w:rsidR="0005542E" w:rsidRPr="00AC4AFC" w:rsidRDefault="0005542E" w:rsidP="0005542E">
            <w:pPr>
              <w:pStyle w:val="212"/>
            </w:pPr>
            <w:r w:rsidRPr="00AC4AFC">
              <w:t>Значение расчетного показателя</w:t>
            </w:r>
          </w:p>
        </w:tc>
        <w:tc>
          <w:tcPr>
            <w:tcW w:w="0" w:type="auto"/>
            <w:tcBorders>
              <w:bottom w:val="single" w:sz="12" w:space="0" w:color="auto"/>
            </w:tcBorders>
            <w:shd w:val="clear" w:color="auto" w:fill="auto"/>
            <w:vAlign w:val="center"/>
          </w:tcPr>
          <w:p w:rsidR="0005542E" w:rsidRPr="00AC4AFC" w:rsidRDefault="0005542E" w:rsidP="0005542E">
            <w:pPr>
              <w:pStyle w:val="212"/>
            </w:pPr>
            <w:r w:rsidRPr="00AC4AFC">
              <w:t>Наименование расчетного показателя, единица измерения</w:t>
            </w:r>
          </w:p>
        </w:tc>
        <w:tc>
          <w:tcPr>
            <w:tcW w:w="0" w:type="auto"/>
            <w:tcBorders>
              <w:bottom w:val="single" w:sz="12" w:space="0" w:color="auto"/>
              <w:right w:val="single" w:sz="12" w:space="0" w:color="auto"/>
            </w:tcBorders>
            <w:shd w:val="clear" w:color="auto" w:fill="auto"/>
            <w:vAlign w:val="center"/>
          </w:tcPr>
          <w:p w:rsidR="0005542E" w:rsidRPr="00AC4AFC" w:rsidRDefault="0005542E" w:rsidP="0005542E">
            <w:pPr>
              <w:pStyle w:val="212"/>
            </w:pPr>
            <w:r w:rsidRPr="00AC4AFC">
              <w:t>Значение расчетного показателя</w:t>
            </w:r>
          </w:p>
        </w:tc>
      </w:tr>
      <w:tr w:rsidR="003C4C72" w:rsidRPr="00AC4AFC" w:rsidTr="00F20BB3">
        <w:trPr>
          <w:trHeight w:val="57"/>
        </w:trPr>
        <w:tc>
          <w:tcPr>
            <w:tcW w:w="0" w:type="auto"/>
            <w:vMerge w:val="restart"/>
            <w:tcBorders>
              <w:top w:val="single" w:sz="12" w:space="0" w:color="auto"/>
              <w:left w:val="single" w:sz="12" w:space="0" w:color="auto"/>
              <w:right w:val="single" w:sz="4" w:space="0" w:color="auto"/>
            </w:tcBorders>
            <w:shd w:val="clear" w:color="auto" w:fill="auto"/>
            <w:vAlign w:val="center"/>
          </w:tcPr>
          <w:p w:rsidR="003C4C72" w:rsidRDefault="003C4C72" w:rsidP="0005542E">
            <w:pPr>
              <w:pStyle w:val="220"/>
            </w:pPr>
            <w:r>
              <w:t>Библиотеки</w:t>
            </w:r>
          </w:p>
        </w:tc>
        <w:tc>
          <w:tcPr>
            <w:tcW w:w="0" w:type="auto"/>
            <w:vMerge w:val="restart"/>
            <w:tcBorders>
              <w:top w:val="single" w:sz="12" w:space="0" w:color="auto"/>
              <w:left w:val="single" w:sz="4" w:space="0" w:color="auto"/>
              <w:right w:val="single" w:sz="4" w:space="0" w:color="auto"/>
            </w:tcBorders>
            <w:shd w:val="clear" w:color="auto" w:fill="auto"/>
            <w:vAlign w:val="center"/>
          </w:tcPr>
          <w:p w:rsidR="003C4C72" w:rsidRPr="00AC4AFC" w:rsidRDefault="003C4C72" w:rsidP="0005542E">
            <w:pPr>
              <w:pStyle w:val="220"/>
            </w:pPr>
            <w:r w:rsidRPr="00AC4AFC">
              <w:t>Уровень обеспеченности, объектов</w:t>
            </w:r>
            <w:r w:rsidR="00DC2D45">
              <w:t xml:space="preserve"> *</w:t>
            </w:r>
          </w:p>
        </w:tc>
        <w:tc>
          <w:tcPr>
            <w:tcW w:w="0" w:type="auto"/>
            <w:tcBorders>
              <w:top w:val="single" w:sz="12" w:space="0" w:color="auto"/>
              <w:left w:val="single" w:sz="4" w:space="0" w:color="auto"/>
              <w:right w:val="single" w:sz="4" w:space="0" w:color="auto"/>
            </w:tcBorders>
            <w:shd w:val="clear" w:color="auto" w:fill="auto"/>
            <w:vAlign w:val="center"/>
          </w:tcPr>
          <w:p w:rsidR="003C4C72" w:rsidRDefault="003C4C72" w:rsidP="0005542E">
            <w:pPr>
              <w:pStyle w:val="220"/>
            </w:pPr>
            <w:r>
              <w:t>о</w:t>
            </w:r>
            <w:r w:rsidRPr="00AC4AFC">
              <w:t>бщедоступная библиотека</w:t>
            </w:r>
          </w:p>
        </w:tc>
        <w:tc>
          <w:tcPr>
            <w:tcW w:w="0" w:type="auto"/>
            <w:tcBorders>
              <w:top w:val="single" w:sz="12" w:space="0" w:color="auto"/>
              <w:left w:val="single" w:sz="4" w:space="0" w:color="auto"/>
              <w:right w:val="single" w:sz="4" w:space="0" w:color="auto"/>
            </w:tcBorders>
            <w:shd w:val="clear" w:color="auto" w:fill="auto"/>
            <w:vAlign w:val="center"/>
          </w:tcPr>
          <w:p w:rsidR="003C4C72" w:rsidRPr="00B85782" w:rsidRDefault="002F1875" w:rsidP="0005542E">
            <w:pPr>
              <w:pStyle w:val="230"/>
            </w:pPr>
            <w:r>
              <w:t>1</w:t>
            </w:r>
            <w:r w:rsidR="00B54128">
              <w:t>3</w:t>
            </w:r>
          </w:p>
        </w:tc>
        <w:tc>
          <w:tcPr>
            <w:tcW w:w="0" w:type="auto"/>
            <w:vMerge w:val="restart"/>
            <w:tcBorders>
              <w:top w:val="single" w:sz="12" w:space="0" w:color="auto"/>
              <w:left w:val="single" w:sz="4" w:space="0" w:color="auto"/>
              <w:right w:val="single" w:sz="4" w:space="0" w:color="auto"/>
            </w:tcBorders>
            <w:shd w:val="clear" w:color="auto" w:fill="auto"/>
            <w:vAlign w:val="center"/>
          </w:tcPr>
          <w:p w:rsidR="003C4C72" w:rsidRDefault="003C4C72" w:rsidP="0005542E">
            <w:pPr>
              <w:pStyle w:val="220"/>
            </w:pPr>
            <w:r>
              <w:t>Т</w:t>
            </w:r>
            <w:r w:rsidRPr="00AC4AFC">
              <w:t>ранспортная доступность, мин</w:t>
            </w:r>
          </w:p>
        </w:tc>
        <w:tc>
          <w:tcPr>
            <w:tcW w:w="0" w:type="auto"/>
            <w:vMerge w:val="restart"/>
            <w:tcBorders>
              <w:top w:val="single" w:sz="12" w:space="0" w:color="auto"/>
              <w:left w:val="single" w:sz="4" w:space="0" w:color="auto"/>
              <w:right w:val="single" w:sz="12" w:space="0" w:color="auto"/>
            </w:tcBorders>
            <w:shd w:val="clear" w:color="auto" w:fill="auto"/>
            <w:vAlign w:val="center"/>
          </w:tcPr>
          <w:p w:rsidR="003C4C72" w:rsidRDefault="00053A7B" w:rsidP="0005542E">
            <w:pPr>
              <w:pStyle w:val="230"/>
            </w:pPr>
            <w:r>
              <w:t>3</w:t>
            </w:r>
            <w:r w:rsidR="003C4C72">
              <w:t>0</w:t>
            </w:r>
          </w:p>
        </w:tc>
      </w:tr>
      <w:tr w:rsidR="0005542E" w:rsidRPr="00AC4AFC" w:rsidTr="00F20BB3">
        <w:trPr>
          <w:trHeight w:val="57"/>
        </w:trPr>
        <w:tc>
          <w:tcPr>
            <w:tcW w:w="0" w:type="auto"/>
            <w:vMerge/>
            <w:tcBorders>
              <w:left w:val="single" w:sz="12" w:space="0" w:color="auto"/>
              <w:right w:val="single" w:sz="4" w:space="0" w:color="auto"/>
            </w:tcBorders>
            <w:shd w:val="clear" w:color="auto" w:fill="auto"/>
            <w:vAlign w:val="center"/>
          </w:tcPr>
          <w:p w:rsidR="0005542E" w:rsidRDefault="0005542E" w:rsidP="0005542E">
            <w:pPr>
              <w:pStyle w:val="220"/>
            </w:pPr>
          </w:p>
        </w:tc>
        <w:tc>
          <w:tcPr>
            <w:tcW w:w="0" w:type="auto"/>
            <w:vMerge/>
            <w:tcBorders>
              <w:left w:val="single" w:sz="4" w:space="0" w:color="auto"/>
              <w:right w:val="single" w:sz="4" w:space="0" w:color="auto"/>
            </w:tcBorders>
            <w:shd w:val="clear" w:color="auto" w:fill="auto"/>
            <w:vAlign w:val="center"/>
          </w:tcPr>
          <w:p w:rsidR="0005542E" w:rsidRPr="00AC4AFC" w:rsidRDefault="0005542E" w:rsidP="0005542E">
            <w:pPr>
              <w:pStyle w:val="220"/>
            </w:pPr>
          </w:p>
        </w:tc>
        <w:tc>
          <w:tcPr>
            <w:tcW w:w="0" w:type="auto"/>
            <w:tcBorders>
              <w:top w:val="single" w:sz="6" w:space="0" w:color="auto"/>
              <w:left w:val="single" w:sz="4" w:space="0" w:color="auto"/>
              <w:bottom w:val="single" w:sz="6" w:space="0" w:color="auto"/>
              <w:right w:val="single" w:sz="4" w:space="0" w:color="auto"/>
            </w:tcBorders>
            <w:shd w:val="clear" w:color="auto" w:fill="auto"/>
            <w:vAlign w:val="center"/>
          </w:tcPr>
          <w:p w:rsidR="0005542E" w:rsidRDefault="0005542E" w:rsidP="0005542E">
            <w:pPr>
              <w:pStyle w:val="220"/>
            </w:pPr>
            <w:r>
              <w:t>детская библиотека</w:t>
            </w:r>
          </w:p>
        </w:tc>
        <w:tc>
          <w:tcPr>
            <w:tcW w:w="0" w:type="auto"/>
            <w:tcBorders>
              <w:top w:val="single" w:sz="6" w:space="0" w:color="auto"/>
              <w:left w:val="single" w:sz="4" w:space="0" w:color="auto"/>
              <w:bottom w:val="single" w:sz="6" w:space="0" w:color="auto"/>
              <w:right w:val="single" w:sz="4" w:space="0" w:color="auto"/>
            </w:tcBorders>
            <w:shd w:val="clear" w:color="auto" w:fill="auto"/>
            <w:vAlign w:val="center"/>
          </w:tcPr>
          <w:p w:rsidR="0005542E" w:rsidRDefault="00786BFA" w:rsidP="0005542E">
            <w:pPr>
              <w:pStyle w:val="230"/>
            </w:pPr>
            <w:r>
              <w:t>1</w:t>
            </w:r>
          </w:p>
        </w:tc>
        <w:tc>
          <w:tcPr>
            <w:tcW w:w="0" w:type="auto"/>
            <w:vMerge/>
            <w:tcBorders>
              <w:left w:val="single" w:sz="4" w:space="0" w:color="auto"/>
              <w:right w:val="single" w:sz="4" w:space="0" w:color="auto"/>
            </w:tcBorders>
            <w:shd w:val="clear" w:color="auto" w:fill="auto"/>
            <w:vAlign w:val="center"/>
          </w:tcPr>
          <w:p w:rsidR="0005542E" w:rsidRDefault="0005542E" w:rsidP="0005542E">
            <w:pPr>
              <w:pStyle w:val="220"/>
            </w:pPr>
          </w:p>
        </w:tc>
        <w:tc>
          <w:tcPr>
            <w:tcW w:w="0" w:type="auto"/>
            <w:vMerge/>
            <w:tcBorders>
              <w:left w:val="single" w:sz="4" w:space="0" w:color="auto"/>
              <w:right w:val="single" w:sz="12" w:space="0" w:color="auto"/>
            </w:tcBorders>
            <w:shd w:val="clear" w:color="auto" w:fill="auto"/>
            <w:vAlign w:val="center"/>
          </w:tcPr>
          <w:p w:rsidR="0005542E" w:rsidRDefault="0005542E" w:rsidP="0005542E">
            <w:pPr>
              <w:pStyle w:val="230"/>
            </w:pPr>
          </w:p>
        </w:tc>
      </w:tr>
      <w:tr w:rsidR="0005542E" w:rsidRPr="00AC4AFC" w:rsidTr="00F20BB3">
        <w:trPr>
          <w:trHeight w:val="57"/>
        </w:trPr>
        <w:tc>
          <w:tcPr>
            <w:tcW w:w="0" w:type="auto"/>
            <w:vMerge/>
            <w:tcBorders>
              <w:left w:val="single" w:sz="12" w:space="0" w:color="auto"/>
              <w:bottom w:val="single" w:sz="12" w:space="0" w:color="auto"/>
              <w:right w:val="single" w:sz="4" w:space="0" w:color="auto"/>
            </w:tcBorders>
            <w:shd w:val="clear" w:color="auto" w:fill="auto"/>
            <w:vAlign w:val="center"/>
          </w:tcPr>
          <w:p w:rsidR="0005542E" w:rsidRDefault="0005542E" w:rsidP="0005542E">
            <w:pPr>
              <w:pStyle w:val="220"/>
            </w:pPr>
          </w:p>
        </w:tc>
        <w:tc>
          <w:tcPr>
            <w:tcW w:w="0" w:type="auto"/>
            <w:vMerge/>
            <w:tcBorders>
              <w:left w:val="single" w:sz="4" w:space="0" w:color="auto"/>
              <w:bottom w:val="single" w:sz="12" w:space="0" w:color="auto"/>
              <w:right w:val="single" w:sz="4" w:space="0" w:color="auto"/>
            </w:tcBorders>
            <w:shd w:val="clear" w:color="auto" w:fill="auto"/>
            <w:vAlign w:val="center"/>
          </w:tcPr>
          <w:p w:rsidR="0005542E" w:rsidRPr="00AC4AFC" w:rsidRDefault="0005542E" w:rsidP="0005542E">
            <w:pPr>
              <w:pStyle w:val="220"/>
            </w:pPr>
          </w:p>
        </w:tc>
        <w:tc>
          <w:tcPr>
            <w:tcW w:w="0" w:type="auto"/>
            <w:tcBorders>
              <w:top w:val="single" w:sz="6" w:space="0" w:color="auto"/>
              <w:left w:val="single" w:sz="4" w:space="0" w:color="auto"/>
              <w:bottom w:val="single" w:sz="12" w:space="0" w:color="auto"/>
              <w:right w:val="single" w:sz="4" w:space="0" w:color="auto"/>
            </w:tcBorders>
            <w:shd w:val="clear" w:color="auto" w:fill="auto"/>
            <w:vAlign w:val="center"/>
          </w:tcPr>
          <w:p w:rsidR="0005542E" w:rsidRDefault="0005542E" w:rsidP="0005542E">
            <w:pPr>
              <w:pStyle w:val="220"/>
            </w:pPr>
            <w:r>
              <w:t>т</w:t>
            </w:r>
            <w:r w:rsidRPr="00AC4AFC">
              <w:t>очка доступа к полнотекстовым информационным ресурсам</w:t>
            </w:r>
          </w:p>
        </w:tc>
        <w:tc>
          <w:tcPr>
            <w:tcW w:w="0" w:type="auto"/>
            <w:tcBorders>
              <w:top w:val="single" w:sz="6" w:space="0" w:color="auto"/>
              <w:left w:val="single" w:sz="4" w:space="0" w:color="auto"/>
              <w:bottom w:val="single" w:sz="12" w:space="0" w:color="auto"/>
              <w:right w:val="single" w:sz="4" w:space="0" w:color="auto"/>
            </w:tcBorders>
            <w:shd w:val="clear" w:color="auto" w:fill="auto"/>
            <w:vAlign w:val="center"/>
          </w:tcPr>
          <w:p w:rsidR="0005542E" w:rsidRDefault="0005542E" w:rsidP="0005542E">
            <w:pPr>
              <w:pStyle w:val="230"/>
            </w:pPr>
            <w:r>
              <w:t>2</w:t>
            </w:r>
          </w:p>
        </w:tc>
        <w:tc>
          <w:tcPr>
            <w:tcW w:w="0" w:type="auto"/>
            <w:vMerge/>
            <w:tcBorders>
              <w:left w:val="single" w:sz="4" w:space="0" w:color="auto"/>
              <w:bottom w:val="single" w:sz="12" w:space="0" w:color="auto"/>
              <w:right w:val="single" w:sz="4" w:space="0" w:color="auto"/>
            </w:tcBorders>
            <w:shd w:val="clear" w:color="auto" w:fill="auto"/>
            <w:vAlign w:val="center"/>
          </w:tcPr>
          <w:p w:rsidR="0005542E" w:rsidRDefault="0005542E" w:rsidP="0005542E">
            <w:pPr>
              <w:pStyle w:val="220"/>
            </w:pPr>
          </w:p>
        </w:tc>
        <w:tc>
          <w:tcPr>
            <w:tcW w:w="0" w:type="auto"/>
            <w:vMerge/>
            <w:tcBorders>
              <w:left w:val="single" w:sz="4" w:space="0" w:color="auto"/>
              <w:bottom w:val="single" w:sz="12" w:space="0" w:color="auto"/>
              <w:right w:val="single" w:sz="12" w:space="0" w:color="auto"/>
            </w:tcBorders>
            <w:shd w:val="clear" w:color="auto" w:fill="auto"/>
            <w:vAlign w:val="center"/>
          </w:tcPr>
          <w:p w:rsidR="0005542E" w:rsidRDefault="0005542E" w:rsidP="0005542E">
            <w:pPr>
              <w:pStyle w:val="230"/>
            </w:pPr>
          </w:p>
        </w:tc>
      </w:tr>
      <w:tr w:rsidR="0005542E" w:rsidRPr="00AC4AFC" w:rsidTr="00F20BB3">
        <w:trPr>
          <w:trHeight w:val="57"/>
        </w:trPr>
        <w:tc>
          <w:tcPr>
            <w:tcW w:w="0" w:type="auto"/>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05542E" w:rsidRPr="00AC4AFC" w:rsidRDefault="0005542E" w:rsidP="0005542E">
            <w:pPr>
              <w:pStyle w:val="220"/>
            </w:pPr>
            <w:r>
              <w:lastRenderedPageBreak/>
              <w:t>Музеи</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05542E" w:rsidRPr="00AC4AFC" w:rsidRDefault="0005542E" w:rsidP="0005542E">
            <w:pPr>
              <w:pStyle w:val="220"/>
            </w:pPr>
            <w:r w:rsidRPr="00AC4AFC">
              <w:t>Уровень обеспеченности, объектов</w:t>
            </w:r>
            <w:r w:rsidR="00DC2D45">
              <w:t xml:space="preserve"> *</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05542E" w:rsidRPr="00AC4AFC" w:rsidRDefault="0005542E" w:rsidP="0005542E">
            <w:pPr>
              <w:pStyle w:val="220"/>
            </w:pPr>
            <w:r>
              <w:t>краеведческий музей</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05542E" w:rsidRPr="00AC4AFC" w:rsidRDefault="0005542E" w:rsidP="0005542E">
            <w:pPr>
              <w:pStyle w:val="230"/>
            </w:pPr>
            <w:r>
              <w:t>1</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05542E" w:rsidRPr="00AC4AFC" w:rsidRDefault="0005542E" w:rsidP="0005542E">
            <w:pPr>
              <w:pStyle w:val="220"/>
            </w:pPr>
            <w:r>
              <w:t>Т</w:t>
            </w:r>
            <w:r w:rsidRPr="00AC4AFC">
              <w:t>ранспортная доступность, мин</w:t>
            </w:r>
          </w:p>
        </w:tc>
        <w:tc>
          <w:tcPr>
            <w:tcW w:w="0" w:type="auto"/>
            <w:vMerge w:val="restart"/>
            <w:tcBorders>
              <w:top w:val="single" w:sz="12" w:space="0" w:color="auto"/>
              <w:left w:val="single" w:sz="6" w:space="0" w:color="auto"/>
              <w:bottom w:val="single" w:sz="6" w:space="0" w:color="auto"/>
              <w:right w:val="single" w:sz="12" w:space="0" w:color="auto"/>
            </w:tcBorders>
            <w:shd w:val="clear" w:color="auto" w:fill="auto"/>
            <w:vAlign w:val="center"/>
          </w:tcPr>
          <w:p w:rsidR="0005542E" w:rsidRPr="00AC4AFC" w:rsidRDefault="00053A7B" w:rsidP="0005542E">
            <w:pPr>
              <w:pStyle w:val="230"/>
            </w:pPr>
            <w:r>
              <w:t>3</w:t>
            </w:r>
            <w:r w:rsidR="0005542E">
              <w:t>0</w:t>
            </w:r>
          </w:p>
        </w:tc>
      </w:tr>
      <w:tr w:rsidR="0005542E" w:rsidRPr="00AC4AFC" w:rsidTr="0073566A">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05542E" w:rsidRDefault="0005542E" w:rsidP="0005542E">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05542E" w:rsidRPr="00AC4AFC" w:rsidRDefault="0005542E" w:rsidP="0005542E">
            <w:pPr>
              <w:pStyle w:val="22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05542E" w:rsidRDefault="0005542E" w:rsidP="0005542E">
            <w:pPr>
              <w:pStyle w:val="220"/>
            </w:pPr>
            <w:r>
              <w:t>тематический музей</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05542E" w:rsidRDefault="0005542E" w:rsidP="0005542E">
            <w:pPr>
              <w:pStyle w:val="230"/>
            </w:pPr>
            <w:r>
              <w:t>1</w:t>
            </w: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05542E" w:rsidRDefault="0005542E" w:rsidP="0005542E">
            <w:pPr>
              <w:pStyle w:val="220"/>
            </w:pPr>
          </w:p>
        </w:tc>
        <w:tc>
          <w:tcPr>
            <w:tcW w:w="0" w:type="auto"/>
            <w:vMerge/>
            <w:tcBorders>
              <w:top w:val="single" w:sz="6" w:space="0" w:color="auto"/>
              <w:left w:val="single" w:sz="6" w:space="0" w:color="auto"/>
              <w:bottom w:val="single" w:sz="12" w:space="0" w:color="auto"/>
              <w:right w:val="single" w:sz="12" w:space="0" w:color="auto"/>
            </w:tcBorders>
            <w:shd w:val="clear" w:color="auto" w:fill="auto"/>
            <w:vAlign w:val="center"/>
          </w:tcPr>
          <w:p w:rsidR="0005542E" w:rsidRDefault="0005542E" w:rsidP="0005542E">
            <w:pPr>
              <w:pStyle w:val="230"/>
            </w:pPr>
          </w:p>
        </w:tc>
      </w:tr>
      <w:tr w:rsidR="0073566A" w:rsidRPr="00AC4AFC" w:rsidTr="0073566A">
        <w:trPr>
          <w:trHeight w:val="57"/>
        </w:trPr>
        <w:tc>
          <w:tcPr>
            <w:tcW w:w="0" w:type="auto"/>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3566A" w:rsidRDefault="0073566A" w:rsidP="00AB6D3F">
            <w:pPr>
              <w:pStyle w:val="220"/>
            </w:pPr>
            <w:r>
              <w:t>Театры</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73566A" w:rsidRPr="00AC4AFC" w:rsidRDefault="0073566A" w:rsidP="00AB6D3F">
            <w:pPr>
              <w:pStyle w:val="220"/>
            </w:pPr>
            <w:r w:rsidRPr="00AC4AFC">
              <w:t>Уровень обеспеченности, объектов</w:t>
            </w:r>
            <w:r>
              <w:t xml:space="preserve"> *</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73566A" w:rsidRDefault="0073566A" w:rsidP="00AB6D3F">
            <w:pPr>
              <w:pStyle w:val="220"/>
            </w:pPr>
            <w:r>
              <w:t>театр по видам искусств **</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73566A" w:rsidRDefault="0073566A" w:rsidP="00AB6D3F">
            <w:pPr>
              <w:pStyle w:val="230"/>
            </w:pPr>
            <w:r>
              <w:t>1</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73566A" w:rsidRDefault="0073566A" w:rsidP="00AB6D3F">
            <w:pPr>
              <w:pStyle w:val="220"/>
            </w:pPr>
            <w:r>
              <w:t>Т</w:t>
            </w:r>
            <w:r w:rsidRPr="00AC4AFC">
              <w:t>ранспортная доступность, мин</w:t>
            </w:r>
          </w:p>
        </w:tc>
        <w:tc>
          <w:tcPr>
            <w:tcW w:w="0" w:type="auto"/>
            <w:vMerge w:val="restart"/>
            <w:tcBorders>
              <w:top w:val="single" w:sz="12" w:space="0" w:color="auto"/>
              <w:left w:val="single" w:sz="6" w:space="0" w:color="auto"/>
              <w:bottom w:val="single" w:sz="6" w:space="0" w:color="auto"/>
              <w:right w:val="single" w:sz="12" w:space="0" w:color="auto"/>
            </w:tcBorders>
            <w:shd w:val="clear" w:color="auto" w:fill="auto"/>
            <w:vAlign w:val="center"/>
          </w:tcPr>
          <w:p w:rsidR="0073566A" w:rsidRDefault="0073566A" w:rsidP="00AB6D3F">
            <w:pPr>
              <w:pStyle w:val="230"/>
            </w:pPr>
            <w:r>
              <w:t>30</w:t>
            </w:r>
          </w:p>
        </w:tc>
      </w:tr>
      <w:tr w:rsidR="0073566A" w:rsidRPr="00AC4AFC" w:rsidTr="0073566A">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73566A" w:rsidRDefault="0073566A" w:rsidP="00AB6D3F">
            <w:pPr>
              <w:pStyle w:val="22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73566A" w:rsidRPr="00AC4AFC" w:rsidRDefault="0073566A" w:rsidP="00AB6D3F">
            <w:pPr>
              <w:pStyle w:val="220"/>
            </w:pPr>
            <w:r>
              <w:t>Уровень обеспеченности, посадочных мест на 1000 чел.</w:t>
            </w:r>
          </w:p>
        </w:tc>
        <w:tc>
          <w:tcPr>
            <w:tcW w:w="0" w:type="auto"/>
            <w:gridSpan w:val="2"/>
            <w:tcBorders>
              <w:top w:val="single" w:sz="6" w:space="0" w:color="auto"/>
              <w:left w:val="single" w:sz="6" w:space="0" w:color="auto"/>
              <w:bottom w:val="single" w:sz="12" w:space="0" w:color="auto"/>
              <w:right w:val="single" w:sz="6" w:space="0" w:color="auto"/>
            </w:tcBorders>
            <w:shd w:val="clear" w:color="auto" w:fill="auto"/>
            <w:vAlign w:val="center"/>
          </w:tcPr>
          <w:p w:rsidR="0073566A" w:rsidRDefault="0073566A" w:rsidP="00AB6D3F">
            <w:pPr>
              <w:pStyle w:val="230"/>
            </w:pPr>
            <w:r>
              <w:t>5-6</w:t>
            </w: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73566A" w:rsidRDefault="0073566A" w:rsidP="00AB6D3F">
            <w:pPr>
              <w:pStyle w:val="220"/>
            </w:pPr>
          </w:p>
        </w:tc>
        <w:tc>
          <w:tcPr>
            <w:tcW w:w="0" w:type="auto"/>
            <w:vMerge/>
            <w:tcBorders>
              <w:top w:val="single" w:sz="6" w:space="0" w:color="auto"/>
              <w:left w:val="single" w:sz="6" w:space="0" w:color="auto"/>
              <w:bottom w:val="single" w:sz="12" w:space="0" w:color="auto"/>
              <w:right w:val="single" w:sz="12" w:space="0" w:color="auto"/>
            </w:tcBorders>
            <w:shd w:val="clear" w:color="auto" w:fill="auto"/>
            <w:vAlign w:val="center"/>
          </w:tcPr>
          <w:p w:rsidR="0073566A" w:rsidRDefault="0073566A" w:rsidP="00AB6D3F">
            <w:pPr>
              <w:pStyle w:val="230"/>
            </w:pPr>
          </w:p>
        </w:tc>
      </w:tr>
      <w:tr w:rsidR="00C95C7F" w:rsidRPr="00AC4AFC" w:rsidTr="00C95C7F">
        <w:trPr>
          <w:trHeight w:val="57"/>
        </w:trPr>
        <w:tc>
          <w:tcPr>
            <w:tcW w:w="0" w:type="auto"/>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C95C7F" w:rsidRDefault="00C95C7F" w:rsidP="00AB6D3F">
            <w:pPr>
              <w:pStyle w:val="220"/>
            </w:pPr>
            <w:r>
              <w:t>Концертные организации</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C95C7F" w:rsidRPr="00AC4AFC" w:rsidRDefault="00C95C7F" w:rsidP="00AB6D3F">
            <w:pPr>
              <w:pStyle w:val="220"/>
            </w:pPr>
            <w:r w:rsidRPr="00AC4AFC">
              <w:t>Уровень обеспеченности, объектов</w:t>
            </w:r>
            <w:r>
              <w:t xml:space="preserve"> *</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C95C7F" w:rsidRDefault="00C95C7F" w:rsidP="00AB6D3F">
            <w:pPr>
              <w:pStyle w:val="220"/>
            </w:pPr>
            <w:r>
              <w:t>концертный зал</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C95C7F" w:rsidRDefault="00C95C7F" w:rsidP="00AB6D3F">
            <w:pPr>
              <w:pStyle w:val="230"/>
            </w:pPr>
            <w:r>
              <w:t>1</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C95C7F" w:rsidRDefault="00C95C7F" w:rsidP="00AB6D3F">
            <w:pPr>
              <w:pStyle w:val="220"/>
            </w:pPr>
            <w:r>
              <w:t>Т</w:t>
            </w:r>
            <w:r w:rsidRPr="00AC4AFC">
              <w:t>ранспортная доступность, мин</w:t>
            </w:r>
          </w:p>
        </w:tc>
        <w:tc>
          <w:tcPr>
            <w:tcW w:w="0" w:type="auto"/>
            <w:vMerge w:val="restart"/>
            <w:tcBorders>
              <w:top w:val="single" w:sz="12" w:space="0" w:color="auto"/>
              <w:left w:val="single" w:sz="6" w:space="0" w:color="auto"/>
              <w:bottom w:val="single" w:sz="6" w:space="0" w:color="auto"/>
              <w:right w:val="single" w:sz="12" w:space="0" w:color="auto"/>
            </w:tcBorders>
            <w:shd w:val="clear" w:color="auto" w:fill="auto"/>
            <w:vAlign w:val="center"/>
          </w:tcPr>
          <w:p w:rsidR="00C95C7F" w:rsidRDefault="00C95C7F" w:rsidP="00AB6D3F">
            <w:pPr>
              <w:pStyle w:val="230"/>
            </w:pPr>
            <w:r>
              <w:t>30</w:t>
            </w:r>
          </w:p>
        </w:tc>
      </w:tr>
      <w:tr w:rsidR="00C95C7F" w:rsidRPr="00AC4AFC" w:rsidTr="00C95C7F">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C95C7F" w:rsidRDefault="00C95C7F" w:rsidP="00AB6D3F">
            <w:pPr>
              <w:pStyle w:val="220"/>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C95C7F" w:rsidRPr="00AC4AFC" w:rsidRDefault="00C95C7F" w:rsidP="00AB6D3F">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C95C7F" w:rsidRDefault="00C95C7F" w:rsidP="00AB6D3F">
            <w:pPr>
              <w:pStyle w:val="220"/>
            </w:pPr>
            <w:r>
              <w:t>концертный творческий коллектив</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C95C7F" w:rsidRDefault="00C95C7F" w:rsidP="00AB6D3F">
            <w:pPr>
              <w:pStyle w:val="230"/>
            </w:pPr>
            <w:r>
              <w:t>1</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C95C7F" w:rsidRDefault="00C95C7F" w:rsidP="00AB6D3F">
            <w:pPr>
              <w:pStyle w:val="220"/>
            </w:pPr>
          </w:p>
        </w:tc>
        <w:tc>
          <w:tcPr>
            <w:tcW w:w="0" w:type="auto"/>
            <w:vMerge/>
            <w:tcBorders>
              <w:top w:val="single" w:sz="6" w:space="0" w:color="auto"/>
              <w:left w:val="single" w:sz="6" w:space="0" w:color="auto"/>
              <w:bottom w:val="single" w:sz="6" w:space="0" w:color="auto"/>
              <w:right w:val="single" w:sz="12" w:space="0" w:color="auto"/>
            </w:tcBorders>
            <w:shd w:val="clear" w:color="auto" w:fill="auto"/>
            <w:vAlign w:val="center"/>
          </w:tcPr>
          <w:p w:rsidR="00C95C7F" w:rsidRDefault="00C95C7F" w:rsidP="00AB6D3F">
            <w:pPr>
              <w:pStyle w:val="230"/>
            </w:pPr>
          </w:p>
        </w:tc>
      </w:tr>
      <w:tr w:rsidR="00C95C7F" w:rsidRPr="00AC4AFC" w:rsidTr="00C95C7F">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C95C7F" w:rsidRDefault="00C95C7F" w:rsidP="00AB6D3F">
            <w:pPr>
              <w:pStyle w:val="22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C95C7F" w:rsidRPr="00AC4AFC" w:rsidRDefault="00C95C7F" w:rsidP="00AB6D3F">
            <w:pPr>
              <w:pStyle w:val="220"/>
            </w:pPr>
            <w:r>
              <w:t>Уровень обеспеченности, посадочных мест на 1000 чел.</w:t>
            </w:r>
          </w:p>
        </w:tc>
        <w:tc>
          <w:tcPr>
            <w:tcW w:w="0" w:type="auto"/>
            <w:gridSpan w:val="2"/>
            <w:tcBorders>
              <w:top w:val="single" w:sz="6" w:space="0" w:color="auto"/>
              <w:left w:val="single" w:sz="6" w:space="0" w:color="auto"/>
              <w:bottom w:val="single" w:sz="12" w:space="0" w:color="auto"/>
              <w:right w:val="single" w:sz="6" w:space="0" w:color="auto"/>
            </w:tcBorders>
            <w:shd w:val="clear" w:color="auto" w:fill="auto"/>
            <w:vAlign w:val="center"/>
          </w:tcPr>
          <w:p w:rsidR="00C95C7F" w:rsidRDefault="00C95C7F" w:rsidP="00AB6D3F">
            <w:pPr>
              <w:pStyle w:val="230"/>
            </w:pPr>
            <w:r>
              <w:t>5-6</w:t>
            </w: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C95C7F" w:rsidRDefault="00C95C7F" w:rsidP="00AB6D3F">
            <w:pPr>
              <w:pStyle w:val="220"/>
            </w:pPr>
          </w:p>
        </w:tc>
        <w:tc>
          <w:tcPr>
            <w:tcW w:w="0" w:type="auto"/>
            <w:vMerge/>
            <w:tcBorders>
              <w:top w:val="single" w:sz="6" w:space="0" w:color="auto"/>
              <w:left w:val="single" w:sz="6" w:space="0" w:color="auto"/>
              <w:bottom w:val="single" w:sz="12" w:space="0" w:color="auto"/>
              <w:right w:val="single" w:sz="12" w:space="0" w:color="auto"/>
            </w:tcBorders>
            <w:shd w:val="clear" w:color="auto" w:fill="auto"/>
            <w:vAlign w:val="center"/>
          </w:tcPr>
          <w:p w:rsidR="00C95C7F" w:rsidRDefault="00C95C7F" w:rsidP="00AB6D3F">
            <w:pPr>
              <w:pStyle w:val="230"/>
            </w:pPr>
          </w:p>
        </w:tc>
      </w:tr>
      <w:tr w:rsidR="00031617" w:rsidRPr="00AC4AFC" w:rsidTr="00031617">
        <w:trPr>
          <w:trHeight w:val="57"/>
        </w:trPr>
        <w:tc>
          <w:tcPr>
            <w:tcW w:w="0" w:type="auto"/>
            <w:tcBorders>
              <w:top w:val="single" w:sz="12" w:space="0" w:color="auto"/>
              <w:left w:val="single" w:sz="12" w:space="0" w:color="auto"/>
              <w:bottom w:val="single" w:sz="12" w:space="0" w:color="auto"/>
              <w:right w:val="single" w:sz="6" w:space="0" w:color="auto"/>
            </w:tcBorders>
            <w:shd w:val="clear" w:color="auto" w:fill="auto"/>
            <w:vAlign w:val="center"/>
          </w:tcPr>
          <w:p w:rsidR="00031617" w:rsidRDefault="00031617" w:rsidP="00031617">
            <w:pPr>
              <w:pStyle w:val="220"/>
            </w:pPr>
            <w:r w:rsidRPr="00031617">
              <w:t>Цирки</w:t>
            </w:r>
          </w:p>
        </w:tc>
        <w:tc>
          <w:tcPr>
            <w:tcW w:w="0" w:type="auto"/>
            <w:tcBorders>
              <w:top w:val="single" w:sz="12" w:space="0" w:color="auto"/>
              <w:left w:val="single" w:sz="6" w:space="0" w:color="auto"/>
              <w:bottom w:val="single" w:sz="12" w:space="0" w:color="auto"/>
              <w:right w:val="single" w:sz="6" w:space="0" w:color="auto"/>
            </w:tcBorders>
            <w:shd w:val="clear" w:color="auto" w:fill="auto"/>
            <w:vAlign w:val="center"/>
          </w:tcPr>
          <w:p w:rsidR="00031617" w:rsidRPr="00AC4AFC" w:rsidRDefault="00031617" w:rsidP="00031617">
            <w:pPr>
              <w:pStyle w:val="220"/>
            </w:pPr>
            <w:r w:rsidRPr="00AC4AFC">
              <w:t>Уровень обеспеченности, объектов</w:t>
            </w:r>
            <w:r>
              <w:t xml:space="preserve"> *</w:t>
            </w:r>
          </w:p>
        </w:tc>
        <w:tc>
          <w:tcPr>
            <w:tcW w:w="0" w:type="auto"/>
            <w:tcBorders>
              <w:top w:val="single" w:sz="12" w:space="0" w:color="auto"/>
              <w:left w:val="single" w:sz="6" w:space="0" w:color="auto"/>
              <w:bottom w:val="single" w:sz="12" w:space="0" w:color="auto"/>
              <w:right w:val="single" w:sz="6" w:space="0" w:color="auto"/>
            </w:tcBorders>
            <w:shd w:val="clear" w:color="auto" w:fill="auto"/>
            <w:vAlign w:val="center"/>
          </w:tcPr>
          <w:p w:rsidR="00031617" w:rsidRDefault="00031617" w:rsidP="00031617">
            <w:pPr>
              <w:pStyle w:val="220"/>
            </w:pPr>
            <w:r w:rsidRPr="00031617">
              <w:t>цирковая площадка (цирковой коллектив)</w:t>
            </w:r>
          </w:p>
        </w:tc>
        <w:tc>
          <w:tcPr>
            <w:tcW w:w="0" w:type="auto"/>
            <w:tcBorders>
              <w:top w:val="single" w:sz="12" w:space="0" w:color="auto"/>
              <w:left w:val="single" w:sz="6" w:space="0" w:color="auto"/>
              <w:bottom w:val="single" w:sz="12" w:space="0" w:color="auto"/>
              <w:right w:val="single" w:sz="6" w:space="0" w:color="auto"/>
            </w:tcBorders>
            <w:shd w:val="clear" w:color="auto" w:fill="auto"/>
            <w:vAlign w:val="center"/>
          </w:tcPr>
          <w:p w:rsidR="00031617" w:rsidRDefault="00031617" w:rsidP="00031617">
            <w:pPr>
              <w:pStyle w:val="230"/>
            </w:pPr>
            <w:r>
              <w:t>1</w:t>
            </w:r>
          </w:p>
        </w:tc>
        <w:tc>
          <w:tcPr>
            <w:tcW w:w="0" w:type="auto"/>
            <w:tcBorders>
              <w:top w:val="single" w:sz="12" w:space="0" w:color="auto"/>
              <w:left w:val="single" w:sz="6" w:space="0" w:color="auto"/>
              <w:bottom w:val="single" w:sz="12" w:space="0" w:color="auto"/>
              <w:right w:val="single" w:sz="6" w:space="0" w:color="auto"/>
            </w:tcBorders>
            <w:shd w:val="clear" w:color="auto" w:fill="auto"/>
            <w:vAlign w:val="center"/>
          </w:tcPr>
          <w:p w:rsidR="00031617" w:rsidRDefault="00031617" w:rsidP="00031617">
            <w:pPr>
              <w:pStyle w:val="220"/>
            </w:pPr>
            <w:r>
              <w:t>Т</w:t>
            </w:r>
            <w:r w:rsidRPr="00AC4AFC">
              <w:t>ранспортная доступность, мин</w:t>
            </w:r>
          </w:p>
        </w:tc>
        <w:tc>
          <w:tcPr>
            <w:tcW w:w="0" w:type="auto"/>
            <w:tcBorders>
              <w:top w:val="single" w:sz="12" w:space="0" w:color="auto"/>
              <w:left w:val="single" w:sz="6" w:space="0" w:color="auto"/>
              <w:bottom w:val="single" w:sz="12" w:space="0" w:color="auto"/>
              <w:right w:val="single" w:sz="12" w:space="0" w:color="auto"/>
            </w:tcBorders>
            <w:shd w:val="clear" w:color="auto" w:fill="auto"/>
            <w:vAlign w:val="center"/>
          </w:tcPr>
          <w:p w:rsidR="00031617" w:rsidRDefault="00031617" w:rsidP="00031617">
            <w:pPr>
              <w:pStyle w:val="230"/>
            </w:pPr>
            <w:r>
              <w:t>30</w:t>
            </w:r>
          </w:p>
        </w:tc>
      </w:tr>
      <w:tr w:rsidR="00AB6D3F" w:rsidRPr="00AC4AFC" w:rsidTr="00031617">
        <w:trPr>
          <w:trHeight w:val="57"/>
        </w:trPr>
        <w:tc>
          <w:tcPr>
            <w:tcW w:w="0" w:type="auto"/>
            <w:vMerge w:val="restart"/>
            <w:tcBorders>
              <w:top w:val="single" w:sz="12" w:space="0" w:color="auto"/>
              <w:left w:val="single" w:sz="12" w:space="0" w:color="auto"/>
              <w:right w:val="single" w:sz="4" w:space="0" w:color="auto"/>
            </w:tcBorders>
            <w:shd w:val="clear" w:color="auto" w:fill="auto"/>
            <w:vAlign w:val="center"/>
          </w:tcPr>
          <w:p w:rsidR="00AB6D3F" w:rsidRPr="00AC4AFC" w:rsidRDefault="00AB6D3F" w:rsidP="00AB6D3F">
            <w:pPr>
              <w:pStyle w:val="220"/>
            </w:pPr>
            <w:r>
              <w:t>Дом культуры</w:t>
            </w:r>
          </w:p>
        </w:tc>
        <w:tc>
          <w:tcPr>
            <w:tcW w:w="0" w:type="auto"/>
            <w:tcBorders>
              <w:top w:val="single" w:sz="12" w:space="0" w:color="auto"/>
              <w:left w:val="single" w:sz="4" w:space="0" w:color="auto"/>
              <w:right w:val="single" w:sz="4" w:space="0" w:color="auto"/>
            </w:tcBorders>
            <w:shd w:val="clear" w:color="auto" w:fill="auto"/>
            <w:vAlign w:val="center"/>
          </w:tcPr>
          <w:p w:rsidR="00AB6D3F" w:rsidRPr="00AC4AFC" w:rsidRDefault="00AB6D3F" w:rsidP="00AB6D3F">
            <w:pPr>
              <w:pStyle w:val="220"/>
            </w:pPr>
            <w:r w:rsidRPr="00AC4AFC">
              <w:t>Уровень обеспеченности, объектов</w:t>
            </w:r>
            <w:r>
              <w:t xml:space="preserve"> *</w:t>
            </w:r>
          </w:p>
        </w:tc>
        <w:tc>
          <w:tcPr>
            <w:tcW w:w="0" w:type="auto"/>
            <w:gridSpan w:val="2"/>
            <w:tcBorders>
              <w:top w:val="single" w:sz="12" w:space="0" w:color="auto"/>
              <w:left w:val="single" w:sz="4" w:space="0" w:color="auto"/>
              <w:right w:val="single" w:sz="4" w:space="0" w:color="auto"/>
            </w:tcBorders>
            <w:shd w:val="clear" w:color="auto" w:fill="auto"/>
            <w:vAlign w:val="center"/>
          </w:tcPr>
          <w:p w:rsidR="00AB6D3F" w:rsidRPr="00AC4AFC" w:rsidRDefault="00AB6D3F" w:rsidP="00AB6D3F">
            <w:pPr>
              <w:pStyle w:val="230"/>
            </w:pPr>
            <w:r>
              <w:t>4</w:t>
            </w:r>
          </w:p>
        </w:tc>
        <w:tc>
          <w:tcPr>
            <w:tcW w:w="0" w:type="auto"/>
            <w:vMerge w:val="restart"/>
            <w:tcBorders>
              <w:top w:val="single" w:sz="12" w:space="0" w:color="auto"/>
              <w:left w:val="single" w:sz="4" w:space="0" w:color="auto"/>
              <w:right w:val="single" w:sz="4" w:space="0" w:color="auto"/>
            </w:tcBorders>
            <w:shd w:val="clear" w:color="auto" w:fill="auto"/>
            <w:vAlign w:val="center"/>
          </w:tcPr>
          <w:p w:rsidR="00AB6D3F" w:rsidRPr="00AC4AFC" w:rsidRDefault="00AB6D3F" w:rsidP="00AB6D3F">
            <w:pPr>
              <w:pStyle w:val="220"/>
            </w:pPr>
            <w:r>
              <w:t>Т</w:t>
            </w:r>
            <w:r w:rsidRPr="00AC4AFC">
              <w:t>ранспортная доступность, мин</w:t>
            </w:r>
          </w:p>
        </w:tc>
        <w:tc>
          <w:tcPr>
            <w:tcW w:w="0" w:type="auto"/>
            <w:vMerge w:val="restart"/>
            <w:tcBorders>
              <w:top w:val="single" w:sz="12" w:space="0" w:color="auto"/>
              <w:left w:val="single" w:sz="4" w:space="0" w:color="auto"/>
              <w:right w:val="single" w:sz="12" w:space="0" w:color="auto"/>
            </w:tcBorders>
            <w:shd w:val="clear" w:color="auto" w:fill="auto"/>
            <w:vAlign w:val="center"/>
          </w:tcPr>
          <w:p w:rsidR="00AB6D3F" w:rsidRPr="00AC4AFC" w:rsidRDefault="00AB6D3F" w:rsidP="00AB6D3F">
            <w:pPr>
              <w:pStyle w:val="230"/>
            </w:pPr>
            <w:r>
              <w:t>30</w:t>
            </w:r>
          </w:p>
        </w:tc>
      </w:tr>
      <w:tr w:rsidR="00AB6D3F" w:rsidRPr="00AC4AFC" w:rsidTr="00F20BB3">
        <w:trPr>
          <w:trHeight w:val="57"/>
        </w:trPr>
        <w:tc>
          <w:tcPr>
            <w:tcW w:w="0" w:type="auto"/>
            <w:vMerge/>
            <w:tcBorders>
              <w:left w:val="single" w:sz="12" w:space="0" w:color="auto"/>
              <w:bottom w:val="single" w:sz="12" w:space="0" w:color="auto"/>
              <w:right w:val="single" w:sz="4" w:space="0" w:color="auto"/>
            </w:tcBorders>
            <w:shd w:val="clear" w:color="auto" w:fill="auto"/>
            <w:vAlign w:val="center"/>
          </w:tcPr>
          <w:p w:rsidR="00AB6D3F" w:rsidRDefault="00AB6D3F" w:rsidP="00AB6D3F">
            <w:pPr>
              <w:pStyle w:val="220"/>
            </w:pPr>
          </w:p>
        </w:tc>
        <w:tc>
          <w:tcPr>
            <w:tcW w:w="0" w:type="auto"/>
            <w:tcBorders>
              <w:top w:val="single" w:sz="6" w:space="0" w:color="auto"/>
              <w:left w:val="single" w:sz="4" w:space="0" w:color="auto"/>
              <w:bottom w:val="single" w:sz="12" w:space="0" w:color="auto"/>
              <w:right w:val="single" w:sz="4" w:space="0" w:color="auto"/>
            </w:tcBorders>
            <w:shd w:val="clear" w:color="auto" w:fill="auto"/>
            <w:vAlign w:val="center"/>
          </w:tcPr>
          <w:p w:rsidR="00AB6D3F" w:rsidRPr="00AC4AFC" w:rsidRDefault="00AB6D3F" w:rsidP="00AB6D3F">
            <w:pPr>
              <w:pStyle w:val="220"/>
            </w:pPr>
            <w:r>
              <w:t>Уровень обеспеченности, посадочных мест на 1000 чел.</w:t>
            </w:r>
          </w:p>
        </w:tc>
        <w:tc>
          <w:tcPr>
            <w:tcW w:w="0" w:type="auto"/>
            <w:gridSpan w:val="2"/>
            <w:tcBorders>
              <w:top w:val="single" w:sz="6" w:space="0" w:color="auto"/>
              <w:left w:val="single" w:sz="4" w:space="0" w:color="auto"/>
              <w:bottom w:val="single" w:sz="12" w:space="0" w:color="auto"/>
              <w:right w:val="single" w:sz="4" w:space="0" w:color="auto"/>
            </w:tcBorders>
            <w:shd w:val="clear" w:color="auto" w:fill="auto"/>
            <w:vAlign w:val="center"/>
          </w:tcPr>
          <w:p w:rsidR="00AB6D3F" w:rsidRDefault="00C95C7F" w:rsidP="00AB6D3F">
            <w:pPr>
              <w:pStyle w:val="230"/>
            </w:pPr>
            <w:r>
              <w:t>8-12</w:t>
            </w:r>
          </w:p>
        </w:tc>
        <w:tc>
          <w:tcPr>
            <w:tcW w:w="0" w:type="auto"/>
            <w:vMerge/>
            <w:tcBorders>
              <w:left w:val="single" w:sz="4" w:space="0" w:color="auto"/>
              <w:bottom w:val="single" w:sz="12" w:space="0" w:color="auto"/>
              <w:right w:val="single" w:sz="4" w:space="0" w:color="auto"/>
            </w:tcBorders>
            <w:shd w:val="clear" w:color="auto" w:fill="auto"/>
            <w:vAlign w:val="center"/>
          </w:tcPr>
          <w:p w:rsidR="00AB6D3F" w:rsidRDefault="00AB6D3F" w:rsidP="00AB6D3F">
            <w:pPr>
              <w:pStyle w:val="220"/>
            </w:pPr>
          </w:p>
        </w:tc>
        <w:tc>
          <w:tcPr>
            <w:tcW w:w="0" w:type="auto"/>
            <w:vMerge/>
            <w:tcBorders>
              <w:left w:val="single" w:sz="4" w:space="0" w:color="auto"/>
              <w:bottom w:val="single" w:sz="12" w:space="0" w:color="auto"/>
              <w:right w:val="single" w:sz="12" w:space="0" w:color="auto"/>
            </w:tcBorders>
            <w:shd w:val="clear" w:color="auto" w:fill="auto"/>
            <w:vAlign w:val="center"/>
          </w:tcPr>
          <w:p w:rsidR="00AB6D3F" w:rsidRDefault="00AB6D3F" w:rsidP="00AB6D3F">
            <w:pPr>
              <w:pStyle w:val="230"/>
            </w:pPr>
          </w:p>
        </w:tc>
      </w:tr>
      <w:tr w:rsidR="00AB6D3F" w:rsidRPr="00AC4AFC" w:rsidTr="00F20BB3">
        <w:trPr>
          <w:trHeight w:val="582"/>
        </w:trPr>
        <w:tc>
          <w:tcPr>
            <w:tcW w:w="0" w:type="auto"/>
            <w:tcBorders>
              <w:top w:val="single" w:sz="12" w:space="0" w:color="auto"/>
              <w:left w:val="single" w:sz="12" w:space="0" w:color="auto"/>
              <w:bottom w:val="single" w:sz="12" w:space="0" w:color="auto"/>
              <w:right w:val="single" w:sz="4" w:space="0" w:color="auto"/>
            </w:tcBorders>
            <w:shd w:val="clear" w:color="auto" w:fill="auto"/>
            <w:vAlign w:val="center"/>
          </w:tcPr>
          <w:p w:rsidR="00AB6D3F" w:rsidRDefault="00AB6D3F" w:rsidP="00AB6D3F">
            <w:pPr>
              <w:pStyle w:val="220"/>
            </w:pPr>
            <w:r>
              <w:t>Парк культуры и отдыха</w:t>
            </w:r>
          </w:p>
        </w:tc>
        <w:tc>
          <w:tcPr>
            <w:tcW w:w="0" w:type="auto"/>
            <w:tcBorders>
              <w:top w:val="single" w:sz="12" w:space="0" w:color="auto"/>
              <w:left w:val="single" w:sz="4" w:space="0" w:color="auto"/>
              <w:bottom w:val="single" w:sz="12" w:space="0" w:color="auto"/>
              <w:right w:val="single" w:sz="4" w:space="0" w:color="auto"/>
            </w:tcBorders>
            <w:shd w:val="clear" w:color="auto" w:fill="auto"/>
            <w:vAlign w:val="center"/>
          </w:tcPr>
          <w:p w:rsidR="00AB6D3F" w:rsidRPr="00AC4AFC" w:rsidRDefault="00AB6D3F" w:rsidP="00AB6D3F">
            <w:pPr>
              <w:pStyle w:val="220"/>
            </w:pPr>
            <w:r w:rsidRPr="00AC4AFC">
              <w:t>Уровень обеспеченности, объектов</w:t>
            </w:r>
            <w:r>
              <w:t xml:space="preserve"> *</w:t>
            </w:r>
          </w:p>
        </w:tc>
        <w:tc>
          <w:tcPr>
            <w:tcW w:w="0" w:type="auto"/>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B6D3F" w:rsidRPr="00AC4AFC" w:rsidRDefault="00510719" w:rsidP="00AB6D3F">
            <w:pPr>
              <w:pStyle w:val="230"/>
            </w:pPr>
            <w:r>
              <w:t>5</w:t>
            </w:r>
          </w:p>
        </w:tc>
        <w:tc>
          <w:tcPr>
            <w:tcW w:w="0" w:type="auto"/>
            <w:tcBorders>
              <w:top w:val="single" w:sz="12" w:space="0" w:color="auto"/>
              <w:left w:val="single" w:sz="4" w:space="0" w:color="auto"/>
              <w:bottom w:val="single" w:sz="12" w:space="0" w:color="auto"/>
              <w:right w:val="single" w:sz="4" w:space="0" w:color="auto"/>
            </w:tcBorders>
            <w:shd w:val="clear" w:color="auto" w:fill="auto"/>
            <w:vAlign w:val="center"/>
          </w:tcPr>
          <w:p w:rsidR="00AB6D3F" w:rsidRPr="00AC4AFC" w:rsidRDefault="00AB6D3F" w:rsidP="00AB6D3F">
            <w:pPr>
              <w:pStyle w:val="220"/>
            </w:pPr>
            <w:r>
              <w:t>Т</w:t>
            </w:r>
            <w:r w:rsidRPr="00AC4AFC">
              <w:t>ранспортная доступность, мин</w:t>
            </w:r>
          </w:p>
        </w:tc>
        <w:tc>
          <w:tcPr>
            <w:tcW w:w="0" w:type="auto"/>
            <w:tcBorders>
              <w:top w:val="single" w:sz="12" w:space="0" w:color="auto"/>
              <w:left w:val="single" w:sz="4" w:space="0" w:color="auto"/>
              <w:bottom w:val="single" w:sz="12" w:space="0" w:color="auto"/>
              <w:right w:val="single" w:sz="12" w:space="0" w:color="auto"/>
            </w:tcBorders>
            <w:shd w:val="clear" w:color="auto" w:fill="auto"/>
            <w:vAlign w:val="center"/>
          </w:tcPr>
          <w:p w:rsidR="00AB6D3F" w:rsidRPr="00AC4AFC" w:rsidRDefault="00AB6D3F" w:rsidP="00AB6D3F">
            <w:pPr>
              <w:pStyle w:val="230"/>
            </w:pPr>
            <w:r>
              <w:t>30</w:t>
            </w:r>
          </w:p>
        </w:tc>
      </w:tr>
      <w:tr w:rsidR="00AB6D3F" w:rsidRPr="00AC4AFC" w:rsidTr="0074089F">
        <w:trPr>
          <w:trHeight w:val="582"/>
        </w:trPr>
        <w:tc>
          <w:tcPr>
            <w:tcW w:w="0" w:type="auto"/>
            <w:tcBorders>
              <w:top w:val="single" w:sz="12" w:space="0" w:color="auto"/>
              <w:left w:val="single" w:sz="12" w:space="0" w:color="auto"/>
              <w:bottom w:val="single" w:sz="6" w:space="0" w:color="auto"/>
              <w:right w:val="single" w:sz="4" w:space="0" w:color="auto"/>
            </w:tcBorders>
            <w:shd w:val="clear" w:color="auto" w:fill="auto"/>
            <w:vAlign w:val="center"/>
          </w:tcPr>
          <w:p w:rsidR="00AB6D3F" w:rsidRPr="00AC4AFC" w:rsidRDefault="00AB6D3F" w:rsidP="00AB6D3F">
            <w:pPr>
              <w:pStyle w:val="220"/>
            </w:pPr>
            <w:r w:rsidRPr="00AC4AFC">
              <w:t>Кинозал</w:t>
            </w:r>
          </w:p>
        </w:tc>
        <w:tc>
          <w:tcPr>
            <w:tcW w:w="0" w:type="auto"/>
            <w:tcBorders>
              <w:top w:val="single" w:sz="12" w:space="0" w:color="auto"/>
              <w:left w:val="single" w:sz="4" w:space="0" w:color="auto"/>
              <w:bottom w:val="single" w:sz="6" w:space="0" w:color="auto"/>
              <w:right w:val="single" w:sz="4" w:space="0" w:color="auto"/>
            </w:tcBorders>
            <w:shd w:val="clear" w:color="auto" w:fill="auto"/>
            <w:vAlign w:val="center"/>
          </w:tcPr>
          <w:p w:rsidR="00AB6D3F" w:rsidRPr="00AC4AFC" w:rsidRDefault="00AB6D3F" w:rsidP="00AB6D3F">
            <w:pPr>
              <w:pStyle w:val="220"/>
            </w:pPr>
            <w:r w:rsidRPr="00AC4AFC">
              <w:t>Уровень обеспеченности, объектов</w:t>
            </w:r>
            <w:r>
              <w:t xml:space="preserve"> *</w:t>
            </w:r>
          </w:p>
        </w:tc>
        <w:tc>
          <w:tcPr>
            <w:tcW w:w="0" w:type="auto"/>
            <w:gridSpan w:val="2"/>
            <w:tcBorders>
              <w:top w:val="single" w:sz="12" w:space="0" w:color="auto"/>
              <w:left w:val="single" w:sz="4" w:space="0" w:color="auto"/>
              <w:right w:val="single" w:sz="4" w:space="0" w:color="auto"/>
            </w:tcBorders>
            <w:shd w:val="clear" w:color="auto" w:fill="auto"/>
            <w:vAlign w:val="center"/>
          </w:tcPr>
          <w:p w:rsidR="00AB6D3F" w:rsidRPr="00AC4AFC" w:rsidRDefault="00E66481" w:rsidP="00AB6D3F">
            <w:pPr>
              <w:pStyle w:val="230"/>
            </w:pPr>
            <w:r>
              <w:t>8</w:t>
            </w:r>
          </w:p>
        </w:tc>
        <w:tc>
          <w:tcPr>
            <w:tcW w:w="0" w:type="auto"/>
            <w:tcBorders>
              <w:top w:val="single" w:sz="12" w:space="0" w:color="auto"/>
              <w:left w:val="single" w:sz="4" w:space="0" w:color="auto"/>
              <w:bottom w:val="single" w:sz="6" w:space="0" w:color="auto"/>
              <w:right w:val="single" w:sz="4" w:space="0" w:color="auto"/>
            </w:tcBorders>
            <w:shd w:val="clear" w:color="auto" w:fill="auto"/>
            <w:vAlign w:val="center"/>
          </w:tcPr>
          <w:p w:rsidR="00AB6D3F" w:rsidRPr="00AC4AFC" w:rsidRDefault="00AB6D3F" w:rsidP="00AB6D3F">
            <w:pPr>
              <w:pStyle w:val="220"/>
            </w:pPr>
            <w:r>
              <w:t>Т</w:t>
            </w:r>
            <w:r w:rsidRPr="00AC4AFC">
              <w:t>ранспортная доступность, мин</w:t>
            </w:r>
          </w:p>
        </w:tc>
        <w:tc>
          <w:tcPr>
            <w:tcW w:w="0" w:type="auto"/>
            <w:tcBorders>
              <w:top w:val="single" w:sz="12" w:space="0" w:color="auto"/>
              <w:left w:val="single" w:sz="4" w:space="0" w:color="auto"/>
              <w:bottom w:val="single" w:sz="6" w:space="0" w:color="auto"/>
              <w:right w:val="single" w:sz="12" w:space="0" w:color="auto"/>
            </w:tcBorders>
            <w:shd w:val="clear" w:color="auto" w:fill="auto"/>
            <w:vAlign w:val="center"/>
          </w:tcPr>
          <w:p w:rsidR="00AB6D3F" w:rsidRPr="00AC4AFC" w:rsidRDefault="00AB6D3F" w:rsidP="00AB6D3F">
            <w:pPr>
              <w:pStyle w:val="230"/>
            </w:pPr>
            <w:r>
              <w:t>30</w:t>
            </w:r>
          </w:p>
        </w:tc>
      </w:tr>
      <w:tr w:rsidR="00AB6D3F" w:rsidRPr="00AC4AFC" w:rsidTr="00F20BB3">
        <w:trPr>
          <w:trHeight w:val="57"/>
        </w:trPr>
        <w:tc>
          <w:tcPr>
            <w:tcW w:w="0" w:type="auto"/>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AB6D3F" w:rsidRDefault="00AB6D3F" w:rsidP="00AB6D3F">
            <w:pPr>
              <w:pStyle w:val="310"/>
            </w:pPr>
          </w:p>
          <w:p w:rsidR="00AB6D3F" w:rsidRDefault="00AB6D3F" w:rsidP="00AB6D3F">
            <w:pPr>
              <w:pStyle w:val="310"/>
            </w:pPr>
            <w:r>
              <w:t>* Рекомендуемый показатель.</w:t>
            </w:r>
          </w:p>
          <w:p w:rsidR="002C087E" w:rsidRDefault="002C087E" w:rsidP="00AB6D3F">
            <w:pPr>
              <w:pStyle w:val="310"/>
            </w:pPr>
            <w:r>
              <w:t>** Пантомимы, миниатюр, танца, песни, и т.п.</w:t>
            </w:r>
          </w:p>
          <w:p w:rsidR="00AB6D3F" w:rsidRPr="00543A3F" w:rsidRDefault="00AB6D3F" w:rsidP="00AB6D3F">
            <w:pPr>
              <w:pStyle w:val="32"/>
            </w:pPr>
            <w:r>
              <w:t>Примечания</w:t>
            </w:r>
          </w:p>
          <w:p w:rsidR="00AB6D3F" w:rsidRPr="00543A3F" w:rsidRDefault="00AB6D3F" w:rsidP="00AB6D3F">
            <w:pPr>
              <w:pStyle w:val="310"/>
            </w:pPr>
            <w:r>
              <w:t xml:space="preserve">1. </w:t>
            </w:r>
            <w:r w:rsidRPr="00543A3F">
              <w:t xml:space="preserve">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w:t>
            </w:r>
            <w:r w:rsidRPr="00543A3F">
              <w:lastRenderedPageBreak/>
              <w:t>библиотека заключает договоры (соглашения) с собственниками этих ресурсов.</w:t>
            </w:r>
          </w:p>
          <w:p w:rsidR="00AB6D3F" w:rsidRPr="00543A3F" w:rsidRDefault="00AB6D3F" w:rsidP="00AB6D3F">
            <w:pPr>
              <w:pStyle w:val="310"/>
            </w:pPr>
            <w:r w:rsidRPr="00543A3F">
              <w:t>К полнотекстовым информационным ресурсам, доступ к которым библиотека получает бесплатно, относятся:</w:t>
            </w:r>
          </w:p>
          <w:p w:rsidR="00AB6D3F" w:rsidRPr="00543A3F" w:rsidRDefault="00AB6D3F" w:rsidP="00AB6D3F">
            <w:pPr>
              <w:pStyle w:val="310"/>
            </w:pPr>
            <w:r w:rsidRPr="00543A3F">
              <w:t>-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AB6D3F" w:rsidRDefault="00AB6D3F" w:rsidP="00AB6D3F">
            <w:pPr>
              <w:pStyle w:val="310"/>
            </w:pPr>
            <w:r w:rsidRPr="00543A3F">
              <w:t>- фонды Президентской библиотеки.</w:t>
            </w:r>
          </w:p>
          <w:p w:rsidR="00AB6D3F" w:rsidRDefault="00AB6D3F" w:rsidP="00AB6D3F">
            <w:pPr>
              <w:pStyle w:val="310"/>
            </w:pPr>
            <w:r>
              <w:t>2. Объектом деятельности краеведческого музея является документация и презентация исторического, природного и культурного развития определенного населенного пункта или географического региона. Основными фондами такого музея являются связанные с историей региона экспонаты, в числе которых могут быть, например, археологические находки; произведения искусства или ремесла; документы и изобразительные материалы, фиксирующие исторические события местности; предметы быта; мемориальные предметы, связанные со знаменитыми земляками; материалы, отражающие экономическое и техническое развитие региона.</w:t>
            </w:r>
          </w:p>
          <w:p w:rsidR="00AB6D3F" w:rsidRDefault="00AB6D3F" w:rsidP="00AB6D3F">
            <w:pPr>
              <w:pStyle w:val="310"/>
            </w:pPr>
            <w:r w:rsidRPr="008A54F4">
              <w:t>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AB6D3F" w:rsidRDefault="00AB6D3F" w:rsidP="00AB6D3F">
            <w:pPr>
              <w:pStyle w:val="310"/>
            </w:pPr>
            <w:r>
              <w:t>3. Концертный зал – специальная площадка, отвечающая акустическим стандартам исполнения академической музыки, или вид концертной организации, выполняющей функции формирования и удовлетворения общественных потребностей в академическом музыкальном искусстве.</w:t>
            </w:r>
          </w:p>
          <w:p w:rsidR="00AB6D3F" w:rsidRDefault="00AB6D3F" w:rsidP="00AB6D3F">
            <w:pPr>
              <w:pStyle w:val="310"/>
            </w:pPr>
            <w:r>
              <w:t>К концертным коллективам относятся симфонические оркестры, оркестры народных, духовых инструментов, хоровые капеллы, народные хоры, хореографические и фольклорные ансамбли и т.п.</w:t>
            </w:r>
          </w:p>
          <w:p w:rsidR="00AB6D3F" w:rsidRDefault="00AB6D3F" w:rsidP="00AB6D3F">
            <w:pPr>
              <w:pStyle w:val="310"/>
            </w:pPr>
            <w:r>
              <w:t xml:space="preserve">4. </w:t>
            </w:r>
            <w:r w:rsidRPr="00E02FD1">
              <w:t>В качестве сетевой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p w:rsidR="00AB6D3F" w:rsidRDefault="00AB6D3F" w:rsidP="00AB6D3F">
            <w:pPr>
              <w:pStyle w:val="310"/>
            </w:pPr>
            <w:r>
              <w:t xml:space="preserve">5. Потребность в площадях земельных участков для объектов </w:t>
            </w:r>
            <w:r w:rsidRPr="00A1335C">
              <w:t xml:space="preserve">местного значения </w:t>
            </w:r>
            <w:r w:rsidRPr="003E1C48">
              <w:t>в области культуры</w:t>
            </w:r>
            <w:r>
              <w:t xml:space="preserve"> принимается в соответствии с приложением Д СП 42.13330.2016 </w:t>
            </w:r>
            <w:r w:rsidRPr="00A1335C">
              <w:t>[</w:t>
            </w:r>
            <w:r w:rsidR="00E101BD">
              <w:fldChar w:fldCharType="begin"/>
            </w:r>
            <w:r>
              <w:instrText xml:space="preserve"> REF сп_42 \r \h </w:instrText>
            </w:r>
            <w:r w:rsidR="00E101BD">
              <w:fldChar w:fldCharType="separate"/>
            </w:r>
            <w:r w:rsidR="009F144F">
              <w:t>24</w:t>
            </w:r>
            <w:r w:rsidR="00E101BD">
              <w:fldChar w:fldCharType="end"/>
            </w:r>
            <w:r w:rsidRPr="00A1335C">
              <w:t>]</w:t>
            </w:r>
            <w:r>
              <w:t>.</w:t>
            </w:r>
          </w:p>
          <w:p w:rsidR="00AB6D3F" w:rsidRPr="00AC4AFC" w:rsidRDefault="00AB6D3F" w:rsidP="00AB6D3F">
            <w:pPr>
              <w:pStyle w:val="310"/>
            </w:pPr>
            <w:r>
              <w:t>6.Минимально допустимый уровень обеспеченности напрямую зависит от численности населения муниципального образования и может быть скорректирован. В настоящих нормативах уровень обеспеченности рассчитан по данным на 01.01.2019 г.</w:t>
            </w:r>
          </w:p>
        </w:tc>
      </w:tr>
    </w:tbl>
    <w:p w:rsidR="00B95233" w:rsidRDefault="00B95233" w:rsidP="00B95233">
      <w:pPr>
        <w:pStyle w:val="01"/>
      </w:pPr>
    </w:p>
    <w:p w:rsidR="00245D8F" w:rsidRDefault="00245D8F" w:rsidP="000F7E1D">
      <w:pPr>
        <w:pStyle w:val="02"/>
      </w:pPr>
      <w:bookmarkStart w:id="15" w:name="_Toc68642944"/>
      <w:r>
        <w:lastRenderedPageBreak/>
        <w:t>1.</w:t>
      </w:r>
      <w:r w:rsidR="00CA5224">
        <w:t>4</w:t>
      </w:r>
      <w:r w:rsidRPr="00245D8F">
        <w:tab/>
      </w:r>
      <w:r>
        <w:t>Объекты</w:t>
      </w:r>
      <w:r w:rsidRPr="00245D8F">
        <w:t xml:space="preserve"> местного значения в области рекреации</w:t>
      </w:r>
      <w:bookmarkEnd w:id="15"/>
    </w:p>
    <w:p w:rsidR="006A0257" w:rsidRDefault="006A0257" w:rsidP="006A0257">
      <w:pPr>
        <w:pStyle w:val="aff2"/>
      </w:pPr>
      <w:r>
        <w:t xml:space="preserve">Таблица </w:t>
      </w:r>
      <w:r w:rsidR="00E101BD">
        <w:fldChar w:fldCharType="begin"/>
      </w:r>
      <w:r w:rsidR="001975E5">
        <w:instrText xml:space="preserve"> SEQ Таблица \* ARABIC </w:instrText>
      </w:r>
      <w:r w:rsidR="00E101BD">
        <w:fldChar w:fldCharType="separate"/>
      </w:r>
      <w:r w:rsidR="009F144F">
        <w:rPr>
          <w:noProof/>
        </w:rPr>
        <w:t>4</w:t>
      </w:r>
      <w:r w:rsidR="00E101BD">
        <w:rPr>
          <w:noProof/>
        </w:rPr>
        <w:fldChar w:fldCharType="end"/>
      </w:r>
    </w:p>
    <w:tbl>
      <w:tblPr>
        <w:tblStyle w:val="aff"/>
        <w:tblW w:w="0" w:type="auto"/>
        <w:tblLook w:val="04A0"/>
      </w:tblPr>
      <w:tblGrid>
        <w:gridCol w:w="2102"/>
        <w:gridCol w:w="1916"/>
        <w:gridCol w:w="2612"/>
        <w:gridCol w:w="1748"/>
        <w:gridCol w:w="6408"/>
      </w:tblGrid>
      <w:tr w:rsidR="0074089F" w:rsidRPr="00AC4AFC" w:rsidTr="00E43E29">
        <w:trPr>
          <w:trHeight w:val="57"/>
        </w:trPr>
        <w:tc>
          <w:tcPr>
            <w:tcW w:w="0" w:type="auto"/>
            <w:vMerge w:val="restart"/>
            <w:tcBorders>
              <w:top w:val="single" w:sz="12" w:space="0" w:color="auto"/>
              <w:left w:val="single" w:sz="12" w:space="0" w:color="auto"/>
            </w:tcBorders>
            <w:shd w:val="clear" w:color="auto" w:fill="auto"/>
            <w:vAlign w:val="center"/>
          </w:tcPr>
          <w:p w:rsidR="006A0257" w:rsidRPr="00AC4AFC" w:rsidRDefault="006A0257" w:rsidP="006A0257">
            <w:pPr>
              <w:pStyle w:val="212"/>
            </w:pPr>
            <w:r w:rsidRPr="00AC4AFC">
              <w:t>Наименование вида объекта</w:t>
            </w:r>
          </w:p>
        </w:tc>
        <w:tc>
          <w:tcPr>
            <w:tcW w:w="0" w:type="auto"/>
            <w:gridSpan w:val="2"/>
            <w:tcBorders>
              <w:top w:val="single" w:sz="12" w:space="0" w:color="auto"/>
            </w:tcBorders>
            <w:shd w:val="clear" w:color="auto" w:fill="auto"/>
            <w:vAlign w:val="center"/>
          </w:tcPr>
          <w:p w:rsidR="006A0257" w:rsidRPr="00AC4AFC" w:rsidRDefault="006A0257" w:rsidP="006A0257">
            <w:pPr>
              <w:pStyle w:val="212"/>
            </w:pPr>
            <w:r w:rsidRPr="00AC4AFC">
              <w:t>Расчетный показатель минимально допустимого уровня обеспеченности</w:t>
            </w:r>
          </w:p>
        </w:tc>
        <w:tc>
          <w:tcPr>
            <w:tcW w:w="0" w:type="auto"/>
            <w:gridSpan w:val="2"/>
            <w:tcBorders>
              <w:top w:val="single" w:sz="12" w:space="0" w:color="auto"/>
              <w:right w:val="single" w:sz="12" w:space="0" w:color="auto"/>
            </w:tcBorders>
            <w:shd w:val="clear" w:color="auto" w:fill="auto"/>
            <w:vAlign w:val="center"/>
          </w:tcPr>
          <w:p w:rsidR="006A0257" w:rsidRPr="00AC4AFC" w:rsidRDefault="006A0257" w:rsidP="006A0257">
            <w:pPr>
              <w:pStyle w:val="212"/>
            </w:pPr>
            <w:r w:rsidRPr="00AC4AFC">
              <w:t>Расчетный показатель максимально допустимого уровня территориальной доступности</w:t>
            </w:r>
          </w:p>
        </w:tc>
      </w:tr>
      <w:tr w:rsidR="0074089F" w:rsidRPr="00AC4AFC" w:rsidTr="00E43E29">
        <w:trPr>
          <w:trHeight w:val="57"/>
        </w:trPr>
        <w:tc>
          <w:tcPr>
            <w:tcW w:w="0" w:type="auto"/>
            <w:vMerge/>
            <w:tcBorders>
              <w:left w:val="single" w:sz="12" w:space="0" w:color="auto"/>
              <w:bottom w:val="single" w:sz="12" w:space="0" w:color="auto"/>
            </w:tcBorders>
            <w:shd w:val="clear" w:color="auto" w:fill="auto"/>
            <w:vAlign w:val="center"/>
          </w:tcPr>
          <w:p w:rsidR="006A0257" w:rsidRPr="00AC4AFC" w:rsidRDefault="006A0257" w:rsidP="006A0257">
            <w:pPr>
              <w:pStyle w:val="212"/>
            </w:pPr>
          </w:p>
        </w:tc>
        <w:tc>
          <w:tcPr>
            <w:tcW w:w="0" w:type="auto"/>
            <w:tcBorders>
              <w:bottom w:val="single" w:sz="12" w:space="0" w:color="auto"/>
            </w:tcBorders>
            <w:shd w:val="clear" w:color="auto" w:fill="auto"/>
            <w:vAlign w:val="center"/>
          </w:tcPr>
          <w:p w:rsidR="006A0257" w:rsidRPr="00AC4AFC" w:rsidRDefault="00B1394B" w:rsidP="006A0257">
            <w:pPr>
              <w:pStyle w:val="212"/>
            </w:pPr>
            <w:r>
              <w:t>Единица измерения</w:t>
            </w:r>
          </w:p>
        </w:tc>
        <w:tc>
          <w:tcPr>
            <w:tcW w:w="0" w:type="auto"/>
            <w:tcBorders>
              <w:bottom w:val="single" w:sz="12" w:space="0" w:color="auto"/>
            </w:tcBorders>
            <w:shd w:val="clear" w:color="auto" w:fill="auto"/>
            <w:vAlign w:val="center"/>
          </w:tcPr>
          <w:p w:rsidR="006A0257" w:rsidRPr="00AC4AFC" w:rsidRDefault="00B1394B" w:rsidP="006A0257">
            <w:pPr>
              <w:pStyle w:val="212"/>
            </w:pPr>
            <w:r>
              <w:t>Величина</w:t>
            </w:r>
          </w:p>
        </w:tc>
        <w:tc>
          <w:tcPr>
            <w:tcW w:w="0" w:type="auto"/>
            <w:tcBorders>
              <w:bottom w:val="single" w:sz="12" w:space="0" w:color="auto"/>
            </w:tcBorders>
            <w:shd w:val="clear" w:color="auto" w:fill="auto"/>
            <w:vAlign w:val="center"/>
          </w:tcPr>
          <w:p w:rsidR="006A0257" w:rsidRPr="00AC4AFC" w:rsidRDefault="00B1394B" w:rsidP="006A0257">
            <w:pPr>
              <w:pStyle w:val="212"/>
            </w:pPr>
            <w:r>
              <w:t>Единица измерения</w:t>
            </w:r>
          </w:p>
        </w:tc>
        <w:tc>
          <w:tcPr>
            <w:tcW w:w="0" w:type="auto"/>
            <w:tcBorders>
              <w:bottom w:val="single" w:sz="12" w:space="0" w:color="auto"/>
              <w:right w:val="single" w:sz="12" w:space="0" w:color="auto"/>
            </w:tcBorders>
            <w:shd w:val="clear" w:color="auto" w:fill="auto"/>
            <w:vAlign w:val="center"/>
          </w:tcPr>
          <w:p w:rsidR="006A0257" w:rsidRPr="00AC4AFC" w:rsidRDefault="00B1394B" w:rsidP="006A0257">
            <w:pPr>
              <w:pStyle w:val="212"/>
            </w:pPr>
            <w:r>
              <w:t>Величина</w:t>
            </w:r>
          </w:p>
        </w:tc>
      </w:tr>
      <w:tr w:rsidR="0074089F" w:rsidRPr="00AC4AFC" w:rsidTr="0074089F">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E43E29" w:rsidRPr="00C916F5" w:rsidRDefault="00E43E29" w:rsidP="006A0257">
            <w:pPr>
              <w:pStyle w:val="220"/>
            </w:pPr>
            <w:r w:rsidRPr="00C916F5">
              <w:t xml:space="preserve">Озелененные территории </w:t>
            </w:r>
          </w:p>
        </w:tc>
        <w:tc>
          <w:tcPr>
            <w:tcW w:w="0" w:type="auto"/>
            <w:tcBorders>
              <w:top w:val="single" w:sz="12" w:space="0" w:color="auto"/>
              <w:bottom w:val="single" w:sz="12" w:space="0" w:color="auto"/>
            </w:tcBorders>
            <w:shd w:val="clear" w:color="auto" w:fill="auto"/>
            <w:vAlign w:val="center"/>
          </w:tcPr>
          <w:p w:rsidR="00E43E29" w:rsidRPr="00C916F5" w:rsidRDefault="00E43E29" w:rsidP="006A0257">
            <w:pPr>
              <w:pStyle w:val="220"/>
            </w:pPr>
            <w:r w:rsidRPr="00C916F5">
              <w:t xml:space="preserve">Уровень обеспеченности, </w:t>
            </w:r>
            <w:r>
              <w:t>площадь озелененных территорий</w:t>
            </w:r>
            <w:r w:rsidRPr="00C916F5">
              <w:t>, м</w:t>
            </w:r>
            <w:r w:rsidRPr="00C916F5">
              <w:rPr>
                <w:vertAlign w:val="superscript"/>
              </w:rPr>
              <w:t>2</w:t>
            </w:r>
            <w:r w:rsidR="000105CE">
              <w:t xml:space="preserve"> на 1 чел.</w:t>
            </w:r>
          </w:p>
        </w:tc>
        <w:tc>
          <w:tcPr>
            <w:tcW w:w="0" w:type="auto"/>
            <w:tcBorders>
              <w:top w:val="single" w:sz="12" w:space="0" w:color="auto"/>
              <w:bottom w:val="single" w:sz="12" w:space="0" w:color="auto"/>
            </w:tcBorders>
            <w:shd w:val="clear" w:color="auto" w:fill="auto"/>
            <w:vAlign w:val="center"/>
          </w:tcPr>
          <w:p w:rsidR="00E43E29" w:rsidRPr="00C916F5" w:rsidRDefault="0061188E" w:rsidP="006A0257">
            <w:pPr>
              <w:pStyle w:val="230"/>
            </w:pPr>
            <w:r>
              <w:t xml:space="preserve">в соответствии с </w:t>
            </w:r>
            <w:r w:rsidR="00E101BD">
              <w:fldChar w:fldCharType="begin"/>
            </w:r>
            <w:r>
              <w:instrText xml:space="preserve"> REF _Ref43055343 \h </w:instrText>
            </w:r>
            <w:r w:rsidR="00E101BD">
              <w:fldChar w:fldCharType="separate"/>
            </w:r>
            <w:r w:rsidR="009F144F">
              <w:t xml:space="preserve">Таблица </w:t>
            </w:r>
            <w:r w:rsidR="009F144F">
              <w:rPr>
                <w:noProof/>
              </w:rPr>
              <w:t>5</w:t>
            </w:r>
            <w:r w:rsidR="009F144F">
              <w:t xml:space="preserve"> – Расчетные показатели потребности в озелененных территориях в населенных пунктах</w:t>
            </w:r>
            <w:r w:rsidR="00E101BD">
              <w:fldChar w:fldCharType="end"/>
            </w:r>
          </w:p>
        </w:tc>
        <w:tc>
          <w:tcPr>
            <w:tcW w:w="0" w:type="auto"/>
            <w:gridSpan w:val="2"/>
            <w:tcBorders>
              <w:top w:val="single" w:sz="12" w:space="0" w:color="auto"/>
              <w:bottom w:val="single" w:sz="12" w:space="0" w:color="auto"/>
              <w:right w:val="single" w:sz="12" w:space="0" w:color="auto"/>
            </w:tcBorders>
            <w:shd w:val="clear" w:color="auto" w:fill="auto"/>
            <w:vAlign w:val="center"/>
          </w:tcPr>
          <w:p w:rsidR="00E43E29" w:rsidRPr="00C916F5" w:rsidRDefault="00E43E29" w:rsidP="006A0257">
            <w:pPr>
              <w:pStyle w:val="230"/>
            </w:pPr>
            <w:r>
              <w:t>Не нормируется</w:t>
            </w:r>
          </w:p>
        </w:tc>
      </w:tr>
      <w:tr w:rsidR="0074089F" w:rsidRPr="00AC4AFC" w:rsidTr="0074089F">
        <w:trPr>
          <w:trHeight w:val="57"/>
        </w:trPr>
        <w:tc>
          <w:tcPr>
            <w:tcW w:w="0" w:type="auto"/>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4089F" w:rsidRPr="00FE0140" w:rsidRDefault="0074089F" w:rsidP="006A0257">
            <w:pPr>
              <w:pStyle w:val="220"/>
            </w:pPr>
            <w:r>
              <w:t xml:space="preserve">Озелененные территории </w:t>
            </w:r>
            <w:r w:rsidRPr="00FE0140">
              <w:t>общего пользования (парки, сады, скверы, бульвары, набережные)</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74089F" w:rsidRPr="00FE0140" w:rsidRDefault="0074089F" w:rsidP="006A0257">
            <w:pPr>
              <w:pStyle w:val="220"/>
            </w:pPr>
            <w:r w:rsidRPr="00FE0140">
              <w:t>Уровень обеспеченности, м</w:t>
            </w:r>
            <w:r w:rsidRPr="00FE0140">
              <w:rPr>
                <w:vertAlign w:val="superscript"/>
              </w:rPr>
              <w:t>2</w:t>
            </w:r>
            <w:r w:rsidRPr="00FE0140">
              <w:t xml:space="preserve"> площади на 1 чел.</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74089F" w:rsidRPr="00AC4AFC" w:rsidRDefault="0074089F" w:rsidP="00517CBF">
            <w:pPr>
              <w:pStyle w:val="230"/>
            </w:pPr>
            <w:r>
              <w:t>в соответствии с разделом «</w:t>
            </w:r>
            <w:r w:rsidR="00E101BD">
              <w:fldChar w:fldCharType="begin"/>
            </w:r>
            <w:r>
              <w:instrText xml:space="preserve"> REF раздел_потребность_в_территориях \h </w:instrText>
            </w:r>
            <w:r w:rsidR="00E101BD">
              <w:fldChar w:fldCharType="separate"/>
            </w:r>
            <w:r w:rsidR="009F144F">
              <w:t>1.18</w:t>
            </w:r>
            <w:r w:rsidR="009F144F" w:rsidRPr="00CB1612">
              <w:t xml:space="preserve"> Расчетные показатели потребности в территориях различного назначения</w:t>
            </w:r>
            <w:r w:rsidR="00E101BD">
              <w:fldChar w:fldCharType="end"/>
            </w:r>
            <w:r>
              <w:t>», в том числе парки – 3 *</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74089F" w:rsidRPr="00B62DB7" w:rsidRDefault="0074089F" w:rsidP="006A0257">
            <w:pPr>
              <w:pStyle w:val="220"/>
              <w:rPr>
                <w:highlight w:val="yellow"/>
              </w:rPr>
            </w:pPr>
            <w:r>
              <w:t>Радиус обслуживания, м</w:t>
            </w:r>
          </w:p>
        </w:tc>
        <w:tc>
          <w:tcPr>
            <w:tcW w:w="0" w:type="auto"/>
            <w:tcBorders>
              <w:top w:val="single" w:sz="12" w:space="0" w:color="auto"/>
              <w:left w:val="single" w:sz="6" w:space="0" w:color="auto"/>
              <w:bottom w:val="single" w:sz="6" w:space="0" w:color="auto"/>
              <w:right w:val="single" w:sz="12" w:space="0" w:color="auto"/>
            </w:tcBorders>
            <w:shd w:val="clear" w:color="auto" w:fill="auto"/>
            <w:vAlign w:val="center"/>
          </w:tcPr>
          <w:p w:rsidR="0074089F" w:rsidRDefault="0074089F" w:rsidP="00E43E29">
            <w:pPr>
              <w:pStyle w:val="230"/>
            </w:pPr>
            <w:r>
              <w:t>городские населенные пункты:многоквартирныежилыедома – 1000;</w:t>
            </w:r>
          </w:p>
          <w:p w:rsidR="0074089F" w:rsidRPr="00AC4AFC" w:rsidRDefault="0074089F" w:rsidP="00E43E29">
            <w:pPr>
              <w:pStyle w:val="230"/>
            </w:pPr>
            <w:r>
              <w:t>блокированные и индивидуальные жилые дома</w:t>
            </w:r>
            <w:r w:rsidRPr="00C916F5">
              <w:t xml:space="preserve"> – </w:t>
            </w:r>
            <w:r>
              <w:t>1500</w:t>
            </w:r>
          </w:p>
        </w:tc>
      </w:tr>
      <w:tr w:rsidR="0074089F" w:rsidRPr="00AC4AFC" w:rsidTr="0074089F">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74089F" w:rsidRDefault="0074089F" w:rsidP="006A0257">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74089F" w:rsidRPr="00FE0140" w:rsidRDefault="0074089F" w:rsidP="006A0257">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74089F" w:rsidRDefault="0074089F" w:rsidP="00517CBF">
            <w:pPr>
              <w:pStyle w:val="23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74089F" w:rsidRDefault="0074089F" w:rsidP="006A0257">
            <w:pPr>
              <w:pStyle w:val="220"/>
            </w:pPr>
            <w:r>
              <w:t>Транспортная доступность, мин</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74089F" w:rsidRDefault="0074089F" w:rsidP="00E43E29">
            <w:pPr>
              <w:pStyle w:val="230"/>
            </w:pPr>
            <w:r>
              <w:t>30</w:t>
            </w:r>
          </w:p>
        </w:tc>
      </w:tr>
      <w:tr w:rsidR="0074089F" w:rsidRPr="00AC4AFC" w:rsidTr="0074089F">
        <w:trPr>
          <w:trHeight w:val="57"/>
        </w:trPr>
        <w:tc>
          <w:tcPr>
            <w:tcW w:w="0" w:type="auto"/>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4089F" w:rsidRPr="00FE0140" w:rsidRDefault="0074089F" w:rsidP="006A0257">
            <w:pPr>
              <w:pStyle w:val="220"/>
            </w:pPr>
            <w:r>
              <w:t>Озелененные территории парков и садов</w:t>
            </w:r>
          </w:p>
        </w:tc>
        <w:tc>
          <w:tcPr>
            <w:tcW w:w="0" w:type="auto"/>
            <w:gridSpan w:val="2"/>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74089F" w:rsidRDefault="0074089F" w:rsidP="006A0257">
            <w:pPr>
              <w:pStyle w:val="230"/>
            </w:pPr>
            <w:r>
              <w:t>Не менее 70 %площади</w:t>
            </w:r>
            <w:r w:rsidRPr="00C94AA3">
              <w:t xml:space="preserve"> территории парков и садов</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74089F" w:rsidRPr="00B62DB7" w:rsidRDefault="0074089F" w:rsidP="006A0257">
            <w:pPr>
              <w:pStyle w:val="220"/>
              <w:rPr>
                <w:highlight w:val="yellow"/>
              </w:rPr>
            </w:pPr>
            <w:r>
              <w:t>Радиус обслуживания, м</w:t>
            </w:r>
          </w:p>
        </w:tc>
        <w:tc>
          <w:tcPr>
            <w:tcW w:w="0" w:type="auto"/>
            <w:tcBorders>
              <w:top w:val="single" w:sz="12" w:space="0" w:color="auto"/>
              <w:left w:val="single" w:sz="6" w:space="0" w:color="auto"/>
              <w:bottom w:val="single" w:sz="6" w:space="0" w:color="auto"/>
              <w:right w:val="single" w:sz="12" w:space="0" w:color="auto"/>
            </w:tcBorders>
            <w:shd w:val="clear" w:color="auto" w:fill="auto"/>
            <w:vAlign w:val="center"/>
          </w:tcPr>
          <w:p w:rsidR="0074089F" w:rsidRDefault="0074089F" w:rsidP="0074089F">
            <w:pPr>
              <w:pStyle w:val="230"/>
            </w:pPr>
            <w:r>
              <w:t>городские населенные пункты:</w:t>
            </w:r>
          </w:p>
          <w:p w:rsidR="0074089F" w:rsidRDefault="0074089F" w:rsidP="00E43E29">
            <w:pPr>
              <w:pStyle w:val="230"/>
            </w:pPr>
            <w:r>
              <w:t>многоквартирные жилыедома – 1000;</w:t>
            </w:r>
          </w:p>
          <w:p w:rsidR="0074089F" w:rsidRPr="00AC4AFC" w:rsidRDefault="0074089F" w:rsidP="00E43E29">
            <w:pPr>
              <w:pStyle w:val="230"/>
            </w:pPr>
            <w:r>
              <w:t>блокированные и индивидуальные жилые дома</w:t>
            </w:r>
            <w:r w:rsidRPr="00C916F5">
              <w:t xml:space="preserve"> – </w:t>
            </w:r>
            <w:r>
              <w:t>1500</w:t>
            </w:r>
          </w:p>
        </w:tc>
      </w:tr>
      <w:tr w:rsidR="0074089F" w:rsidRPr="00AC4AFC" w:rsidTr="0074089F">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74089F" w:rsidRDefault="0074089F" w:rsidP="006A0257">
            <w:pPr>
              <w:pStyle w:val="220"/>
            </w:pPr>
          </w:p>
        </w:tc>
        <w:tc>
          <w:tcPr>
            <w:tcW w:w="0" w:type="auto"/>
            <w:gridSpan w:val="2"/>
            <w:vMerge/>
            <w:tcBorders>
              <w:top w:val="single" w:sz="6" w:space="0" w:color="auto"/>
              <w:left w:val="single" w:sz="6" w:space="0" w:color="auto"/>
              <w:bottom w:val="single" w:sz="12" w:space="0" w:color="auto"/>
              <w:right w:val="single" w:sz="6" w:space="0" w:color="auto"/>
            </w:tcBorders>
            <w:shd w:val="clear" w:color="auto" w:fill="auto"/>
            <w:vAlign w:val="center"/>
          </w:tcPr>
          <w:p w:rsidR="0074089F" w:rsidRDefault="0074089F" w:rsidP="006A0257">
            <w:pPr>
              <w:pStyle w:val="23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74089F" w:rsidRDefault="0074089F" w:rsidP="006A0257">
            <w:pPr>
              <w:pStyle w:val="220"/>
            </w:pPr>
            <w:r>
              <w:t>Транспортная доступность, мин</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74089F" w:rsidRDefault="0074089F" w:rsidP="00E43E29">
            <w:pPr>
              <w:pStyle w:val="230"/>
            </w:pPr>
            <w:r>
              <w:t>30</w:t>
            </w:r>
          </w:p>
        </w:tc>
      </w:tr>
      <w:tr w:rsidR="0074089F" w:rsidRPr="00AC4AFC" w:rsidTr="00E43E29">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6A0257" w:rsidRPr="00FE0140" w:rsidRDefault="006A0257" w:rsidP="006A0257">
            <w:pPr>
              <w:pStyle w:val="220"/>
            </w:pPr>
            <w:r>
              <w:t xml:space="preserve">Озелененные территории микрорайона </w:t>
            </w:r>
            <w:r>
              <w:lastRenderedPageBreak/>
              <w:t>(квартала) многоквартирной застройки жилой зоны</w:t>
            </w:r>
          </w:p>
        </w:tc>
        <w:tc>
          <w:tcPr>
            <w:tcW w:w="0" w:type="auto"/>
            <w:gridSpan w:val="2"/>
            <w:tcBorders>
              <w:top w:val="single" w:sz="12" w:space="0" w:color="auto"/>
              <w:bottom w:val="single" w:sz="12" w:space="0" w:color="auto"/>
            </w:tcBorders>
            <w:shd w:val="clear" w:color="auto" w:fill="auto"/>
            <w:vAlign w:val="center"/>
          </w:tcPr>
          <w:p w:rsidR="006A0257" w:rsidRDefault="006A0257" w:rsidP="006A0257">
            <w:pPr>
              <w:pStyle w:val="230"/>
            </w:pPr>
            <w:r>
              <w:lastRenderedPageBreak/>
              <w:t>Не менее 25 % площади территории квартала *</w:t>
            </w:r>
            <w:r w:rsidR="0049128B">
              <w:t>*</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6A0257" w:rsidRDefault="006A0257" w:rsidP="006A0257">
            <w:pPr>
              <w:pStyle w:val="230"/>
            </w:pPr>
            <w:r>
              <w:t>Не нормируется</w:t>
            </w:r>
          </w:p>
        </w:tc>
      </w:tr>
      <w:tr w:rsidR="0074089F" w:rsidRPr="00AC4AFC" w:rsidTr="00E43E29">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6A0257" w:rsidRDefault="006A0257" w:rsidP="006A0257">
            <w:pPr>
              <w:pStyle w:val="220"/>
            </w:pPr>
            <w:r>
              <w:lastRenderedPageBreak/>
              <w:t>Озелененные территории дворовых площадок</w:t>
            </w:r>
          </w:p>
        </w:tc>
        <w:tc>
          <w:tcPr>
            <w:tcW w:w="0" w:type="auto"/>
            <w:gridSpan w:val="2"/>
            <w:tcBorders>
              <w:top w:val="single" w:sz="12" w:space="0" w:color="auto"/>
              <w:bottom w:val="single" w:sz="12" w:space="0" w:color="auto"/>
            </w:tcBorders>
            <w:shd w:val="clear" w:color="auto" w:fill="auto"/>
            <w:vAlign w:val="center"/>
          </w:tcPr>
          <w:p w:rsidR="006A0257" w:rsidRDefault="006A0257" w:rsidP="006A0257">
            <w:pPr>
              <w:pStyle w:val="230"/>
            </w:pPr>
            <w:r>
              <w:t>Не менее 50 % площади дворовых площадок (деревьями и кустарниками)</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6A0257" w:rsidRDefault="006A0257" w:rsidP="006A0257">
            <w:pPr>
              <w:pStyle w:val="230"/>
            </w:pPr>
            <w:r>
              <w:t>Не нормируется</w:t>
            </w:r>
          </w:p>
        </w:tc>
      </w:tr>
      <w:tr w:rsidR="0074089F" w:rsidRPr="00AC4AFC" w:rsidTr="00E43E29">
        <w:trPr>
          <w:trHeight w:val="57"/>
        </w:trPr>
        <w:tc>
          <w:tcPr>
            <w:tcW w:w="0" w:type="auto"/>
            <w:tcBorders>
              <w:top w:val="single" w:sz="12" w:space="0" w:color="auto"/>
              <w:left w:val="single" w:sz="12" w:space="0" w:color="auto"/>
              <w:bottom w:val="single" w:sz="12" w:space="0" w:color="auto"/>
              <w:right w:val="single" w:sz="6" w:space="0" w:color="auto"/>
            </w:tcBorders>
            <w:shd w:val="clear" w:color="auto" w:fill="auto"/>
            <w:vAlign w:val="center"/>
          </w:tcPr>
          <w:p w:rsidR="006A0257" w:rsidRPr="00FE0140" w:rsidRDefault="006A0257" w:rsidP="006A0257">
            <w:pPr>
              <w:pStyle w:val="220"/>
            </w:pPr>
            <w:r>
              <w:t>Питомники древесных и кустарниковых растений</w:t>
            </w:r>
          </w:p>
        </w:tc>
        <w:tc>
          <w:tcPr>
            <w:tcW w:w="0" w:type="auto"/>
            <w:tcBorders>
              <w:top w:val="single" w:sz="12" w:space="0" w:color="auto"/>
              <w:left w:val="single" w:sz="6" w:space="0" w:color="auto"/>
              <w:bottom w:val="single" w:sz="12" w:space="0" w:color="auto"/>
              <w:right w:val="single" w:sz="6" w:space="0" w:color="auto"/>
            </w:tcBorders>
            <w:shd w:val="clear" w:color="auto" w:fill="auto"/>
            <w:vAlign w:val="center"/>
          </w:tcPr>
          <w:p w:rsidR="006A0257" w:rsidRPr="00FE0140" w:rsidRDefault="006A0257" w:rsidP="006A0257">
            <w:pPr>
              <w:pStyle w:val="220"/>
            </w:pPr>
            <w:r w:rsidRPr="00FE0140">
              <w:t>Уровень обеспеченности, м</w:t>
            </w:r>
            <w:r w:rsidRPr="00FE0140">
              <w:rPr>
                <w:vertAlign w:val="superscript"/>
              </w:rPr>
              <w:t>2</w:t>
            </w:r>
            <w:r w:rsidRPr="00FE0140">
              <w:t xml:space="preserve"> площа</w:t>
            </w:r>
            <w:r>
              <w:t>ди</w:t>
            </w:r>
            <w:r w:rsidRPr="00FE0140">
              <w:t xml:space="preserve"> на 1 чел.</w:t>
            </w:r>
          </w:p>
        </w:tc>
        <w:tc>
          <w:tcPr>
            <w:tcW w:w="0" w:type="auto"/>
            <w:tcBorders>
              <w:top w:val="single" w:sz="12" w:space="0" w:color="auto"/>
              <w:left w:val="single" w:sz="6" w:space="0" w:color="auto"/>
              <w:bottom w:val="single" w:sz="12" w:space="0" w:color="auto"/>
              <w:right w:val="single" w:sz="6" w:space="0" w:color="auto"/>
            </w:tcBorders>
            <w:shd w:val="clear" w:color="auto" w:fill="auto"/>
            <w:vAlign w:val="center"/>
          </w:tcPr>
          <w:p w:rsidR="006A0257" w:rsidRDefault="006A0257" w:rsidP="006A0257">
            <w:pPr>
              <w:pStyle w:val="230"/>
            </w:pPr>
            <w:r>
              <w:t>3</w:t>
            </w:r>
          </w:p>
        </w:tc>
        <w:tc>
          <w:tcPr>
            <w:tcW w:w="0" w:type="auto"/>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6A0257" w:rsidRDefault="006A0257" w:rsidP="006A0257">
            <w:pPr>
              <w:pStyle w:val="230"/>
            </w:pPr>
            <w:r>
              <w:t>Не нормируется</w:t>
            </w:r>
          </w:p>
        </w:tc>
      </w:tr>
      <w:tr w:rsidR="0074089F" w:rsidRPr="00AC4AFC" w:rsidTr="00E43E29">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6A0257" w:rsidRDefault="006A0257" w:rsidP="006A0257">
            <w:pPr>
              <w:pStyle w:val="220"/>
            </w:pPr>
            <w:r>
              <w:t>Цветочно-оранжерейные хозяйства</w:t>
            </w:r>
          </w:p>
        </w:tc>
        <w:tc>
          <w:tcPr>
            <w:tcW w:w="0" w:type="auto"/>
            <w:tcBorders>
              <w:top w:val="single" w:sz="12" w:space="0" w:color="auto"/>
              <w:bottom w:val="single" w:sz="12" w:space="0" w:color="auto"/>
            </w:tcBorders>
            <w:shd w:val="clear" w:color="auto" w:fill="auto"/>
            <w:vAlign w:val="center"/>
          </w:tcPr>
          <w:p w:rsidR="006A0257" w:rsidRPr="00FE0140" w:rsidRDefault="006A0257" w:rsidP="006A0257">
            <w:pPr>
              <w:pStyle w:val="220"/>
            </w:pPr>
            <w:r w:rsidRPr="00FE0140">
              <w:t>Уровень обеспеченности, м</w:t>
            </w:r>
            <w:r w:rsidRPr="00FE0140">
              <w:rPr>
                <w:vertAlign w:val="superscript"/>
              </w:rPr>
              <w:t>2</w:t>
            </w:r>
            <w:r w:rsidRPr="00FE0140">
              <w:t xml:space="preserve"> площа</w:t>
            </w:r>
            <w:r>
              <w:t>ди</w:t>
            </w:r>
            <w:r w:rsidRPr="00FE0140">
              <w:t xml:space="preserve"> на 1 чел.</w:t>
            </w:r>
          </w:p>
        </w:tc>
        <w:tc>
          <w:tcPr>
            <w:tcW w:w="0" w:type="auto"/>
            <w:tcBorders>
              <w:top w:val="single" w:sz="12" w:space="0" w:color="auto"/>
              <w:bottom w:val="single" w:sz="12" w:space="0" w:color="auto"/>
            </w:tcBorders>
            <w:shd w:val="clear" w:color="auto" w:fill="auto"/>
            <w:vAlign w:val="center"/>
          </w:tcPr>
          <w:p w:rsidR="006A0257" w:rsidRDefault="006A0257" w:rsidP="006A0257">
            <w:pPr>
              <w:pStyle w:val="230"/>
            </w:pPr>
            <w:r>
              <w:t>0,4</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6A0257" w:rsidRDefault="006A0257" w:rsidP="006A0257">
            <w:pPr>
              <w:pStyle w:val="230"/>
            </w:pPr>
            <w:r>
              <w:t>Не нормируется</w:t>
            </w:r>
          </w:p>
        </w:tc>
      </w:tr>
      <w:tr w:rsidR="00A65E67" w:rsidRPr="00AC4AFC" w:rsidTr="009F144F">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A65E67" w:rsidRDefault="00A65E67" w:rsidP="00A65E67">
            <w:pPr>
              <w:pStyle w:val="220"/>
            </w:pPr>
            <w:r w:rsidRPr="00A65E67">
              <w:t>Пешеходные коммуникации</w:t>
            </w:r>
          </w:p>
        </w:tc>
        <w:tc>
          <w:tcPr>
            <w:tcW w:w="0" w:type="auto"/>
            <w:gridSpan w:val="2"/>
            <w:tcBorders>
              <w:top w:val="single" w:sz="12" w:space="0" w:color="auto"/>
              <w:bottom w:val="single" w:sz="12" w:space="0" w:color="auto"/>
            </w:tcBorders>
            <w:shd w:val="clear" w:color="auto" w:fill="auto"/>
            <w:vAlign w:val="center"/>
          </w:tcPr>
          <w:p w:rsidR="00A65E67" w:rsidRDefault="00A65E67" w:rsidP="00A65E67">
            <w:pPr>
              <w:pStyle w:val="230"/>
            </w:pPr>
            <w:r>
              <w:t>***</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A65E67" w:rsidRDefault="00A65E67" w:rsidP="00A65E67">
            <w:pPr>
              <w:pStyle w:val="230"/>
            </w:pPr>
            <w:r>
              <w:t>Не нормируется</w:t>
            </w:r>
          </w:p>
        </w:tc>
      </w:tr>
      <w:tr w:rsidR="00A65E67" w:rsidRPr="00AC4AFC" w:rsidTr="00E43E29">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A65E67" w:rsidRPr="00FE0140" w:rsidRDefault="00A65E67" w:rsidP="00A65E67">
            <w:pPr>
              <w:pStyle w:val="220"/>
            </w:pPr>
            <w:r w:rsidRPr="009E7476">
              <w:t>Зоны массового кратковременного отдыха</w:t>
            </w:r>
          </w:p>
        </w:tc>
        <w:tc>
          <w:tcPr>
            <w:tcW w:w="0" w:type="auto"/>
            <w:tcBorders>
              <w:top w:val="single" w:sz="12" w:space="0" w:color="auto"/>
              <w:bottom w:val="single" w:sz="12" w:space="0" w:color="auto"/>
            </w:tcBorders>
            <w:shd w:val="clear" w:color="auto" w:fill="auto"/>
            <w:vAlign w:val="center"/>
          </w:tcPr>
          <w:p w:rsidR="00A65E67" w:rsidRPr="00FE0140" w:rsidRDefault="00A65E67" w:rsidP="00A65E67">
            <w:pPr>
              <w:pStyle w:val="220"/>
            </w:pPr>
            <w:r>
              <w:t>Уровень обеспеченности, м</w:t>
            </w:r>
            <w:r>
              <w:rPr>
                <w:vertAlign w:val="superscript"/>
              </w:rPr>
              <w:t>2</w:t>
            </w:r>
            <w:r>
              <w:t xml:space="preserve"> территории объектов </w:t>
            </w:r>
            <w:r w:rsidRPr="009E7476">
              <w:t>на одного посетителя</w:t>
            </w:r>
          </w:p>
        </w:tc>
        <w:tc>
          <w:tcPr>
            <w:tcW w:w="0" w:type="auto"/>
            <w:tcBorders>
              <w:top w:val="single" w:sz="12" w:space="0" w:color="auto"/>
              <w:bottom w:val="single" w:sz="12" w:space="0" w:color="auto"/>
            </w:tcBorders>
            <w:shd w:val="clear" w:color="auto" w:fill="auto"/>
            <w:vAlign w:val="center"/>
          </w:tcPr>
          <w:p w:rsidR="00A65E67" w:rsidRPr="00AC4AFC" w:rsidRDefault="00A65E67" w:rsidP="00A65E67">
            <w:pPr>
              <w:pStyle w:val="230"/>
            </w:pPr>
            <w:r w:rsidRPr="00AC4AFC">
              <w:t>500, в том числе интенсивно используемая часть для активных видов отдыха должна составлять 100 м</w:t>
            </w:r>
            <w:r w:rsidRPr="00AC4AFC">
              <w:rPr>
                <w:vertAlign w:val="superscript"/>
              </w:rPr>
              <w:t>2</w:t>
            </w:r>
            <w:r w:rsidRPr="00AC4AFC">
              <w:t xml:space="preserve"> на одного посетителя</w:t>
            </w:r>
          </w:p>
        </w:tc>
        <w:tc>
          <w:tcPr>
            <w:tcW w:w="0" w:type="auto"/>
            <w:tcBorders>
              <w:top w:val="single" w:sz="12" w:space="0" w:color="auto"/>
              <w:bottom w:val="single" w:sz="12" w:space="0" w:color="auto"/>
            </w:tcBorders>
            <w:shd w:val="clear" w:color="auto" w:fill="auto"/>
            <w:vAlign w:val="center"/>
          </w:tcPr>
          <w:p w:rsidR="00A65E67" w:rsidRPr="00E45586" w:rsidRDefault="00A65E67" w:rsidP="00A65E67">
            <w:pPr>
              <w:pStyle w:val="220"/>
            </w:pPr>
            <w:r w:rsidRPr="00E45586">
              <w:t>Транспортная доступность, мин</w:t>
            </w:r>
          </w:p>
        </w:tc>
        <w:tc>
          <w:tcPr>
            <w:tcW w:w="0" w:type="auto"/>
            <w:tcBorders>
              <w:top w:val="single" w:sz="12" w:space="0" w:color="auto"/>
              <w:bottom w:val="single" w:sz="12" w:space="0" w:color="auto"/>
              <w:right w:val="single" w:sz="12" w:space="0" w:color="auto"/>
            </w:tcBorders>
            <w:shd w:val="clear" w:color="auto" w:fill="auto"/>
            <w:vAlign w:val="center"/>
          </w:tcPr>
          <w:p w:rsidR="00A65E67" w:rsidRPr="00AC4AFC" w:rsidRDefault="00A65E67" w:rsidP="00A65E67">
            <w:pPr>
              <w:pStyle w:val="230"/>
            </w:pPr>
            <w:r w:rsidRPr="00AC4AFC">
              <w:t>90</w:t>
            </w:r>
          </w:p>
        </w:tc>
      </w:tr>
      <w:tr w:rsidR="00A65E67" w:rsidRPr="00AC4AFC" w:rsidTr="00E43E29">
        <w:trPr>
          <w:trHeight w:val="57"/>
        </w:trPr>
        <w:tc>
          <w:tcPr>
            <w:tcW w:w="0" w:type="auto"/>
            <w:vMerge w:val="restart"/>
            <w:tcBorders>
              <w:top w:val="single" w:sz="12" w:space="0" w:color="auto"/>
              <w:left w:val="single" w:sz="12" w:space="0" w:color="auto"/>
            </w:tcBorders>
            <w:shd w:val="clear" w:color="auto" w:fill="auto"/>
            <w:vAlign w:val="center"/>
          </w:tcPr>
          <w:p w:rsidR="00A65E67" w:rsidRPr="00AC4AFC" w:rsidRDefault="00A65E67" w:rsidP="00A65E67">
            <w:pPr>
              <w:pStyle w:val="220"/>
            </w:pPr>
            <w:r w:rsidRPr="00AC4AFC">
              <w:t>Пляжи</w:t>
            </w:r>
          </w:p>
        </w:tc>
        <w:tc>
          <w:tcPr>
            <w:tcW w:w="0" w:type="auto"/>
            <w:tcBorders>
              <w:top w:val="single" w:sz="12" w:space="0" w:color="auto"/>
            </w:tcBorders>
            <w:shd w:val="clear" w:color="auto" w:fill="auto"/>
            <w:vAlign w:val="center"/>
          </w:tcPr>
          <w:p w:rsidR="00A65E67" w:rsidRPr="00AC4AFC" w:rsidRDefault="00A65E67" w:rsidP="00A65E67">
            <w:pPr>
              <w:pStyle w:val="220"/>
            </w:pPr>
            <w:r>
              <w:t>Уровень обеспеченности, м</w:t>
            </w:r>
            <w:r>
              <w:rPr>
                <w:vertAlign w:val="superscript"/>
              </w:rPr>
              <w:t>2</w:t>
            </w:r>
            <w:r>
              <w:t xml:space="preserve"> территории объектов </w:t>
            </w:r>
            <w:r w:rsidRPr="009E7476">
              <w:t>на одного посетителя</w:t>
            </w:r>
          </w:p>
        </w:tc>
        <w:tc>
          <w:tcPr>
            <w:tcW w:w="0" w:type="auto"/>
            <w:tcBorders>
              <w:top w:val="single" w:sz="12" w:space="0" w:color="auto"/>
            </w:tcBorders>
            <w:shd w:val="clear" w:color="auto" w:fill="auto"/>
            <w:vAlign w:val="center"/>
          </w:tcPr>
          <w:p w:rsidR="00A65E67" w:rsidRPr="00AC4AFC" w:rsidRDefault="00A65E67" w:rsidP="00A65E67">
            <w:pPr>
              <w:pStyle w:val="220"/>
            </w:pPr>
            <w:r w:rsidRPr="00AC4AFC">
              <w:t>речные и озерные</w:t>
            </w:r>
            <w:r>
              <w:t xml:space="preserve"> – </w:t>
            </w:r>
            <w:r w:rsidRPr="00AC4AFC">
              <w:t>8</w:t>
            </w:r>
            <w:r>
              <w:t>;</w:t>
            </w:r>
          </w:p>
          <w:p w:rsidR="00A65E67" w:rsidRPr="00AC4AFC" w:rsidRDefault="00A65E67" w:rsidP="00A65E67">
            <w:pPr>
              <w:pStyle w:val="220"/>
            </w:pPr>
            <w:r>
              <w:t>речные и озерные, размещаемые на землях, пригодных для сельскохозяйственного использования – 4;</w:t>
            </w:r>
          </w:p>
          <w:p w:rsidR="00A65E67" w:rsidRPr="00AC4AFC" w:rsidRDefault="00A65E67" w:rsidP="00A65E67">
            <w:pPr>
              <w:pStyle w:val="220"/>
            </w:pPr>
            <w:r w:rsidRPr="00AC4AFC">
              <w:lastRenderedPageBreak/>
              <w:t>специализированные лечебные пляжи</w:t>
            </w:r>
            <w:r>
              <w:t xml:space="preserve"> – 8</w:t>
            </w:r>
          </w:p>
        </w:tc>
        <w:tc>
          <w:tcPr>
            <w:tcW w:w="0" w:type="auto"/>
            <w:vMerge w:val="restart"/>
            <w:tcBorders>
              <w:top w:val="single" w:sz="12" w:space="0" w:color="auto"/>
            </w:tcBorders>
            <w:shd w:val="clear" w:color="auto" w:fill="auto"/>
            <w:vAlign w:val="center"/>
          </w:tcPr>
          <w:p w:rsidR="00A65E67" w:rsidRPr="00E45586" w:rsidRDefault="00A65E67" w:rsidP="00A65E67">
            <w:pPr>
              <w:pStyle w:val="220"/>
            </w:pPr>
            <w:r w:rsidRPr="00E45586">
              <w:lastRenderedPageBreak/>
              <w:t>Транспортная доступность, мин</w:t>
            </w:r>
          </w:p>
        </w:tc>
        <w:tc>
          <w:tcPr>
            <w:tcW w:w="0" w:type="auto"/>
            <w:vMerge w:val="restart"/>
            <w:tcBorders>
              <w:top w:val="single" w:sz="12" w:space="0" w:color="auto"/>
              <w:right w:val="single" w:sz="12" w:space="0" w:color="auto"/>
            </w:tcBorders>
            <w:shd w:val="clear" w:color="auto" w:fill="auto"/>
            <w:vAlign w:val="center"/>
          </w:tcPr>
          <w:p w:rsidR="00A65E67" w:rsidRPr="00AC4AFC" w:rsidRDefault="00A65E67" w:rsidP="00A65E67">
            <w:pPr>
              <w:pStyle w:val="230"/>
            </w:pPr>
            <w:r>
              <w:t>90</w:t>
            </w:r>
          </w:p>
        </w:tc>
      </w:tr>
      <w:tr w:rsidR="00A65E67" w:rsidRPr="00AC4AFC" w:rsidTr="007C12DF">
        <w:trPr>
          <w:trHeight w:val="57"/>
        </w:trPr>
        <w:tc>
          <w:tcPr>
            <w:tcW w:w="0" w:type="auto"/>
            <w:vMerge/>
            <w:tcBorders>
              <w:left w:val="single" w:sz="12" w:space="0" w:color="auto"/>
              <w:bottom w:val="single" w:sz="12" w:space="0" w:color="auto"/>
            </w:tcBorders>
            <w:shd w:val="clear" w:color="auto" w:fill="auto"/>
            <w:vAlign w:val="center"/>
          </w:tcPr>
          <w:p w:rsidR="00A65E67" w:rsidRPr="00AC4AFC" w:rsidRDefault="00A65E67" w:rsidP="00A65E67">
            <w:pPr>
              <w:pStyle w:val="510"/>
            </w:pPr>
          </w:p>
        </w:tc>
        <w:tc>
          <w:tcPr>
            <w:tcW w:w="0" w:type="auto"/>
            <w:tcBorders>
              <w:bottom w:val="single" w:sz="12" w:space="0" w:color="auto"/>
            </w:tcBorders>
            <w:shd w:val="clear" w:color="auto" w:fill="auto"/>
            <w:vAlign w:val="center"/>
          </w:tcPr>
          <w:p w:rsidR="00A65E67" w:rsidRPr="00AC4AFC" w:rsidRDefault="00A65E67" w:rsidP="00A65E67">
            <w:pPr>
              <w:pStyle w:val="220"/>
            </w:pPr>
            <w:r>
              <w:t xml:space="preserve">Уровень обеспеченности, </w:t>
            </w:r>
            <w:r w:rsidRPr="00C92AD2">
              <w:t>м</w:t>
            </w:r>
            <w:r>
              <w:t xml:space="preserve"> береговой полосы </w:t>
            </w:r>
            <w:r w:rsidRPr="009E7476">
              <w:t>на одного посетителя</w:t>
            </w:r>
          </w:p>
        </w:tc>
        <w:tc>
          <w:tcPr>
            <w:tcW w:w="0" w:type="auto"/>
            <w:tcBorders>
              <w:bottom w:val="single" w:sz="12" w:space="0" w:color="auto"/>
            </w:tcBorders>
            <w:shd w:val="clear" w:color="auto" w:fill="auto"/>
            <w:vAlign w:val="center"/>
          </w:tcPr>
          <w:p w:rsidR="00A65E67" w:rsidRPr="00AC4AFC" w:rsidRDefault="00A65E67" w:rsidP="00A65E67">
            <w:pPr>
              <w:pStyle w:val="220"/>
            </w:pPr>
            <w:r w:rsidRPr="00AC4AFC">
              <w:t>речные и озерные</w:t>
            </w:r>
            <w:r>
              <w:t xml:space="preserve"> – 0,25</w:t>
            </w:r>
          </w:p>
        </w:tc>
        <w:tc>
          <w:tcPr>
            <w:tcW w:w="0" w:type="auto"/>
            <w:vMerge/>
            <w:tcBorders>
              <w:bottom w:val="single" w:sz="12" w:space="0" w:color="auto"/>
            </w:tcBorders>
            <w:shd w:val="clear" w:color="auto" w:fill="auto"/>
            <w:vAlign w:val="center"/>
          </w:tcPr>
          <w:p w:rsidR="00A65E67" w:rsidRPr="00AC4AFC" w:rsidRDefault="00A65E67" w:rsidP="00A65E67">
            <w:pPr>
              <w:pStyle w:val="512"/>
            </w:pPr>
          </w:p>
        </w:tc>
        <w:tc>
          <w:tcPr>
            <w:tcW w:w="0" w:type="auto"/>
            <w:vMerge/>
            <w:tcBorders>
              <w:bottom w:val="single" w:sz="12" w:space="0" w:color="auto"/>
              <w:right w:val="single" w:sz="12" w:space="0" w:color="auto"/>
            </w:tcBorders>
            <w:shd w:val="clear" w:color="auto" w:fill="auto"/>
            <w:vAlign w:val="center"/>
          </w:tcPr>
          <w:p w:rsidR="00A65E67" w:rsidRPr="00AC4AFC" w:rsidRDefault="00A65E67" w:rsidP="00A65E67">
            <w:pPr>
              <w:pStyle w:val="512"/>
            </w:pPr>
          </w:p>
        </w:tc>
      </w:tr>
      <w:tr w:rsidR="00A65E67" w:rsidRPr="00AC4AFC" w:rsidTr="007C12DF">
        <w:trPr>
          <w:trHeight w:val="57"/>
        </w:trPr>
        <w:tc>
          <w:tcPr>
            <w:tcW w:w="0" w:type="auto"/>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A65E67" w:rsidRDefault="00A65E67" w:rsidP="00A65E67">
            <w:pPr>
              <w:pStyle w:val="310"/>
            </w:pPr>
          </w:p>
          <w:p w:rsidR="00A65E67" w:rsidRPr="00C916F5" w:rsidRDefault="00A65E67" w:rsidP="00A65E67">
            <w:pPr>
              <w:pStyle w:val="310"/>
            </w:pPr>
            <w:r>
              <w:t xml:space="preserve">* </w:t>
            </w:r>
            <w:r w:rsidRPr="00C34B8F">
              <w:t>В населенных пунктах с численностью населения до 3 тыс. человек площадь парка не может быть менее 0,9 га, с численностью населения до 1 тыс. человек</w:t>
            </w:r>
            <w:r w:rsidRPr="00C916F5">
              <w:t xml:space="preserve"> – </w:t>
            </w:r>
            <w:r w:rsidRPr="00C34B8F">
              <w:t>0,5 га.</w:t>
            </w:r>
          </w:p>
          <w:p w:rsidR="00A65E67" w:rsidRDefault="00A65E67" w:rsidP="00A65E67">
            <w:pPr>
              <w:pStyle w:val="310"/>
            </w:pPr>
            <w:r>
              <w:t>*</w:t>
            </w:r>
            <w:r w:rsidRPr="00D12811">
              <w:t>* Без учета участков общеобразовательных и дошкольных образовательных организаций.</w:t>
            </w:r>
          </w:p>
          <w:p w:rsidR="00A65E67" w:rsidRDefault="00A65E67" w:rsidP="00A65E67">
            <w:pPr>
              <w:pStyle w:val="310"/>
            </w:pPr>
            <w:r>
              <w:t xml:space="preserve">*** </w:t>
            </w:r>
            <w:r w:rsidRPr="00A65E67">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rsidR="00A65E67" w:rsidRDefault="00A65E67" w:rsidP="00A65E67">
            <w:pPr>
              <w:pStyle w:val="32"/>
            </w:pPr>
            <w:r>
              <w:t>Примечания</w:t>
            </w:r>
          </w:p>
          <w:p w:rsidR="00A65E67" w:rsidRDefault="00A65E67" w:rsidP="00A65E67">
            <w:pPr>
              <w:pStyle w:val="310"/>
            </w:pPr>
            <w:r>
              <w:t>1.</w:t>
            </w:r>
            <w:r w:rsidRPr="00C34B8F">
              <w:t xml:space="preserve">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жителя,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A65E67" w:rsidRDefault="00A65E67" w:rsidP="00A65E67">
            <w:pPr>
              <w:pStyle w:val="310"/>
            </w:pPr>
            <w:r>
              <w:t xml:space="preserve">2. </w:t>
            </w:r>
            <w:r w:rsidRPr="00F65CEB">
              <w:t>В структуре озелененных территорий общего пользования крупные парки и лесопарки шириной 0,5 км и более должны составлять не менее 10</w:t>
            </w:r>
            <w:r>
              <w:t xml:space="preserve"> %</w:t>
            </w:r>
            <w:r w:rsidRPr="00F65CEB">
              <w:t>.</w:t>
            </w:r>
          </w:p>
          <w:p w:rsidR="00A65E67" w:rsidRPr="00AC4AFC" w:rsidRDefault="00A65E67" w:rsidP="00A65E67">
            <w:pPr>
              <w:pStyle w:val="310"/>
            </w:pPr>
            <w:r>
              <w:t>3. В площадь отдельных участков озелененной территории микрорайона (квартала) включаются площадки для отдыха, игр детей, пешеходные дорожки, если они занимают не более 30 % общей площади участка.</w:t>
            </w:r>
          </w:p>
        </w:tc>
      </w:tr>
    </w:tbl>
    <w:p w:rsidR="001B7152" w:rsidRDefault="001B7152" w:rsidP="001B7152">
      <w:pPr>
        <w:pStyle w:val="01"/>
      </w:pPr>
    </w:p>
    <w:p w:rsidR="000A1463" w:rsidRDefault="000A1463" w:rsidP="000A1463">
      <w:pPr>
        <w:pStyle w:val="aff2"/>
      </w:pPr>
      <w:bookmarkStart w:id="16" w:name="_Ref43055343"/>
      <w:r>
        <w:t xml:space="preserve">Таблица </w:t>
      </w:r>
      <w:r w:rsidR="00E101BD">
        <w:fldChar w:fldCharType="begin"/>
      </w:r>
      <w:r w:rsidR="001975E5">
        <w:instrText xml:space="preserve"> SEQ Таблица \* ARABIC </w:instrText>
      </w:r>
      <w:r w:rsidR="00E101BD">
        <w:fldChar w:fldCharType="separate"/>
      </w:r>
      <w:r w:rsidR="009F144F">
        <w:rPr>
          <w:noProof/>
        </w:rPr>
        <w:t>5</w:t>
      </w:r>
      <w:r w:rsidR="00E101BD">
        <w:rPr>
          <w:noProof/>
        </w:rPr>
        <w:fldChar w:fldCharType="end"/>
      </w:r>
      <w:r>
        <w:t xml:space="preserve"> – Расчетные показатели потребности в озелененных территориях в населенных пунктах</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3648"/>
        <w:gridCol w:w="3201"/>
        <w:gridCol w:w="2130"/>
        <w:gridCol w:w="2609"/>
        <w:gridCol w:w="3106"/>
      </w:tblGrid>
      <w:tr w:rsidR="000A1463" w:rsidTr="000A1463">
        <w:trPr>
          <w:trHeight w:val="57"/>
        </w:trPr>
        <w:tc>
          <w:tcPr>
            <w:tcW w:w="0" w:type="auto"/>
            <w:gridSpan w:val="2"/>
            <w:tcBorders>
              <w:top w:val="single" w:sz="12" w:space="0" w:color="auto"/>
              <w:left w:val="single" w:sz="12" w:space="0" w:color="auto"/>
              <w:bottom w:val="single" w:sz="6" w:space="0" w:color="auto"/>
              <w:right w:val="single" w:sz="6" w:space="0" w:color="auto"/>
            </w:tcBorders>
            <w:vAlign w:val="center"/>
          </w:tcPr>
          <w:p w:rsidR="000A1463" w:rsidRDefault="000A1463" w:rsidP="000A1463">
            <w:pPr>
              <w:pStyle w:val="212"/>
            </w:pPr>
            <w:r>
              <w:t>Характеристика населенного пункта</w:t>
            </w:r>
          </w:p>
        </w:tc>
        <w:tc>
          <w:tcPr>
            <w:tcW w:w="0" w:type="auto"/>
            <w:gridSpan w:val="3"/>
            <w:tcBorders>
              <w:top w:val="single" w:sz="12" w:space="0" w:color="auto"/>
              <w:left w:val="single" w:sz="6" w:space="0" w:color="auto"/>
              <w:bottom w:val="single" w:sz="6" w:space="0" w:color="auto"/>
              <w:right w:val="single" w:sz="12" w:space="0" w:color="auto"/>
            </w:tcBorders>
            <w:vAlign w:val="center"/>
          </w:tcPr>
          <w:p w:rsidR="000A1463" w:rsidRDefault="000A1463" w:rsidP="000A1463">
            <w:pPr>
              <w:pStyle w:val="212"/>
            </w:pPr>
            <w:r>
              <w:t>Минимально необходимая площадь озелененных территорий, м</w:t>
            </w:r>
            <w:r>
              <w:rPr>
                <w:vertAlign w:val="superscript"/>
              </w:rPr>
              <w:t>2</w:t>
            </w:r>
            <w:r>
              <w:t>/чел.</w:t>
            </w:r>
          </w:p>
        </w:tc>
      </w:tr>
      <w:tr w:rsidR="000A1463" w:rsidTr="00B02CF6">
        <w:trPr>
          <w:trHeight w:val="57"/>
        </w:trPr>
        <w:tc>
          <w:tcPr>
            <w:tcW w:w="0" w:type="auto"/>
            <w:tcBorders>
              <w:top w:val="single" w:sz="6" w:space="0" w:color="auto"/>
              <w:left w:val="single" w:sz="12" w:space="0" w:color="auto"/>
              <w:bottom w:val="single" w:sz="12" w:space="0" w:color="auto"/>
              <w:right w:val="single" w:sz="6" w:space="0" w:color="auto"/>
            </w:tcBorders>
            <w:vAlign w:val="center"/>
          </w:tcPr>
          <w:p w:rsidR="000A1463" w:rsidRDefault="000A1463" w:rsidP="000A1463">
            <w:pPr>
              <w:pStyle w:val="212"/>
            </w:pPr>
            <w:r>
              <w:t>Численность населения, тыс. человек</w:t>
            </w:r>
          </w:p>
        </w:tc>
        <w:tc>
          <w:tcPr>
            <w:tcW w:w="0" w:type="auto"/>
            <w:tcBorders>
              <w:top w:val="single" w:sz="6" w:space="0" w:color="auto"/>
              <w:left w:val="single" w:sz="6" w:space="0" w:color="auto"/>
              <w:bottom w:val="single" w:sz="12" w:space="0" w:color="auto"/>
              <w:right w:val="single" w:sz="6" w:space="0" w:color="auto"/>
            </w:tcBorders>
            <w:vAlign w:val="center"/>
          </w:tcPr>
          <w:p w:rsidR="000A1463" w:rsidRDefault="000A1463" w:rsidP="000A1463">
            <w:pPr>
              <w:pStyle w:val="212"/>
            </w:pPr>
            <w:r>
              <w:t>Устойчивая система расселения</w:t>
            </w:r>
          </w:p>
        </w:tc>
        <w:tc>
          <w:tcPr>
            <w:tcW w:w="0" w:type="auto"/>
            <w:tcBorders>
              <w:top w:val="single" w:sz="6" w:space="0" w:color="auto"/>
              <w:left w:val="single" w:sz="6" w:space="0" w:color="auto"/>
              <w:bottom w:val="single" w:sz="12" w:space="0" w:color="auto"/>
              <w:right w:val="single" w:sz="6" w:space="0" w:color="auto"/>
            </w:tcBorders>
            <w:vAlign w:val="center"/>
          </w:tcPr>
          <w:p w:rsidR="000A1463" w:rsidRDefault="000A1463" w:rsidP="000A1463">
            <w:pPr>
              <w:pStyle w:val="212"/>
            </w:pPr>
            <w:r>
              <w:t>в границах квартала</w:t>
            </w:r>
          </w:p>
        </w:tc>
        <w:tc>
          <w:tcPr>
            <w:tcW w:w="0" w:type="auto"/>
            <w:tcBorders>
              <w:top w:val="single" w:sz="6" w:space="0" w:color="auto"/>
              <w:left w:val="single" w:sz="6" w:space="0" w:color="auto"/>
              <w:bottom w:val="single" w:sz="12" w:space="0" w:color="auto"/>
              <w:right w:val="single" w:sz="6" w:space="0" w:color="auto"/>
            </w:tcBorders>
            <w:vAlign w:val="center"/>
          </w:tcPr>
          <w:p w:rsidR="000A1463" w:rsidRDefault="000A1463" w:rsidP="000A1463">
            <w:pPr>
              <w:pStyle w:val="212"/>
            </w:pPr>
            <w:r>
              <w:t>в границах жилого района</w:t>
            </w:r>
          </w:p>
        </w:tc>
        <w:tc>
          <w:tcPr>
            <w:tcW w:w="0" w:type="auto"/>
            <w:tcBorders>
              <w:top w:val="single" w:sz="6" w:space="0" w:color="auto"/>
              <w:left w:val="single" w:sz="6" w:space="0" w:color="auto"/>
              <w:bottom w:val="single" w:sz="12" w:space="0" w:color="auto"/>
              <w:right w:val="single" w:sz="12" w:space="0" w:color="auto"/>
            </w:tcBorders>
            <w:vAlign w:val="center"/>
          </w:tcPr>
          <w:p w:rsidR="000A1463" w:rsidRDefault="000A1463" w:rsidP="000A1463">
            <w:pPr>
              <w:pStyle w:val="212"/>
            </w:pPr>
            <w:r>
              <w:t>в границах населенного пункта</w:t>
            </w:r>
          </w:p>
        </w:tc>
      </w:tr>
      <w:tr w:rsidR="002B4A0C" w:rsidTr="00A3348B">
        <w:trPr>
          <w:trHeight w:val="57"/>
        </w:trPr>
        <w:tc>
          <w:tcPr>
            <w:tcW w:w="0" w:type="auto"/>
            <w:tcBorders>
              <w:top w:val="single" w:sz="12" w:space="0" w:color="auto"/>
              <w:left w:val="single" w:sz="12" w:space="0" w:color="auto"/>
              <w:bottom w:val="single" w:sz="6" w:space="0" w:color="auto"/>
              <w:right w:val="single" w:sz="6" w:space="0" w:color="auto"/>
            </w:tcBorders>
            <w:vAlign w:val="center"/>
          </w:tcPr>
          <w:p w:rsidR="002B4A0C" w:rsidRDefault="002B4A0C" w:rsidP="002B4A0C">
            <w:pPr>
              <w:pStyle w:val="230"/>
            </w:pPr>
            <w:r>
              <w:lastRenderedPageBreak/>
              <w:t>от 50 до 100</w:t>
            </w:r>
          </w:p>
        </w:tc>
        <w:tc>
          <w:tcPr>
            <w:tcW w:w="0" w:type="auto"/>
            <w:tcBorders>
              <w:top w:val="single" w:sz="12" w:space="0" w:color="auto"/>
              <w:left w:val="single" w:sz="6" w:space="0" w:color="auto"/>
              <w:bottom w:val="single" w:sz="6" w:space="0" w:color="auto"/>
              <w:right w:val="single" w:sz="6" w:space="0" w:color="auto"/>
            </w:tcBorders>
          </w:tcPr>
          <w:p w:rsidR="002B4A0C" w:rsidRPr="007E581C" w:rsidRDefault="002B4A0C" w:rsidP="002B4A0C">
            <w:pPr>
              <w:pStyle w:val="230"/>
            </w:pPr>
            <w:r w:rsidRPr="007E581C">
              <w:t>рекреационно-городская</w:t>
            </w:r>
          </w:p>
        </w:tc>
        <w:tc>
          <w:tcPr>
            <w:tcW w:w="0" w:type="auto"/>
            <w:tcBorders>
              <w:top w:val="single" w:sz="12" w:space="0" w:color="auto"/>
              <w:left w:val="single" w:sz="6" w:space="0" w:color="auto"/>
              <w:bottom w:val="single" w:sz="6" w:space="0" w:color="auto"/>
              <w:right w:val="single" w:sz="6" w:space="0" w:color="auto"/>
            </w:tcBorders>
          </w:tcPr>
          <w:p w:rsidR="002B4A0C" w:rsidRDefault="002B4A0C" w:rsidP="002B4A0C">
            <w:pPr>
              <w:pStyle w:val="230"/>
            </w:pPr>
            <w:r>
              <w:t>7,1</w:t>
            </w:r>
          </w:p>
        </w:tc>
        <w:tc>
          <w:tcPr>
            <w:tcW w:w="0" w:type="auto"/>
            <w:tcBorders>
              <w:top w:val="single" w:sz="12" w:space="0" w:color="auto"/>
              <w:left w:val="single" w:sz="6" w:space="0" w:color="auto"/>
              <w:bottom w:val="single" w:sz="6" w:space="0" w:color="auto"/>
              <w:right w:val="single" w:sz="6" w:space="0" w:color="auto"/>
            </w:tcBorders>
          </w:tcPr>
          <w:p w:rsidR="002B4A0C" w:rsidRDefault="002B4A0C" w:rsidP="002B4A0C">
            <w:pPr>
              <w:pStyle w:val="230"/>
            </w:pPr>
            <w:r>
              <w:t>14,8</w:t>
            </w:r>
          </w:p>
        </w:tc>
        <w:tc>
          <w:tcPr>
            <w:tcW w:w="0" w:type="auto"/>
            <w:tcBorders>
              <w:top w:val="single" w:sz="12" w:space="0" w:color="auto"/>
              <w:left w:val="single" w:sz="6" w:space="0" w:color="auto"/>
              <w:bottom w:val="single" w:sz="6" w:space="0" w:color="auto"/>
              <w:right w:val="single" w:sz="12" w:space="0" w:color="auto"/>
            </w:tcBorders>
          </w:tcPr>
          <w:p w:rsidR="002B4A0C" w:rsidRDefault="002B4A0C" w:rsidP="002B4A0C">
            <w:pPr>
              <w:pStyle w:val="230"/>
            </w:pPr>
            <w:r>
              <w:t>25,0</w:t>
            </w:r>
          </w:p>
        </w:tc>
      </w:tr>
      <w:tr w:rsidR="002B4A0C" w:rsidTr="00A3348B">
        <w:trPr>
          <w:trHeight w:val="57"/>
        </w:trPr>
        <w:tc>
          <w:tcPr>
            <w:tcW w:w="0" w:type="auto"/>
            <w:tcBorders>
              <w:top w:val="single" w:sz="6" w:space="0" w:color="auto"/>
              <w:left w:val="single" w:sz="12" w:space="0" w:color="auto"/>
              <w:bottom w:val="single" w:sz="6" w:space="0" w:color="auto"/>
              <w:right w:val="single" w:sz="6" w:space="0" w:color="auto"/>
            </w:tcBorders>
            <w:vAlign w:val="center"/>
          </w:tcPr>
          <w:p w:rsidR="002B4A0C" w:rsidRDefault="002B4A0C" w:rsidP="002B4A0C">
            <w:pPr>
              <w:pStyle w:val="230"/>
            </w:pPr>
            <w:r>
              <w:t>от 15 до 50</w:t>
            </w:r>
          </w:p>
        </w:tc>
        <w:tc>
          <w:tcPr>
            <w:tcW w:w="0" w:type="auto"/>
            <w:tcBorders>
              <w:top w:val="single" w:sz="6" w:space="0" w:color="auto"/>
              <w:left w:val="single" w:sz="6" w:space="0" w:color="auto"/>
              <w:bottom w:val="single" w:sz="6" w:space="0" w:color="auto"/>
              <w:right w:val="single" w:sz="6" w:space="0" w:color="auto"/>
            </w:tcBorders>
          </w:tcPr>
          <w:p w:rsidR="002B4A0C" w:rsidRDefault="002B4A0C" w:rsidP="002B4A0C">
            <w:pPr>
              <w:pStyle w:val="230"/>
            </w:pPr>
            <w:r w:rsidRPr="007E581C">
              <w:t>рекреационно-городская</w:t>
            </w:r>
          </w:p>
        </w:tc>
        <w:tc>
          <w:tcPr>
            <w:tcW w:w="0" w:type="auto"/>
            <w:tcBorders>
              <w:top w:val="single" w:sz="6" w:space="0" w:color="auto"/>
              <w:left w:val="single" w:sz="6" w:space="0" w:color="auto"/>
              <w:bottom w:val="single" w:sz="6" w:space="0" w:color="auto"/>
              <w:right w:val="single" w:sz="6" w:space="0" w:color="auto"/>
            </w:tcBorders>
          </w:tcPr>
          <w:p w:rsidR="002B4A0C" w:rsidRDefault="002B4A0C" w:rsidP="002B4A0C">
            <w:pPr>
              <w:pStyle w:val="230"/>
            </w:pPr>
            <w:r>
              <w:t>7,5</w:t>
            </w:r>
          </w:p>
        </w:tc>
        <w:tc>
          <w:tcPr>
            <w:tcW w:w="0" w:type="auto"/>
            <w:tcBorders>
              <w:top w:val="single" w:sz="6" w:space="0" w:color="auto"/>
              <w:left w:val="single" w:sz="6" w:space="0" w:color="auto"/>
              <w:bottom w:val="single" w:sz="6" w:space="0" w:color="auto"/>
              <w:right w:val="single" w:sz="6" w:space="0" w:color="auto"/>
            </w:tcBorders>
          </w:tcPr>
          <w:p w:rsidR="002B4A0C" w:rsidRDefault="002B4A0C" w:rsidP="002B4A0C">
            <w:pPr>
              <w:pStyle w:val="230"/>
            </w:pPr>
            <w:r>
              <w:t>15,7</w:t>
            </w:r>
          </w:p>
        </w:tc>
        <w:tc>
          <w:tcPr>
            <w:tcW w:w="0" w:type="auto"/>
            <w:tcBorders>
              <w:top w:val="single" w:sz="6" w:space="0" w:color="auto"/>
              <w:left w:val="single" w:sz="6" w:space="0" w:color="auto"/>
              <w:bottom w:val="single" w:sz="6" w:space="0" w:color="auto"/>
              <w:right w:val="single" w:sz="12" w:space="0" w:color="auto"/>
            </w:tcBorders>
          </w:tcPr>
          <w:p w:rsidR="002B4A0C" w:rsidRDefault="002B4A0C" w:rsidP="002B4A0C">
            <w:pPr>
              <w:pStyle w:val="230"/>
            </w:pPr>
            <w:r>
              <w:t>26,5</w:t>
            </w:r>
          </w:p>
        </w:tc>
      </w:tr>
      <w:tr w:rsidR="002B4A0C" w:rsidTr="00A3348B">
        <w:trPr>
          <w:trHeight w:val="57"/>
        </w:trPr>
        <w:tc>
          <w:tcPr>
            <w:tcW w:w="0" w:type="auto"/>
            <w:tcBorders>
              <w:top w:val="single" w:sz="6" w:space="0" w:color="auto"/>
              <w:left w:val="single" w:sz="12" w:space="0" w:color="auto"/>
              <w:bottom w:val="single" w:sz="6" w:space="0" w:color="auto"/>
              <w:right w:val="single" w:sz="6" w:space="0" w:color="auto"/>
            </w:tcBorders>
            <w:vAlign w:val="center"/>
          </w:tcPr>
          <w:p w:rsidR="002B4A0C" w:rsidRDefault="002B4A0C" w:rsidP="002B4A0C">
            <w:pPr>
              <w:pStyle w:val="230"/>
            </w:pPr>
            <w:r>
              <w:t>от 3 до 15</w:t>
            </w:r>
          </w:p>
        </w:tc>
        <w:tc>
          <w:tcPr>
            <w:tcW w:w="0" w:type="auto"/>
            <w:tcBorders>
              <w:top w:val="single" w:sz="6" w:space="0" w:color="auto"/>
              <w:left w:val="single" w:sz="6" w:space="0" w:color="auto"/>
              <w:bottom w:val="single" w:sz="6" w:space="0" w:color="auto"/>
              <w:right w:val="single" w:sz="6" w:space="0" w:color="auto"/>
            </w:tcBorders>
          </w:tcPr>
          <w:p w:rsidR="002B4A0C" w:rsidRDefault="002B4A0C" w:rsidP="002B4A0C">
            <w:pPr>
              <w:pStyle w:val="230"/>
            </w:pPr>
            <w:r w:rsidRPr="007E581C">
              <w:t>рекреационно-городская</w:t>
            </w:r>
          </w:p>
        </w:tc>
        <w:tc>
          <w:tcPr>
            <w:tcW w:w="0" w:type="auto"/>
            <w:tcBorders>
              <w:top w:val="single" w:sz="6" w:space="0" w:color="auto"/>
              <w:left w:val="single" w:sz="6" w:space="0" w:color="auto"/>
              <w:bottom w:val="single" w:sz="6" w:space="0" w:color="auto"/>
              <w:right w:val="single" w:sz="6" w:space="0" w:color="auto"/>
            </w:tcBorders>
          </w:tcPr>
          <w:p w:rsidR="002B4A0C" w:rsidRDefault="002B4A0C" w:rsidP="002B4A0C">
            <w:pPr>
              <w:pStyle w:val="230"/>
            </w:pPr>
            <w:r>
              <w:t>7,9</w:t>
            </w:r>
          </w:p>
        </w:tc>
        <w:tc>
          <w:tcPr>
            <w:tcW w:w="0" w:type="auto"/>
            <w:tcBorders>
              <w:top w:val="single" w:sz="6" w:space="0" w:color="auto"/>
              <w:left w:val="single" w:sz="6" w:space="0" w:color="auto"/>
              <w:bottom w:val="single" w:sz="6" w:space="0" w:color="auto"/>
              <w:right w:val="single" w:sz="6" w:space="0" w:color="auto"/>
            </w:tcBorders>
          </w:tcPr>
          <w:p w:rsidR="002B4A0C" w:rsidRDefault="002B4A0C" w:rsidP="002B4A0C">
            <w:pPr>
              <w:pStyle w:val="230"/>
            </w:pPr>
            <w:r>
              <w:t>16,5</w:t>
            </w:r>
          </w:p>
        </w:tc>
        <w:tc>
          <w:tcPr>
            <w:tcW w:w="0" w:type="auto"/>
            <w:tcBorders>
              <w:top w:val="single" w:sz="6" w:space="0" w:color="auto"/>
              <w:left w:val="single" w:sz="6" w:space="0" w:color="auto"/>
              <w:bottom w:val="single" w:sz="6" w:space="0" w:color="auto"/>
              <w:right w:val="single" w:sz="12" w:space="0" w:color="auto"/>
            </w:tcBorders>
          </w:tcPr>
          <w:p w:rsidR="002B4A0C" w:rsidRDefault="002B4A0C" w:rsidP="002B4A0C">
            <w:pPr>
              <w:pStyle w:val="230"/>
            </w:pPr>
            <w:r>
              <w:t>27,3</w:t>
            </w:r>
          </w:p>
        </w:tc>
      </w:tr>
      <w:tr w:rsidR="002B4A0C" w:rsidTr="00A3348B">
        <w:trPr>
          <w:trHeight w:val="57"/>
        </w:trPr>
        <w:tc>
          <w:tcPr>
            <w:tcW w:w="0" w:type="auto"/>
            <w:tcBorders>
              <w:top w:val="single" w:sz="6" w:space="0" w:color="auto"/>
              <w:left w:val="single" w:sz="12" w:space="0" w:color="auto"/>
              <w:bottom w:val="single" w:sz="6" w:space="0" w:color="auto"/>
              <w:right w:val="single" w:sz="6" w:space="0" w:color="auto"/>
            </w:tcBorders>
            <w:vAlign w:val="center"/>
          </w:tcPr>
          <w:p w:rsidR="002B4A0C" w:rsidRDefault="002B4A0C" w:rsidP="002B4A0C">
            <w:pPr>
              <w:pStyle w:val="230"/>
            </w:pPr>
            <w:r>
              <w:t>от 1 до 3</w:t>
            </w:r>
          </w:p>
        </w:tc>
        <w:tc>
          <w:tcPr>
            <w:tcW w:w="0" w:type="auto"/>
            <w:tcBorders>
              <w:top w:val="single" w:sz="6" w:space="0" w:color="auto"/>
              <w:left w:val="single" w:sz="6" w:space="0" w:color="auto"/>
              <w:bottom w:val="single" w:sz="6" w:space="0" w:color="auto"/>
              <w:right w:val="single" w:sz="6" w:space="0" w:color="auto"/>
            </w:tcBorders>
          </w:tcPr>
          <w:p w:rsidR="002B4A0C" w:rsidRDefault="002B4A0C" w:rsidP="002B4A0C">
            <w:pPr>
              <w:pStyle w:val="230"/>
            </w:pPr>
            <w:r w:rsidRPr="007E581C">
              <w:t>рекреационно-городская</w:t>
            </w:r>
          </w:p>
        </w:tc>
        <w:tc>
          <w:tcPr>
            <w:tcW w:w="0" w:type="auto"/>
            <w:tcBorders>
              <w:top w:val="single" w:sz="6" w:space="0" w:color="auto"/>
              <w:left w:val="single" w:sz="6" w:space="0" w:color="auto"/>
              <w:bottom w:val="single" w:sz="6" w:space="0" w:color="auto"/>
              <w:right w:val="single" w:sz="6" w:space="0" w:color="auto"/>
            </w:tcBorders>
          </w:tcPr>
          <w:p w:rsidR="002B4A0C" w:rsidRDefault="002B4A0C" w:rsidP="002B4A0C">
            <w:pPr>
              <w:pStyle w:val="230"/>
            </w:pPr>
            <w:r>
              <w:t>8,2</w:t>
            </w:r>
          </w:p>
        </w:tc>
        <w:tc>
          <w:tcPr>
            <w:tcW w:w="0" w:type="auto"/>
            <w:tcBorders>
              <w:top w:val="single" w:sz="6" w:space="0" w:color="auto"/>
              <w:left w:val="single" w:sz="6" w:space="0" w:color="auto"/>
              <w:bottom w:val="single" w:sz="6" w:space="0" w:color="auto"/>
              <w:right w:val="single" w:sz="6" w:space="0" w:color="auto"/>
            </w:tcBorders>
          </w:tcPr>
          <w:p w:rsidR="002B4A0C" w:rsidRDefault="002B4A0C" w:rsidP="002B4A0C">
            <w:pPr>
              <w:pStyle w:val="230"/>
            </w:pPr>
            <w:r>
              <w:t>-</w:t>
            </w:r>
          </w:p>
        </w:tc>
        <w:tc>
          <w:tcPr>
            <w:tcW w:w="0" w:type="auto"/>
            <w:tcBorders>
              <w:top w:val="single" w:sz="6" w:space="0" w:color="auto"/>
              <w:left w:val="single" w:sz="6" w:space="0" w:color="auto"/>
              <w:bottom w:val="single" w:sz="6" w:space="0" w:color="auto"/>
              <w:right w:val="single" w:sz="12" w:space="0" w:color="auto"/>
            </w:tcBorders>
          </w:tcPr>
          <w:p w:rsidR="002B4A0C" w:rsidRDefault="002B4A0C" w:rsidP="002B4A0C">
            <w:pPr>
              <w:pStyle w:val="230"/>
            </w:pPr>
            <w:r>
              <w:t>25,6</w:t>
            </w:r>
          </w:p>
        </w:tc>
      </w:tr>
      <w:tr w:rsidR="002B4A0C" w:rsidTr="00A3348B">
        <w:trPr>
          <w:trHeight w:val="57"/>
        </w:trPr>
        <w:tc>
          <w:tcPr>
            <w:tcW w:w="0" w:type="auto"/>
            <w:tcBorders>
              <w:top w:val="single" w:sz="6" w:space="0" w:color="auto"/>
              <w:left w:val="single" w:sz="12" w:space="0" w:color="auto"/>
              <w:bottom w:val="single" w:sz="12" w:space="0" w:color="auto"/>
              <w:right w:val="single" w:sz="6" w:space="0" w:color="auto"/>
            </w:tcBorders>
            <w:vAlign w:val="center"/>
          </w:tcPr>
          <w:p w:rsidR="002B4A0C" w:rsidRDefault="002B4A0C" w:rsidP="002B4A0C">
            <w:pPr>
              <w:pStyle w:val="230"/>
            </w:pPr>
            <w:r>
              <w:t>менее 1</w:t>
            </w:r>
          </w:p>
        </w:tc>
        <w:tc>
          <w:tcPr>
            <w:tcW w:w="0" w:type="auto"/>
            <w:tcBorders>
              <w:top w:val="single" w:sz="6" w:space="0" w:color="auto"/>
              <w:left w:val="single" w:sz="6" w:space="0" w:color="auto"/>
              <w:bottom w:val="single" w:sz="12" w:space="0" w:color="auto"/>
              <w:right w:val="single" w:sz="6" w:space="0" w:color="auto"/>
            </w:tcBorders>
          </w:tcPr>
          <w:p w:rsidR="002B4A0C" w:rsidRDefault="002B4A0C" w:rsidP="002B4A0C">
            <w:pPr>
              <w:pStyle w:val="230"/>
            </w:pPr>
            <w:r w:rsidRPr="007E581C">
              <w:t>рекреационно-городская</w:t>
            </w:r>
          </w:p>
        </w:tc>
        <w:tc>
          <w:tcPr>
            <w:tcW w:w="0" w:type="auto"/>
            <w:tcBorders>
              <w:top w:val="single" w:sz="6" w:space="0" w:color="auto"/>
              <w:left w:val="single" w:sz="6" w:space="0" w:color="auto"/>
              <w:bottom w:val="single" w:sz="12" w:space="0" w:color="auto"/>
              <w:right w:val="single" w:sz="6" w:space="0" w:color="auto"/>
            </w:tcBorders>
          </w:tcPr>
          <w:p w:rsidR="002B4A0C" w:rsidRDefault="002B4A0C" w:rsidP="002B4A0C">
            <w:pPr>
              <w:pStyle w:val="230"/>
            </w:pPr>
            <w:r>
              <w:t>-</w:t>
            </w:r>
          </w:p>
        </w:tc>
        <w:tc>
          <w:tcPr>
            <w:tcW w:w="0" w:type="auto"/>
            <w:tcBorders>
              <w:top w:val="single" w:sz="6" w:space="0" w:color="auto"/>
              <w:left w:val="single" w:sz="6" w:space="0" w:color="auto"/>
              <w:bottom w:val="single" w:sz="12" w:space="0" w:color="auto"/>
              <w:right w:val="single" w:sz="6" w:space="0" w:color="auto"/>
            </w:tcBorders>
          </w:tcPr>
          <w:p w:rsidR="002B4A0C" w:rsidRDefault="002B4A0C" w:rsidP="002B4A0C">
            <w:pPr>
              <w:pStyle w:val="230"/>
            </w:pPr>
            <w:r>
              <w:t>-</w:t>
            </w:r>
          </w:p>
        </w:tc>
        <w:tc>
          <w:tcPr>
            <w:tcW w:w="0" w:type="auto"/>
            <w:tcBorders>
              <w:top w:val="single" w:sz="6" w:space="0" w:color="auto"/>
              <w:left w:val="single" w:sz="6" w:space="0" w:color="auto"/>
              <w:bottom w:val="single" w:sz="12" w:space="0" w:color="auto"/>
              <w:right w:val="single" w:sz="12" w:space="0" w:color="auto"/>
            </w:tcBorders>
          </w:tcPr>
          <w:p w:rsidR="002B4A0C" w:rsidRDefault="002B4A0C" w:rsidP="002B4A0C">
            <w:pPr>
              <w:pStyle w:val="230"/>
            </w:pPr>
            <w:r>
              <w:t>22,8</w:t>
            </w:r>
          </w:p>
        </w:tc>
      </w:tr>
    </w:tbl>
    <w:p w:rsidR="00B02CF6" w:rsidRDefault="00B02CF6" w:rsidP="00B95233">
      <w:pPr>
        <w:pStyle w:val="01"/>
      </w:pPr>
    </w:p>
    <w:p w:rsidR="003B1866" w:rsidRDefault="003B1866" w:rsidP="00B95233">
      <w:pPr>
        <w:pStyle w:val="01"/>
      </w:pPr>
    </w:p>
    <w:p w:rsidR="001F7839" w:rsidRPr="00C916F5" w:rsidRDefault="0013275F" w:rsidP="001F7839">
      <w:pPr>
        <w:pStyle w:val="02"/>
      </w:pPr>
      <w:bookmarkStart w:id="17" w:name="_Toc68642945"/>
      <w:r>
        <w:t>1.</w:t>
      </w:r>
      <w:r w:rsidR="00CA5224">
        <w:t>5</w:t>
      </w:r>
      <w:r w:rsidR="001F7839" w:rsidRPr="00C916F5">
        <w:t xml:space="preserve"> Автомоби</w:t>
      </w:r>
      <w:r w:rsidR="001F7839">
        <w:t>льные дороги местного значения</w:t>
      </w:r>
      <w:bookmarkEnd w:id="17"/>
    </w:p>
    <w:p w:rsidR="001F7839" w:rsidRPr="00C916F5" w:rsidRDefault="001F7839" w:rsidP="001F7839">
      <w:pPr>
        <w:pStyle w:val="aff2"/>
      </w:pPr>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6</w:t>
      </w:r>
      <w:r w:rsidR="00E101BD">
        <w:rPr>
          <w:noProof/>
        </w:rPr>
        <w:fldChar w:fldCharType="end"/>
      </w:r>
    </w:p>
    <w:tbl>
      <w:tblPr>
        <w:tblStyle w:val="aff"/>
        <w:tblW w:w="0" w:type="auto"/>
        <w:tblLook w:val="04A0"/>
      </w:tblPr>
      <w:tblGrid>
        <w:gridCol w:w="4571"/>
        <w:gridCol w:w="3890"/>
        <w:gridCol w:w="1288"/>
        <w:gridCol w:w="3031"/>
        <w:gridCol w:w="2006"/>
      </w:tblGrid>
      <w:tr w:rsidR="001F7839" w:rsidRPr="00C916F5" w:rsidTr="001F7839">
        <w:trPr>
          <w:trHeight w:val="57"/>
        </w:trPr>
        <w:tc>
          <w:tcPr>
            <w:tcW w:w="0" w:type="auto"/>
            <w:vMerge w:val="restart"/>
            <w:tcBorders>
              <w:top w:val="single" w:sz="12" w:space="0" w:color="auto"/>
              <w:left w:val="single" w:sz="12" w:space="0" w:color="auto"/>
            </w:tcBorders>
            <w:shd w:val="clear" w:color="auto" w:fill="auto"/>
            <w:vAlign w:val="center"/>
          </w:tcPr>
          <w:p w:rsidR="001F7839" w:rsidRPr="00C916F5" w:rsidRDefault="001F7839" w:rsidP="001F7839">
            <w:pPr>
              <w:pStyle w:val="212"/>
            </w:pPr>
            <w:r w:rsidRPr="00C916F5">
              <w:t>Наименование объекта</w:t>
            </w:r>
          </w:p>
        </w:tc>
        <w:tc>
          <w:tcPr>
            <w:tcW w:w="0" w:type="auto"/>
            <w:gridSpan w:val="2"/>
            <w:tcBorders>
              <w:top w:val="single" w:sz="12" w:space="0" w:color="auto"/>
            </w:tcBorders>
            <w:shd w:val="clear" w:color="auto" w:fill="auto"/>
            <w:vAlign w:val="center"/>
          </w:tcPr>
          <w:p w:rsidR="001F7839" w:rsidRPr="00C916F5" w:rsidRDefault="001F7839" w:rsidP="001F7839">
            <w:pPr>
              <w:pStyle w:val="212"/>
            </w:pPr>
            <w:r w:rsidRPr="00C916F5">
              <w:t>Расчетный показатель минимально допустимого уровня обеспеченности</w:t>
            </w:r>
          </w:p>
        </w:tc>
        <w:tc>
          <w:tcPr>
            <w:tcW w:w="0" w:type="auto"/>
            <w:gridSpan w:val="2"/>
            <w:tcBorders>
              <w:top w:val="single" w:sz="12" w:space="0" w:color="auto"/>
              <w:right w:val="single" w:sz="12" w:space="0" w:color="auto"/>
            </w:tcBorders>
            <w:shd w:val="clear" w:color="auto" w:fill="auto"/>
            <w:vAlign w:val="center"/>
          </w:tcPr>
          <w:p w:rsidR="001F7839" w:rsidRPr="00C916F5" w:rsidRDefault="001F7839" w:rsidP="001F7839">
            <w:pPr>
              <w:pStyle w:val="212"/>
            </w:pPr>
            <w:r w:rsidRPr="00C916F5">
              <w:t>Расчетный показатель максимально допустимого уровня территориальной доступности</w:t>
            </w:r>
          </w:p>
        </w:tc>
      </w:tr>
      <w:tr w:rsidR="001F7839" w:rsidRPr="00C916F5" w:rsidTr="001F7839">
        <w:trPr>
          <w:trHeight w:val="57"/>
        </w:trPr>
        <w:tc>
          <w:tcPr>
            <w:tcW w:w="0" w:type="auto"/>
            <w:vMerge/>
            <w:tcBorders>
              <w:left w:val="single" w:sz="12" w:space="0" w:color="auto"/>
              <w:bottom w:val="single" w:sz="12" w:space="0" w:color="auto"/>
            </w:tcBorders>
            <w:shd w:val="clear" w:color="auto" w:fill="auto"/>
            <w:vAlign w:val="center"/>
          </w:tcPr>
          <w:p w:rsidR="001F7839" w:rsidRPr="00C916F5" w:rsidRDefault="001F7839" w:rsidP="001F7839">
            <w:pPr>
              <w:pStyle w:val="212"/>
            </w:pPr>
          </w:p>
        </w:tc>
        <w:tc>
          <w:tcPr>
            <w:tcW w:w="0" w:type="auto"/>
            <w:tcBorders>
              <w:bottom w:val="single" w:sz="12" w:space="0" w:color="auto"/>
            </w:tcBorders>
            <w:shd w:val="clear" w:color="auto" w:fill="auto"/>
            <w:vAlign w:val="center"/>
          </w:tcPr>
          <w:p w:rsidR="001F7839" w:rsidRPr="00C916F5" w:rsidRDefault="00B1394B" w:rsidP="001F7839">
            <w:pPr>
              <w:pStyle w:val="212"/>
            </w:pPr>
            <w:r>
              <w:t>Единица измерения</w:t>
            </w:r>
          </w:p>
        </w:tc>
        <w:tc>
          <w:tcPr>
            <w:tcW w:w="0" w:type="auto"/>
            <w:tcBorders>
              <w:bottom w:val="single" w:sz="12" w:space="0" w:color="auto"/>
            </w:tcBorders>
            <w:shd w:val="clear" w:color="auto" w:fill="auto"/>
            <w:vAlign w:val="center"/>
          </w:tcPr>
          <w:p w:rsidR="001F7839" w:rsidRPr="00C916F5" w:rsidRDefault="00B1394B" w:rsidP="001F7839">
            <w:pPr>
              <w:pStyle w:val="212"/>
            </w:pPr>
            <w:r>
              <w:t>Величина</w:t>
            </w:r>
          </w:p>
        </w:tc>
        <w:tc>
          <w:tcPr>
            <w:tcW w:w="0" w:type="auto"/>
            <w:tcBorders>
              <w:bottom w:val="single" w:sz="12" w:space="0" w:color="auto"/>
            </w:tcBorders>
            <w:shd w:val="clear" w:color="auto" w:fill="auto"/>
            <w:vAlign w:val="center"/>
          </w:tcPr>
          <w:p w:rsidR="001F7839" w:rsidRPr="00C916F5" w:rsidRDefault="00B1394B" w:rsidP="001F7839">
            <w:pPr>
              <w:pStyle w:val="212"/>
            </w:pPr>
            <w:r>
              <w:t>Единица измерения</w:t>
            </w:r>
          </w:p>
        </w:tc>
        <w:tc>
          <w:tcPr>
            <w:tcW w:w="0" w:type="auto"/>
            <w:tcBorders>
              <w:bottom w:val="single" w:sz="12" w:space="0" w:color="auto"/>
              <w:right w:val="single" w:sz="12" w:space="0" w:color="auto"/>
            </w:tcBorders>
            <w:shd w:val="clear" w:color="auto" w:fill="auto"/>
            <w:vAlign w:val="center"/>
          </w:tcPr>
          <w:p w:rsidR="001F7839" w:rsidRPr="00C916F5" w:rsidRDefault="00B1394B" w:rsidP="001F7839">
            <w:pPr>
              <w:pStyle w:val="212"/>
            </w:pPr>
            <w:r>
              <w:t>Величина</w:t>
            </w:r>
          </w:p>
        </w:tc>
      </w:tr>
      <w:tr w:rsidR="001F7839" w:rsidRPr="00C916F5" w:rsidTr="00236B4D">
        <w:trPr>
          <w:trHeight w:val="57"/>
        </w:trPr>
        <w:tc>
          <w:tcPr>
            <w:tcW w:w="0" w:type="auto"/>
            <w:tcBorders>
              <w:top w:val="single" w:sz="12" w:space="0" w:color="auto"/>
              <w:left w:val="single" w:sz="12" w:space="0" w:color="auto"/>
              <w:bottom w:val="single" w:sz="12" w:space="0" w:color="auto"/>
              <w:right w:val="single" w:sz="4" w:space="0" w:color="auto"/>
            </w:tcBorders>
            <w:vAlign w:val="center"/>
          </w:tcPr>
          <w:p w:rsidR="001F7839" w:rsidRPr="00C916F5" w:rsidRDefault="001F7839" w:rsidP="001F7839">
            <w:pPr>
              <w:pStyle w:val="220"/>
            </w:pPr>
            <w:r w:rsidRPr="00C916F5">
              <w:t>Автомобильные дороги общего пользования местного значения</w:t>
            </w:r>
          </w:p>
        </w:tc>
        <w:tc>
          <w:tcPr>
            <w:tcW w:w="0" w:type="auto"/>
            <w:tcBorders>
              <w:top w:val="single" w:sz="12" w:space="0" w:color="auto"/>
              <w:left w:val="single" w:sz="4" w:space="0" w:color="auto"/>
              <w:bottom w:val="single" w:sz="12" w:space="0" w:color="auto"/>
              <w:right w:val="single" w:sz="4" w:space="0" w:color="auto"/>
            </w:tcBorders>
            <w:vAlign w:val="center"/>
          </w:tcPr>
          <w:p w:rsidR="00FD4593" w:rsidRPr="00FD4593" w:rsidRDefault="00FD4593" w:rsidP="001F7839">
            <w:pPr>
              <w:pStyle w:val="220"/>
            </w:pPr>
            <w:r>
              <w:t xml:space="preserve">Плотность сети автомобильных дорог общего пользования, не менее, </w:t>
            </w:r>
            <w:r w:rsidRPr="00C916F5">
              <w:t>км/км</w:t>
            </w:r>
            <w:r w:rsidRPr="00C916F5">
              <w:rPr>
                <w:vertAlign w:val="superscript"/>
              </w:rPr>
              <w:t>2</w:t>
            </w:r>
          </w:p>
        </w:tc>
        <w:tc>
          <w:tcPr>
            <w:tcW w:w="0" w:type="auto"/>
            <w:tcBorders>
              <w:top w:val="single" w:sz="12" w:space="0" w:color="auto"/>
              <w:left w:val="single" w:sz="4" w:space="0" w:color="auto"/>
              <w:bottom w:val="single" w:sz="12" w:space="0" w:color="auto"/>
              <w:right w:val="single" w:sz="4" w:space="0" w:color="auto"/>
            </w:tcBorders>
            <w:vAlign w:val="center"/>
          </w:tcPr>
          <w:p w:rsidR="001F7839" w:rsidRPr="00C916F5" w:rsidRDefault="00CA5183" w:rsidP="001F7839">
            <w:pPr>
              <w:pStyle w:val="230"/>
            </w:pPr>
            <w:r>
              <w:t>0,</w:t>
            </w:r>
            <w:r w:rsidR="00BD0E53">
              <w:t>72</w:t>
            </w:r>
          </w:p>
        </w:tc>
        <w:tc>
          <w:tcPr>
            <w:tcW w:w="0" w:type="auto"/>
            <w:gridSpan w:val="2"/>
            <w:tcBorders>
              <w:top w:val="single" w:sz="12" w:space="0" w:color="auto"/>
              <w:left w:val="single" w:sz="4" w:space="0" w:color="auto"/>
              <w:bottom w:val="single" w:sz="12" w:space="0" w:color="auto"/>
              <w:right w:val="single" w:sz="12" w:space="0" w:color="auto"/>
            </w:tcBorders>
            <w:vAlign w:val="center"/>
          </w:tcPr>
          <w:p w:rsidR="001F7839" w:rsidRPr="00C916F5" w:rsidRDefault="001F7839" w:rsidP="001F7839">
            <w:pPr>
              <w:pStyle w:val="230"/>
            </w:pPr>
            <w:r w:rsidRPr="00C916F5">
              <w:t>Не нормируется</w:t>
            </w:r>
          </w:p>
        </w:tc>
      </w:tr>
      <w:tr w:rsidR="00CA5183" w:rsidRPr="00C916F5" w:rsidTr="00236B4D">
        <w:trPr>
          <w:trHeight w:val="57"/>
        </w:trPr>
        <w:tc>
          <w:tcPr>
            <w:tcW w:w="0" w:type="auto"/>
            <w:tcBorders>
              <w:top w:val="single" w:sz="12" w:space="0" w:color="auto"/>
              <w:left w:val="single" w:sz="12" w:space="0" w:color="auto"/>
              <w:bottom w:val="single" w:sz="12" w:space="0" w:color="auto"/>
              <w:right w:val="single" w:sz="6" w:space="0" w:color="auto"/>
            </w:tcBorders>
            <w:shd w:val="clear" w:color="auto" w:fill="auto"/>
            <w:vAlign w:val="center"/>
          </w:tcPr>
          <w:p w:rsidR="00CA5183" w:rsidRPr="00C916F5" w:rsidRDefault="00CA5183" w:rsidP="001F7839">
            <w:pPr>
              <w:pStyle w:val="220"/>
            </w:pPr>
            <w:r w:rsidRPr="00C916F5">
              <w:t>Искусственные сооружения на автомобильных дорогах общего пользования местного значения</w:t>
            </w:r>
          </w:p>
        </w:tc>
        <w:tc>
          <w:tcPr>
            <w:tcW w:w="0" w:type="auto"/>
            <w:gridSpan w:val="4"/>
            <w:tcBorders>
              <w:top w:val="single" w:sz="12" w:space="0" w:color="auto"/>
              <w:left w:val="single" w:sz="6" w:space="0" w:color="auto"/>
              <w:bottom w:val="single" w:sz="12" w:space="0" w:color="auto"/>
              <w:right w:val="single" w:sz="12" w:space="0" w:color="auto"/>
            </w:tcBorders>
            <w:shd w:val="clear" w:color="auto" w:fill="auto"/>
            <w:vAlign w:val="center"/>
          </w:tcPr>
          <w:p w:rsidR="00CA5183" w:rsidRPr="00FD4593" w:rsidRDefault="00CA5183" w:rsidP="00CA5183">
            <w:pPr>
              <w:pStyle w:val="230"/>
            </w:pPr>
            <w:r w:rsidRPr="00C916F5">
              <w:t xml:space="preserve">В соответствии с требованиями </w:t>
            </w:r>
            <w:r w:rsidR="00FD4593" w:rsidRPr="00525D05">
              <w:t>СП 35.13330.2011</w:t>
            </w:r>
            <w:r w:rsidR="00FD4593" w:rsidRPr="00CF0E46">
              <w:t xml:space="preserve"> [</w:t>
            </w:r>
            <w:fldSimple w:instr=" REF сп_мосты_и_трубы \r \h  \* MERGEFORMAT ">
              <w:r w:rsidR="009F144F">
                <w:t>25</w:t>
              </w:r>
            </w:fldSimple>
            <w:r w:rsidR="00FD4593" w:rsidRPr="00CF0E46">
              <w:t>]</w:t>
            </w:r>
            <w:r w:rsidR="00FD4593">
              <w:t xml:space="preserve">, </w:t>
            </w:r>
            <w:r w:rsidR="00FD4593" w:rsidRPr="00525D05">
              <w:t>СП 122.13330.2012</w:t>
            </w:r>
            <w:r w:rsidR="00FD4593" w:rsidRPr="00CF0E46">
              <w:t xml:space="preserve"> [</w:t>
            </w:r>
            <w:fldSimple w:instr=" REF сп_тоннели \r \h  \* MERGEFORMAT ">
              <w:r w:rsidR="009F144F">
                <w:t>26</w:t>
              </w:r>
            </w:fldSimple>
            <w:r w:rsidR="00FD4593" w:rsidRPr="00CF0E46">
              <w:t>]</w:t>
            </w:r>
          </w:p>
        </w:tc>
      </w:tr>
    </w:tbl>
    <w:p w:rsidR="003A41CE" w:rsidRDefault="003A41CE" w:rsidP="003A41CE">
      <w:pPr>
        <w:pStyle w:val="01"/>
      </w:pPr>
    </w:p>
    <w:p w:rsidR="00B93283" w:rsidRPr="00C916F5" w:rsidRDefault="00B93283" w:rsidP="00B93283">
      <w:pPr>
        <w:pStyle w:val="02"/>
      </w:pPr>
      <w:bookmarkStart w:id="18" w:name="_Toc68642946"/>
      <w:r>
        <w:t>1.</w:t>
      </w:r>
      <w:r w:rsidR="00CA5224">
        <w:t>6</w:t>
      </w:r>
      <w:r w:rsidR="0096692F" w:rsidRPr="00C916F5">
        <w:t xml:space="preserve">Объекты </w:t>
      </w:r>
      <w:r w:rsidR="00193402">
        <w:t>накопления</w:t>
      </w:r>
      <w:r w:rsidR="00193402" w:rsidRPr="00C916F5">
        <w:t xml:space="preserve">, </w:t>
      </w:r>
      <w:r w:rsidR="00193402" w:rsidRPr="00193402">
        <w:t>сбор</w:t>
      </w:r>
      <w:r w:rsidR="00193402">
        <w:t>а</w:t>
      </w:r>
      <w:r w:rsidR="00193402" w:rsidRPr="00193402">
        <w:t>, транспортировани</w:t>
      </w:r>
      <w:r w:rsidR="00193402">
        <w:t>я</w:t>
      </w:r>
      <w:r w:rsidR="00193402" w:rsidRPr="00193402">
        <w:t>, обработк</w:t>
      </w:r>
      <w:r w:rsidR="00193402">
        <w:t>и</w:t>
      </w:r>
      <w:r w:rsidR="00193402" w:rsidRPr="00193402">
        <w:t>, утилизации, обезвреживани</w:t>
      </w:r>
      <w:r w:rsidR="00193402">
        <w:t>я и</w:t>
      </w:r>
      <w:r w:rsidR="00193402" w:rsidRPr="00193402">
        <w:t xml:space="preserve"> захоронени</w:t>
      </w:r>
      <w:r w:rsidR="00193402">
        <w:t>я</w:t>
      </w:r>
      <w:r w:rsidR="00193402" w:rsidRPr="00C916F5">
        <w:t xml:space="preserve"> твердых коммунальных отходов</w:t>
      </w:r>
      <w:bookmarkEnd w:id="18"/>
    </w:p>
    <w:p w:rsidR="00B93283" w:rsidRPr="00C916F5" w:rsidRDefault="00B93283" w:rsidP="00B93283">
      <w:pPr>
        <w:pStyle w:val="aff2"/>
        <w:rPr>
          <w:color w:val="auto"/>
        </w:rPr>
      </w:pPr>
      <w:r w:rsidRPr="00C916F5">
        <w:rPr>
          <w:color w:val="auto"/>
        </w:rPr>
        <w:t xml:space="preserve">Таблица </w:t>
      </w:r>
      <w:r w:rsidR="00E101BD" w:rsidRPr="00C916F5">
        <w:rPr>
          <w:color w:val="auto"/>
        </w:rPr>
        <w:fldChar w:fldCharType="begin"/>
      </w:r>
      <w:r w:rsidRPr="00C916F5">
        <w:rPr>
          <w:color w:val="auto"/>
        </w:rPr>
        <w:instrText xml:space="preserve"> SEQ Таблица \* ARABIC </w:instrText>
      </w:r>
      <w:r w:rsidR="00E101BD" w:rsidRPr="00C916F5">
        <w:rPr>
          <w:color w:val="auto"/>
        </w:rPr>
        <w:fldChar w:fldCharType="separate"/>
      </w:r>
      <w:r w:rsidR="009F144F">
        <w:rPr>
          <w:noProof/>
          <w:color w:val="auto"/>
        </w:rPr>
        <w:t>7</w:t>
      </w:r>
      <w:r w:rsidR="00E101BD" w:rsidRPr="00C916F5">
        <w:rPr>
          <w:noProof/>
          <w:color w:val="auto"/>
        </w:rPr>
        <w:fldChar w:fldCharType="end"/>
      </w:r>
    </w:p>
    <w:tbl>
      <w:tblPr>
        <w:tblStyle w:val="aff"/>
        <w:tblW w:w="0" w:type="auto"/>
        <w:tblInd w:w="108" w:type="dxa"/>
        <w:tblLook w:val="04A0"/>
      </w:tblPr>
      <w:tblGrid>
        <w:gridCol w:w="4572"/>
        <w:gridCol w:w="2875"/>
        <w:gridCol w:w="2739"/>
        <w:gridCol w:w="2805"/>
        <w:gridCol w:w="1687"/>
      </w:tblGrid>
      <w:tr w:rsidR="00B93283" w:rsidRPr="00C916F5" w:rsidTr="001F381F">
        <w:trPr>
          <w:trHeight w:val="57"/>
        </w:trPr>
        <w:tc>
          <w:tcPr>
            <w:tcW w:w="0" w:type="auto"/>
            <w:vMerge w:val="restart"/>
            <w:tcBorders>
              <w:top w:val="single" w:sz="12" w:space="0" w:color="auto"/>
              <w:left w:val="single" w:sz="12" w:space="0" w:color="auto"/>
            </w:tcBorders>
            <w:shd w:val="clear" w:color="auto" w:fill="auto"/>
            <w:vAlign w:val="center"/>
          </w:tcPr>
          <w:p w:rsidR="00B93283" w:rsidRPr="00C916F5" w:rsidRDefault="00B93283" w:rsidP="00B93283">
            <w:pPr>
              <w:pStyle w:val="212"/>
            </w:pPr>
            <w:r w:rsidRPr="00C916F5">
              <w:t>Наименование объекта</w:t>
            </w:r>
          </w:p>
        </w:tc>
        <w:tc>
          <w:tcPr>
            <w:tcW w:w="0" w:type="auto"/>
            <w:gridSpan w:val="2"/>
            <w:tcBorders>
              <w:top w:val="single" w:sz="12" w:space="0" w:color="auto"/>
            </w:tcBorders>
            <w:shd w:val="clear" w:color="auto" w:fill="auto"/>
            <w:vAlign w:val="center"/>
          </w:tcPr>
          <w:p w:rsidR="00B93283" w:rsidRPr="00C916F5" w:rsidRDefault="00B93283" w:rsidP="00B93283">
            <w:pPr>
              <w:pStyle w:val="212"/>
            </w:pPr>
            <w:r w:rsidRPr="00C916F5">
              <w:t xml:space="preserve">Расчетный показатель минимально допустимого </w:t>
            </w:r>
            <w:r w:rsidRPr="00C916F5">
              <w:lastRenderedPageBreak/>
              <w:t>уровня обеспеченности</w:t>
            </w:r>
          </w:p>
        </w:tc>
        <w:tc>
          <w:tcPr>
            <w:tcW w:w="0" w:type="auto"/>
            <w:gridSpan w:val="2"/>
            <w:tcBorders>
              <w:top w:val="single" w:sz="12" w:space="0" w:color="auto"/>
              <w:right w:val="single" w:sz="12" w:space="0" w:color="auto"/>
            </w:tcBorders>
            <w:shd w:val="clear" w:color="auto" w:fill="auto"/>
            <w:vAlign w:val="center"/>
          </w:tcPr>
          <w:p w:rsidR="00B93283" w:rsidRPr="00C916F5" w:rsidRDefault="00B93283" w:rsidP="00B93283">
            <w:pPr>
              <w:pStyle w:val="212"/>
            </w:pPr>
            <w:r w:rsidRPr="00C916F5">
              <w:lastRenderedPageBreak/>
              <w:t xml:space="preserve">Расчетный показатель максимально </w:t>
            </w:r>
            <w:r w:rsidRPr="00C916F5">
              <w:lastRenderedPageBreak/>
              <w:t>допустимого уровня территориальной доступности</w:t>
            </w:r>
          </w:p>
        </w:tc>
      </w:tr>
      <w:tr w:rsidR="001F381F" w:rsidRPr="00C916F5" w:rsidTr="001F381F">
        <w:trPr>
          <w:trHeight w:val="57"/>
        </w:trPr>
        <w:tc>
          <w:tcPr>
            <w:tcW w:w="0" w:type="auto"/>
            <w:vMerge/>
            <w:tcBorders>
              <w:left w:val="single" w:sz="12" w:space="0" w:color="auto"/>
              <w:bottom w:val="single" w:sz="12" w:space="0" w:color="auto"/>
            </w:tcBorders>
            <w:shd w:val="clear" w:color="auto" w:fill="auto"/>
            <w:vAlign w:val="center"/>
          </w:tcPr>
          <w:p w:rsidR="00B93283" w:rsidRPr="00C916F5" w:rsidRDefault="00B93283" w:rsidP="00B93283">
            <w:pPr>
              <w:pStyle w:val="212"/>
            </w:pPr>
          </w:p>
        </w:tc>
        <w:tc>
          <w:tcPr>
            <w:tcW w:w="0" w:type="auto"/>
            <w:tcBorders>
              <w:bottom w:val="single" w:sz="12" w:space="0" w:color="auto"/>
            </w:tcBorders>
            <w:shd w:val="clear" w:color="auto" w:fill="auto"/>
            <w:vAlign w:val="center"/>
          </w:tcPr>
          <w:p w:rsidR="00B93283" w:rsidRPr="00C916F5" w:rsidRDefault="00B1394B" w:rsidP="00B93283">
            <w:pPr>
              <w:pStyle w:val="212"/>
            </w:pPr>
            <w:r>
              <w:t>Единица измерения</w:t>
            </w:r>
          </w:p>
        </w:tc>
        <w:tc>
          <w:tcPr>
            <w:tcW w:w="0" w:type="auto"/>
            <w:tcBorders>
              <w:bottom w:val="single" w:sz="12" w:space="0" w:color="auto"/>
            </w:tcBorders>
            <w:shd w:val="clear" w:color="auto" w:fill="auto"/>
            <w:vAlign w:val="center"/>
          </w:tcPr>
          <w:p w:rsidR="00B93283" w:rsidRPr="00C916F5" w:rsidRDefault="00B1394B" w:rsidP="00B93283">
            <w:pPr>
              <w:pStyle w:val="212"/>
            </w:pPr>
            <w:r>
              <w:t>Величина</w:t>
            </w:r>
          </w:p>
        </w:tc>
        <w:tc>
          <w:tcPr>
            <w:tcW w:w="0" w:type="auto"/>
            <w:tcBorders>
              <w:bottom w:val="single" w:sz="12" w:space="0" w:color="auto"/>
            </w:tcBorders>
            <w:shd w:val="clear" w:color="auto" w:fill="auto"/>
            <w:vAlign w:val="center"/>
          </w:tcPr>
          <w:p w:rsidR="00B93283" w:rsidRPr="00C916F5" w:rsidRDefault="00B1394B" w:rsidP="00B93283">
            <w:pPr>
              <w:pStyle w:val="212"/>
            </w:pPr>
            <w:r>
              <w:t>Единица измерения</w:t>
            </w:r>
          </w:p>
        </w:tc>
        <w:tc>
          <w:tcPr>
            <w:tcW w:w="0" w:type="auto"/>
            <w:tcBorders>
              <w:bottom w:val="single" w:sz="12" w:space="0" w:color="auto"/>
              <w:right w:val="single" w:sz="12" w:space="0" w:color="auto"/>
            </w:tcBorders>
            <w:shd w:val="clear" w:color="auto" w:fill="auto"/>
            <w:vAlign w:val="center"/>
          </w:tcPr>
          <w:p w:rsidR="00B93283" w:rsidRPr="00C916F5" w:rsidRDefault="00B1394B" w:rsidP="00B93283">
            <w:pPr>
              <w:pStyle w:val="212"/>
            </w:pPr>
            <w:r>
              <w:t>Величина</w:t>
            </w:r>
          </w:p>
        </w:tc>
      </w:tr>
      <w:tr w:rsidR="001F381F" w:rsidRPr="00C916F5" w:rsidTr="001F381F">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B93283" w:rsidRPr="00943916" w:rsidRDefault="00B93283" w:rsidP="00B93283">
            <w:pPr>
              <w:pStyle w:val="220"/>
            </w:pPr>
            <w:r w:rsidRPr="00943916">
              <w:t xml:space="preserve">Контейнеры для накопления </w:t>
            </w:r>
            <w:r w:rsidR="006E4DFE">
              <w:t xml:space="preserve">(в том числе раздельного) </w:t>
            </w:r>
            <w:r w:rsidRPr="00943916">
              <w:t>твердых коммунальных отходов</w:t>
            </w:r>
          </w:p>
        </w:tc>
        <w:tc>
          <w:tcPr>
            <w:tcW w:w="0" w:type="auto"/>
            <w:tcBorders>
              <w:top w:val="single" w:sz="12" w:space="0" w:color="auto"/>
              <w:bottom w:val="single" w:sz="12" w:space="0" w:color="auto"/>
            </w:tcBorders>
            <w:shd w:val="clear" w:color="auto" w:fill="auto"/>
            <w:vAlign w:val="center"/>
          </w:tcPr>
          <w:p w:rsidR="00B93283" w:rsidRPr="00943916" w:rsidRDefault="00B93283" w:rsidP="00B93283">
            <w:pPr>
              <w:pStyle w:val="220"/>
            </w:pPr>
            <w:r w:rsidRPr="00943916">
              <w:t xml:space="preserve">Уровень обеспеченности, контейнеров на 1000 </w:t>
            </w:r>
            <w:r w:rsidR="007B7F64">
              <w:t>чел.</w:t>
            </w:r>
          </w:p>
        </w:tc>
        <w:tc>
          <w:tcPr>
            <w:tcW w:w="0" w:type="auto"/>
            <w:tcBorders>
              <w:top w:val="single" w:sz="12" w:space="0" w:color="auto"/>
              <w:bottom w:val="single" w:sz="12" w:space="0" w:color="auto"/>
            </w:tcBorders>
            <w:shd w:val="clear" w:color="auto" w:fill="auto"/>
            <w:vAlign w:val="center"/>
          </w:tcPr>
          <w:p w:rsidR="00B93283" w:rsidRPr="00943916" w:rsidRDefault="00193402" w:rsidP="00B93283">
            <w:pPr>
              <w:pStyle w:val="230"/>
            </w:pPr>
            <w:r>
              <w:t>8</w:t>
            </w:r>
            <w:r w:rsidR="00AE2F51">
              <w:t xml:space="preserve"> *</w:t>
            </w:r>
          </w:p>
        </w:tc>
        <w:tc>
          <w:tcPr>
            <w:tcW w:w="0" w:type="auto"/>
            <w:tcBorders>
              <w:top w:val="single" w:sz="12" w:space="0" w:color="auto"/>
              <w:bottom w:val="single" w:sz="12" w:space="0" w:color="auto"/>
            </w:tcBorders>
            <w:shd w:val="clear" w:color="auto" w:fill="auto"/>
            <w:vAlign w:val="center"/>
          </w:tcPr>
          <w:p w:rsidR="00B93283" w:rsidRPr="00C916F5" w:rsidRDefault="00B93283" w:rsidP="00B93283">
            <w:pPr>
              <w:pStyle w:val="220"/>
            </w:pPr>
            <w:r w:rsidRPr="00C916F5">
              <w:t>Радиус обслуживания, м</w:t>
            </w:r>
          </w:p>
        </w:tc>
        <w:tc>
          <w:tcPr>
            <w:tcW w:w="0" w:type="auto"/>
            <w:tcBorders>
              <w:top w:val="single" w:sz="12" w:space="0" w:color="auto"/>
              <w:bottom w:val="single" w:sz="12" w:space="0" w:color="auto"/>
              <w:right w:val="single" w:sz="12" w:space="0" w:color="auto"/>
            </w:tcBorders>
            <w:shd w:val="clear" w:color="auto" w:fill="auto"/>
            <w:vAlign w:val="center"/>
          </w:tcPr>
          <w:p w:rsidR="00B93283" w:rsidRPr="00C916F5" w:rsidRDefault="00B93283" w:rsidP="00B93283">
            <w:pPr>
              <w:pStyle w:val="230"/>
            </w:pPr>
            <w:r w:rsidRPr="00C916F5">
              <w:t>100 *</w:t>
            </w:r>
            <w:r w:rsidR="00AE2F51">
              <w:t>*</w:t>
            </w:r>
          </w:p>
        </w:tc>
      </w:tr>
      <w:tr w:rsidR="00291FFB" w:rsidRPr="00C916F5" w:rsidTr="001F381F">
        <w:trPr>
          <w:trHeight w:val="57"/>
        </w:trPr>
        <w:tc>
          <w:tcPr>
            <w:tcW w:w="0" w:type="auto"/>
            <w:vMerge w:val="restart"/>
            <w:tcBorders>
              <w:top w:val="single" w:sz="12" w:space="0" w:color="auto"/>
              <w:left w:val="single" w:sz="12" w:space="0" w:color="auto"/>
            </w:tcBorders>
            <w:shd w:val="clear" w:color="auto" w:fill="auto"/>
            <w:vAlign w:val="center"/>
          </w:tcPr>
          <w:p w:rsidR="00291FFB" w:rsidRPr="00C916F5" w:rsidRDefault="00291FFB" w:rsidP="00291FFB">
            <w:pPr>
              <w:pStyle w:val="220"/>
            </w:pPr>
            <w:r w:rsidRPr="00C916F5">
              <w:t>Урны</w:t>
            </w:r>
          </w:p>
        </w:tc>
        <w:tc>
          <w:tcPr>
            <w:tcW w:w="0" w:type="auto"/>
            <w:tcBorders>
              <w:top w:val="single" w:sz="12" w:space="0" w:color="auto"/>
            </w:tcBorders>
            <w:shd w:val="clear" w:color="auto" w:fill="auto"/>
            <w:vAlign w:val="center"/>
          </w:tcPr>
          <w:p w:rsidR="00291FFB" w:rsidRPr="00C916F5" w:rsidRDefault="00291FFB" w:rsidP="00291FFB">
            <w:pPr>
              <w:pStyle w:val="220"/>
            </w:pPr>
            <w:r>
              <w:t>Территория общего пользования населенных пунктов</w:t>
            </w:r>
          </w:p>
        </w:tc>
        <w:tc>
          <w:tcPr>
            <w:tcW w:w="0" w:type="auto"/>
            <w:tcBorders>
              <w:top w:val="single" w:sz="12" w:space="0" w:color="auto"/>
            </w:tcBorders>
            <w:shd w:val="clear" w:color="auto" w:fill="auto"/>
            <w:vAlign w:val="center"/>
          </w:tcPr>
          <w:p w:rsidR="00291FFB" w:rsidRPr="00C916F5" w:rsidRDefault="00291FFB" w:rsidP="00291FFB">
            <w:pPr>
              <w:pStyle w:val="220"/>
            </w:pPr>
            <w:r w:rsidRPr="00C916F5">
              <w:t xml:space="preserve">1 урна через каждые </w:t>
            </w:r>
            <w:r>
              <w:t>100 м</w:t>
            </w:r>
          </w:p>
        </w:tc>
        <w:tc>
          <w:tcPr>
            <w:tcW w:w="0" w:type="auto"/>
            <w:gridSpan w:val="2"/>
            <w:vMerge w:val="restart"/>
            <w:tcBorders>
              <w:top w:val="single" w:sz="12" w:space="0" w:color="auto"/>
              <w:right w:val="single" w:sz="12" w:space="0" w:color="auto"/>
            </w:tcBorders>
            <w:shd w:val="clear" w:color="auto" w:fill="auto"/>
            <w:vAlign w:val="center"/>
          </w:tcPr>
          <w:p w:rsidR="00291FFB" w:rsidRPr="00C916F5" w:rsidRDefault="00291FFB" w:rsidP="00291FFB">
            <w:pPr>
              <w:pStyle w:val="230"/>
            </w:pPr>
            <w:r w:rsidRPr="00C916F5">
              <w:t>Не нормируется</w:t>
            </w:r>
          </w:p>
        </w:tc>
      </w:tr>
      <w:tr w:rsidR="00291FFB" w:rsidRPr="00C916F5" w:rsidTr="001F381F">
        <w:trPr>
          <w:trHeight w:val="57"/>
        </w:trPr>
        <w:tc>
          <w:tcPr>
            <w:tcW w:w="0" w:type="auto"/>
            <w:vMerge/>
            <w:tcBorders>
              <w:left w:val="single" w:sz="12" w:space="0" w:color="auto"/>
            </w:tcBorders>
            <w:shd w:val="clear" w:color="auto" w:fill="auto"/>
            <w:vAlign w:val="center"/>
          </w:tcPr>
          <w:p w:rsidR="00291FFB" w:rsidRPr="00C916F5" w:rsidRDefault="00291FFB" w:rsidP="00291FFB">
            <w:pPr>
              <w:pStyle w:val="220"/>
            </w:pPr>
          </w:p>
        </w:tc>
        <w:tc>
          <w:tcPr>
            <w:tcW w:w="0" w:type="auto"/>
            <w:shd w:val="clear" w:color="auto" w:fill="auto"/>
            <w:vAlign w:val="center"/>
          </w:tcPr>
          <w:p w:rsidR="00291FFB" w:rsidRPr="00C916F5" w:rsidRDefault="00291FFB" w:rsidP="00291FFB">
            <w:pPr>
              <w:pStyle w:val="220"/>
            </w:pPr>
            <w:r w:rsidRPr="00C916F5">
              <w:t>Пляжи</w:t>
            </w:r>
          </w:p>
        </w:tc>
        <w:tc>
          <w:tcPr>
            <w:tcW w:w="0" w:type="auto"/>
            <w:shd w:val="clear" w:color="auto" w:fill="auto"/>
            <w:vAlign w:val="center"/>
          </w:tcPr>
          <w:p w:rsidR="00291FFB" w:rsidRPr="00C916F5" w:rsidRDefault="00291FFB" w:rsidP="00291FFB">
            <w:pPr>
              <w:pStyle w:val="220"/>
            </w:pPr>
            <w:r w:rsidRPr="00C916F5">
              <w:t xml:space="preserve">1 урна на 1600 </w:t>
            </w:r>
            <w:r>
              <w:t>кв. м</w:t>
            </w:r>
            <w:r w:rsidRPr="00C916F5">
              <w:t xml:space="preserve"> площади пляжа</w:t>
            </w:r>
            <w:r>
              <w:t xml:space="preserve">, </w:t>
            </w:r>
            <w:r w:rsidRPr="00C916F5">
              <w:t xml:space="preserve">1 урна через каждые </w:t>
            </w:r>
            <w:r>
              <w:t>40 м</w:t>
            </w:r>
          </w:p>
        </w:tc>
        <w:tc>
          <w:tcPr>
            <w:tcW w:w="0" w:type="auto"/>
            <w:gridSpan w:val="2"/>
            <w:vMerge/>
            <w:tcBorders>
              <w:right w:val="single" w:sz="12" w:space="0" w:color="auto"/>
            </w:tcBorders>
            <w:shd w:val="clear" w:color="auto" w:fill="auto"/>
            <w:vAlign w:val="center"/>
          </w:tcPr>
          <w:p w:rsidR="00291FFB" w:rsidRPr="00C916F5" w:rsidRDefault="00291FFB" w:rsidP="00291FFB">
            <w:pPr>
              <w:pStyle w:val="230"/>
            </w:pPr>
          </w:p>
        </w:tc>
      </w:tr>
      <w:tr w:rsidR="00291FFB" w:rsidRPr="00C916F5" w:rsidTr="001F381F">
        <w:trPr>
          <w:trHeight w:val="57"/>
        </w:trPr>
        <w:tc>
          <w:tcPr>
            <w:tcW w:w="0" w:type="auto"/>
            <w:vMerge/>
            <w:tcBorders>
              <w:left w:val="single" w:sz="12" w:space="0" w:color="auto"/>
            </w:tcBorders>
            <w:shd w:val="clear" w:color="auto" w:fill="auto"/>
            <w:vAlign w:val="center"/>
          </w:tcPr>
          <w:p w:rsidR="00291FFB" w:rsidRPr="00C916F5" w:rsidRDefault="00291FFB" w:rsidP="00291FFB">
            <w:pPr>
              <w:pStyle w:val="220"/>
            </w:pPr>
          </w:p>
        </w:tc>
        <w:tc>
          <w:tcPr>
            <w:tcW w:w="0" w:type="auto"/>
            <w:shd w:val="clear" w:color="auto" w:fill="auto"/>
            <w:vAlign w:val="center"/>
          </w:tcPr>
          <w:p w:rsidR="00291FFB" w:rsidRPr="00C916F5" w:rsidRDefault="00291FFB" w:rsidP="00291FFB">
            <w:pPr>
              <w:pStyle w:val="220"/>
            </w:pPr>
            <w:r w:rsidRPr="00C916F5">
              <w:t>Рынки</w:t>
            </w:r>
          </w:p>
        </w:tc>
        <w:tc>
          <w:tcPr>
            <w:tcW w:w="0" w:type="auto"/>
            <w:shd w:val="clear" w:color="auto" w:fill="auto"/>
            <w:vAlign w:val="center"/>
          </w:tcPr>
          <w:p w:rsidR="00291FFB" w:rsidRPr="00C916F5" w:rsidRDefault="00291FFB" w:rsidP="00291FFB">
            <w:pPr>
              <w:pStyle w:val="220"/>
            </w:pPr>
            <w:r>
              <w:t>исходя из норматива накопления ТКО</w:t>
            </w:r>
          </w:p>
        </w:tc>
        <w:tc>
          <w:tcPr>
            <w:tcW w:w="0" w:type="auto"/>
            <w:gridSpan w:val="2"/>
            <w:vMerge/>
            <w:tcBorders>
              <w:right w:val="single" w:sz="12" w:space="0" w:color="auto"/>
            </w:tcBorders>
            <w:shd w:val="clear" w:color="auto" w:fill="auto"/>
            <w:vAlign w:val="center"/>
          </w:tcPr>
          <w:p w:rsidR="00291FFB" w:rsidRPr="00C916F5" w:rsidRDefault="00291FFB" w:rsidP="00291FFB">
            <w:pPr>
              <w:pStyle w:val="230"/>
            </w:pPr>
          </w:p>
        </w:tc>
      </w:tr>
      <w:tr w:rsidR="00291FFB" w:rsidRPr="00C916F5" w:rsidTr="001F381F">
        <w:trPr>
          <w:trHeight w:val="57"/>
        </w:trPr>
        <w:tc>
          <w:tcPr>
            <w:tcW w:w="0" w:type="auto"/>
            <w:vMerge/>
            <w:tcBorders>
              <w:left w:val="single" w:sz="12" w:space="0" w:color="auto"/>
            </w:tcBorders>
            <w:shd w:val="clear" w:color="auto" w:fill="auto"/>
            <w:vAlign w:val="center"/>
          </w:tcPr>
          <w:p w:rsidR="00291FFB" w:rsidRPr="00C916F5" w:rsidRDefault="00291FFB" w:rsidP="00291FFB">
            <w:pPr>
              <w:pStyle w:val="220"/>
            </w:pPr>
          </w:p>
        </w:tc>
        <w:tc>
          <w:tcPr>
            <w:tcW w:w="0" w:type="auto"/>
            <w:shd w:val="clear" w:color="auto" w:fill="auto"/>
            <w:vAlign w:val="center"/>
          </w:tcPr>
          <w:p w:rsidR="00291FFB" w:rsidRPr="00C916F5" w:rsidRDefault="00291FFB" w:rsidP="00291FFB">
            <w:pPr>
              <w:pStyle w:val="220"/>
            </w:pPr>
            <w:r w:rsidRPr="00C916F5">
              <w:t>Парки</w:t>
            </w:r>
          </w:p>
        </w:tc>
        <w:tc>
          <w:tcPr>
            <w:tcW w:w="0" w:type="auto"/>
            <w:shd w:val="clear" w:color="auto" w:fill="auto"/>
            <w:vAlign w:val="center"/>
          </w:tcPr>
          <w:p w:rsidR="00291FFB" w:rsidRPr="00C916F5" w:rsidRDefault="00291FFB" w:rsidP="00291FFB">
            <w:pPr>
              <w:pStyle w:val="220"/>
            </w:pPr>
            <w:r w:rsidRPr="00C916F5">
              <w:t xml:space="preserve">1 урна на 800 </w:t>
            </w:r>
            <w:r>
              <w:t>кв. м</w:t>
            </w:r>
            <w:r w:rsidRPr="00C916F5">
              <w:t xml:space="preserve"> площади парка, 1 урна через каждые </w:t>
            </w:r>
            <w:r>
              <w:t>40 м</w:t>
            </w:r>
          </w:p>
        </w:tc>
        <w:tc>
          <w:tcPr>
            <w:tcW w:w="0" w:type="auto"/>
            <w:gridSpan w:val="2"/>
            <w:vMerge/>
            <w:tcBorders>
              <w:right w:val="single" w:sz="12" w:space="0" w:color="auto"/>
            </w:tcBorders>
            <w:shd w:val="clear" w:color="auto" w:fill="auto"/>
            <w:vAlign w:val="center"/>
          </w:tcPr>
          <w:p w:rsidR="00291FFB" w:rsidRPr="00C916F5" w:rsidRDefault="00291FFB" w:rsidP="00291FFB">
            <w:pPr>
              <w:pStyle w:val="230"/>
            </w:pPr>
          </w:p>
        </w:tc>
      </w:tr>
      <w:tr w:rsidR="00CF0613" w:rsidRPr="00C916F5" w:rsidTr="001F381F">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B93283" w:rsidRPr="00C916F5" w:rsidRDefault="00B93283" w:rsidP="00B93283">
            <w:pPr>
              <w:pStyle w:val="220"/>
            </w:pPr>
            <w:r w:rsidRPr="00C916F5">
              <w:t>Пункт приема вторичного сырья</w:t>
            </w:r>
          </w:p>
        </w:tc>
        <w:tc>
          <w:tcPr>
            <w:tcW w:w="0" w:type="auto"/>
            <w:tcBorders>
              <w:top w:val="single" w:sz="12" w:space="0" w:color="auto"/>
              <w:bottom w:val="single" w:sz="12" w:space="0" w:color="auto"/>
            </w:tcBorders>
            <w:shd w:val="clear" w:color="auto" w:fill="auto"/>
            <w:vAlign w:val="center"/>
          </w:tcPr>
          <w:p w:rsidR="00B93283" w:rsidRPr="00C916F5" w:rsidRDefault="00B93283" w:rsidP="00B93283">
            <w:pPr>
              <w:pStyle w:val="220"/>
            </w:pPr>
            <w:r w:rsidRPr="00C916F5">
              <w:t>Уровень обеспеченности, объектов</w:t>
            </w:r>
          </w:p>
        </w:tc>
        <w:tc>
          <w:tcPr>
            <w:tcW w:w="0" w:type="auto"/>
            <w:tcBorders>
              <w:top w:val="single" w:sz="12" w:space="0" w:color="auto"/>
              <w:bottom w:val="single" w:sz="12" w:space="0" w:color="auto"/>
            </w:tcBorders>
            <w:shd w:val="clear" w:color="auto" w:fill="auto"/>
            <w:vAlign w:val="center"/>
          </w:tcPr>
          <w:p w:rsidR="00B93283" w:rsidRPr="00C916F5" w:rsidRDefault="00B93283" w:rsidP="00B93283">
            <w:pPr>
              <w:pStyle w:val="230"/>
            </w:pPr>
            <w:r w:rsidRPr="00C916F5">
              <w:t>1 объект на микрорайон</w:t>
            </w:r>
            <w:r w:rsidR="00276B66">
              <w:t xml:space="preserve"> ***</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B93283" w:rsidRPr="00C916F5" w:rsidRDefault="00B93283" w:rsidP="00B93283">
            <w:pPr>
              <w:pStyle w:val="230"/>
            </w:pPr>
            <w:r w:rsidRPr="00C916F5">
              <w:t>Не нормируется</w:t>
            </w:r>
          </w:p>
        </w:tc>
      </w:tr>
      <w:tr w:rsidR="00B93283" w:rsidRPr="00C916F5" w:rsidTr="001F381F">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B93283" w:rsidRPr="00C916F5" w:rsidRDefault="00B93283" w:rsidP="0096692F">
            <w:pPr>
              <w:pStyle w:val="220"/>
            </w:pPr>
            <w:r w:rsidRPr="00C916F5">
              <w:t xml:space="preserve">Объекты </w:t>
            </w:r>
            <w:r w:rsidR="00193402" w:rsidRPr="00193402">
              <w:t>сбор</w:t>
            </w:r>
            <w:r w:rsidR="00193402">
              <w:t>а</w:t>
            </w:r>
            <w:r w:rsidR="00193402" w:rsidRPr="00193402">
              <w:t>, транспортировани</w:t>
            </w:r>
            <w:r w:rsidR="00193402">
              <w:t>я</w:t>
            </w:r>
            <w:r w:rsidR="00193402" w:rsidRPr="00193402">
              <w:t>, обработк</w:t>
            </w:r>
            <w:r w:rsidR="00193402">
              <w:t>и</w:t>
            </w:r>
            <w:r w:rsidR="00193402" w:rsidRPr="00193402">
              <w:t>, утилизации, обезвреживани</w:t>
            </w:r>
            <w:r w:rsidR="00193402">
              <w:t>я и</w:t>
            </w:r>
            <w:r w:rsidR="00193402" w:rsidRPr="00193402">
              <w:t xml:space="preserve"> захоронени</w:t>
            </w:r>
            <w:r w:rsidR="00193402">
              <w:t>я</w:t>
            </w:r>
            <w:r w:rsidR="00193402" w:rsidRPr="00C916F5">
              <w:t xml:space="preserve"> твердых коммунальных отходов</w:t>
            </w:r>
          </w:p>
        </w:tc>
        <w:tc>
          <w:tcPr>
            <w:tcW w:w="0" w:type="auto"/>
            <w:gridSpan w:val="2"/>
            <w:tcBorders>
              <w:top w:val="single" w:sz="12" w:space="0" w:color="auto"/>
              <w:bottom w:val="single" w:sz="12" w:space="0" w:color="auto"/>
            </w:tcBorders>
            <w:shd w:val="clear" w:color="auto" w:fill="auto"/>
            <w:vAlign w:val="center"/>
          </w:tcPr>
          <w:p w:rsidR="00B93283" w:rsidRPr="005C035D" w:rsidRDefault="00B93283" w:rsidP="0096692F">
            <w:pPr>
              <w:pStyle w:val="230"/>
            </w:pPr>
            <w:r w:rsidRPr="00C916F5">
              <w:t>Согласно</w:t>
            </w:r>
            <w:r w:rsidR="005C035D">
              <w:t xml:space="preserve"> Территориальной схеме обращения с отходами, в том числе твердыми коммунальными отходами, Московской области</w:t>
            </w:r>
            <w:r w:rsidR="0096692F" w:rsidRPr="005C035D">
              <w:t>[</w:t>
            </w:r>
            <w:r w:rsidR="00E101BD">
              <w:rPr>
                <w:lang w:val="en-US"/>
              </w:rPr>
              <w:fldChar w:fldCharType="begin"/>
            </w:r>
            <w:r w:rsidR="0096692F">
              <w:rPr>
                <w:lang w:val="en-US"/>
              </w:rPr>
              <w:instrText>REF</w:instrText>
            </w:r>
            <w:r w:rsidR="0096692F" w:rsidRPr="005C035D">
              <w:instrText xml:space="preserve"> территор_схема_отходы_МО \</w:instrText>
            </w:r>
            <w:r w:rsidR="0096692F">
              <w:rPr>
                <w:lang w:val="en-US"/>
              </w:rPr>
              <w:instrText>r</w:instrText>
            </w:r>
            <w:r w:rsidR="0096692F" w:rsidRPr="005C035D">
              <w:instrText xml:space="preserve"> \</w:instrText>
            </w:r>
            <w:r w:rsidR="0096692F">
              <w:rPr>
                <w:lang w:val="en-US"/>
              </w:rPr>
              <w:instrText>h</w:instrText>
            </w:r>
            <w:r w:rsidR="00E101BD">
              <w:rPr>
                <w:lang w:val="en-US"/>
              </w:rPr>
            </w:r>
            <w:r w:rsidR="00E101BD">
              <w:rPr>
                <w:lang w:val="en-US"/>
              </w:rPr>
              <w:fldChar w:fldCharType="separate"/>
            </w:r>
            <w:r w:rsidR="009F144F" w:rsidRPr="009F144F">
              <w:t>18</w:t>
            </w:r>
            <w:r w:rsidR="00E101BD">
              <w:rPr>
                <w:lang w:val="en-US"/>
              </w:rPr>
              <w:fldChar w:fldCharType="end"/>
            </w:r>
            <w:r w:rsidR="0096692F" w:rsidRPr="005C035D">
              <w:t>]</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B93283" w:rsidRPr="00C916F5" w:rsidRDefault="00B93283" w:rsidP="00B93283">
            <w:pPr>
              <w:pStyle w:val="230"/>
            </w:pPr>
            <w:r w:rsidRPr="00C916F5">
              <w:t>Не нормируется</w:t>
            </w:r>
          </w:p>
        </w:tc>
      </w:tr>
      <w:tr w:rsidR="00B93283" w:rsidRPr="00C916F5" w:rsidTr="001F381F">
        <w:trPr>
          <w:trHeight w:val="57"/>
        </w:trPr>
        <w:tc>
          <w:tcPr>
            <w:tcW w:w="0" w:type="auto"/>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AE2F51" w:rsidRDefault="00AE2F51" w:rsidP="00AE2F51">
            <w:pPr>
              <w:pStyle w:val="310"/>
            </w:pPr>
          </w:p>
          <w:p w:rsidR="00B93283" w:rsidRPr="00C916F5" w:rsidRDefault="00AE2F51" w:rsidP="00AE2F51">
            <w:pPr>
              <w:pStyle w:val="310"/>
            </w:pPr>
            <w:r w:rsidRPr="00AE2F51">
              <w:t xml:space="preserve">* </w:t>
            </w:r>
            <w:r w:rsidR="00767413">
              <w:t xml:space="preserve">Расчет производился на </w:t>
            </w:r>
            <w:r w:rsidRPr="00AE2F51">
              <w:t>контейнер</w:t>
            </w:r>
            <w:r w:rsidR="00767413">
              <w:t>ы для накопления ТКО емкостью</w:t>
            </w:r>
            <w:r w:rsidRPr="00AE2F51">
              <w:t xml:space="preserve"> 1,1 м</w:t>
            </w:r>
            <w:r w:rsidRPr="009A7ACD">
              <w:rPr>
                <w:vertAlign w:val="superscript"/>
              </w:rPr>
              <w:t>3</w:t>
            </w:r>
            <w:r w:rsidR="00767413">
              <w:t xml:space="preserve">, при ежедневном вывозе отходов. </w:t>
            </w:r>
          </w:p>
          <w:p w:rsidR="00291FFB" w:rsidRDefault="00AE2F51" w:rsidP="00291FFB">
            <w:pPr>
              <w:pStyle w:val="310"/>
            </w:pPr>
            <w:r>
              <w:t>*</w:t>
            </w:r>
            <w:r w:rsidR="00B93283" w:rsidRPr="00C916F5">
              <w:t xml:space="preserve">* </w:t>
            </w:r>
            <w:r w:rsidR="00291FFB" w:rsidRPr="0084773E">
              <w:t xml:space="preserve">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молодежидолжно быть не менее 20 метров, но не более 100 метров; до территорий медицинских организаций в городских населенных пунктах </w:t>
            </w:r>
            <w:r w:rsidR="00291FFB">
              <w:t>–</w:t>
            </w:r>
            <w:r w:rsidR="00291FFB" w:rsidRPr="0084773E">
              <w:t xml:space="preserve"> не менее 25 метров</w:t>
            </w:r>
            <w:r w:rsidR="00291FFB">
              <w:t>.</w:t>
            </w:r>
          </w:p>
          <w:p w:rsidR="00291FFB" w:rsidRDefault="00291FFB" w:rsidP="00291FFB">
            <w:pPr>
              <w:pStyle w:val="310"/>
            </w:pPr>
            <w:r w:rsidRPr="0084773E">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w:t>
            </w:r>
            <w:r w:rsidRPr="0084773E">
              <w:lastRenderedPageBreak/>
              <w:t xml:space="preserve">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w:t>
            </w:r>
            <w:r>
              <w:t>–</w:t>
            </w:r>
            <w:r w:rsidRPr="0084773E">
              <w:t xml:space="preserve"> не менее 10 метров</w:t>
            </w:r>
            <w:r>
              <w:t>.</w:t>
            </w:r>
          </w:p>
          <w:p w:rsidR="006E4DFE" w:rsidRDefault="00291FFB" w:rsidP="00291FFB">
            <w:pPr>
              <w:pStyle w:val="310"/>
            </w:pPr>
            <w:r>
              <w:t>На контейнерных площадках должно размещаться не более 8 контейнеров для смешанного накопления твердых коммунальных отходов (далее также – ТКО) или 12 контейнеров, из которых 4 – для раздельного накопления ТКО, и не более 2 бункеров для накопления крупногабаритных отходов.</w:t>
            </w:r>
          </w:p>
          <w:p w:rsidR="00B93283" w:rsidRPr="00C916F5" w:rsidRDefault="00276B66" w:rsidP="00276B66">
            <w:pPr>
              <w:pStyle w:val="310"/>
            </w:pPr>
            <w:r>
              <w:t>*** Рекомендуемый показатель.</w:t>
            </w:r>
          </w:p>
        </w:tc>
      </w:tr>
    </w:tbl>
    <w:p w:rsidR="009E3770" w:rsidRDefault="009E3770" w:rsidP="009E3770">
      <w:pPr>
        <w:pStyle w:val="01"/>
      </w:pPr>
    </w:p>
    <w:p w:rsidR="00245D8F" w:rsidRDefault="007656DC" w:rsidP="000F7E1D">
      <w:pPr>
        <w:pStyle w:val="02"/>
      </w:pPr>
      <w:bookmarkStart w:id="19" w:name="_Toc68642947"/>
      <w:r>
        <w:t>1.</w:t>
      </w:r>
      <w:r w:rsidR="00CA5224">
        <w:t>7</w:t>
      </w:r>
      <w:r w:rsidRPr="00C916F5">
        <w:t xml:space="preserve">Объекты </w:t>
      </w:r>
      <w:r w:rsidRPr="007656DC">
        <w:t>электро-, тепло-, газо- и водоснабжения населения, водоотведения</w:t>
      </w:r>
      <w:bookmarkEnd w:id="19"/>
    </w:p>
    <w:p w:rsidR="007656DC" w:rsidRDefault="0013275F" w:rsidP="007656DC">
      <w:pPr>
        <w:pStyle w:val="01"/>
      </w:pPr>
      <w:r>
        <w:t>1.8.1</w:t>
      </w:r>
      <w:r w:rsidR="007656DC">
        <w:t xml:space="preserve"> Расчетные показатели газоснабжения жителей </w:t>
      </w:r>
      <w:r w:rsidR="00015B41">
        <w:t>городского округа Воскресенск</w:t>
      </w:r>
      <w:r w:rsidR="007656DC">
        <w:t>, в виде удельного годового расхода природного газа на коммунально-бытовые нужды в расчете на одного жителя в месяц, принимаются в соответствии с</w:t>
      </w:r>
      <w:r w:rsidR="00C92806">
        <w:t xml:space="preserve"> Постановлением</w:t>
      </w:r>
      <w:r w:rsidR="00C92806" w:rsidRPr="00C916F5">
        <w:t xml:space="preserve"> Правительства Московской области от 09.11.2006 г. № 1047/43</w:t>
      </w:r>
      <w:r w:rsidR="007656DC" w:rsidRPr="007656DC">
        <w:t>[</w:t>
      </w:r>
      <w:r w:rsidR="00E101BD">
        <w:fldChar w:fldCharType="begin"/>
      </w:r>
      <w:r w:rsidR="007656DC">
        <w:instrText xml:space="preserve"> REF постановление_нормы_газ \r \h </w:instrText>
      </w:r>
      <w:r w:rsidR="00E101BD">
        <w:fldChar w:fldCharType="separate"/>
      </w:r>
      <w:r w:rsidR="009F144F">
        <w:t>19</w:t>
      </w:r>
      <w:r w:rsidR="00E101BD">
        <w:fldChar w:fldCharType="end"/>
      </w:r>
      <w:r w:rsidR="007656DC" w:rsidRPr="007656DC">
        <w:t>]</w:t>
      </w:r>
      <w:r w:rsidR="007656DC">
        <w:t>.</w:t>
      </w:r>
    </w:p>
    <w:p w:rsidR="007656DC" w:rsidRDefault="00ED6932" w:rsidP="007656DC">
      <w:pPr>
        <w:pStyle w:val="01"/>
      </w:pPr>
      <w:r w:rsidRPr="003C067E">
        <w:t>1</w:t>
      </w:r>
      <w:r>
        <w:t>.</w:t>
      </w:r>
      <w:r w:rsidR="007656DC">
        <w:t xml:space="preserve">8.2 Расчетные показатели теплоснабжения жителей </w:t>
      </w:r>
      <w:r w:rsidR="00015B41">
        <w:t>городского округа Воскресенск</w:t>
      </w:r>
      <w:r w:rsidR="007656DC">
        <w:t>, в виде нормативов потребления тепловой энергии и требований к ограждающим конструкциям зданий и сооружений</w:t>
      </w:r>
      <w:r>
        <w:t>, принимаются в соответствии с</w:t>
      </w:r>
      <w:r w:rsidR="00C92806" w:rsidRPr="004C2E8A">
        <w:t>СП 50.13330.2012</w:t>
      </w:r>
      <w:r w:rsidRPr="00ED6932">
        <w:t>[</w:t>
      </w:r>
      <w:r w:rsidR="00E101BD">
        <w:fldChar w:fldCharType="begin"/>
      </w:r>
      <w:r>
        <w:instrText xml:space="preserve"> REF сп_тепловая_защита_зданий \r \h </w:instrText>
      </w:r>
      <w:r w:rsidR="00E101BD">
        <w:fldChar w:fldCharType="separate"/>
      </w:r>
      <w:r w:rsidR="009F144F">
        <w:t>27</w:t>
      </w:r>
      <w:r w:rsidR="00E101BD">
        <w:fldChar w:fldCharType="end"/>
      </w:r>
      <w:r w:rsidRPr="00ED6932">
        <w:t>]</w:t>
      </w:r>
      <w:r w:rsidR="007656DC">
        <w:t>.</w:t>
      </w:r>
    </w:p>
    <w:p w:rsidR="007656DC" w:rsidRDefault="00ED6932" w:rsidP="007656DC">
      <w:pPr>
        <w:pStyle w:val="01"/>
      </w:pPr>
      <w:r>
        <w:t>1.</w:t>
      </w:r>
      <w:r w:rsidR="007656DC">
        <w:t xml:space="preserve">8.3 Расчетные показатели водоснабжения жителей </w:t>
      </w:r>
      <w:r w:rsidR="00015B41">
        <w:t>городского округа Воскресенск</w:t>
      </w:r>
      <w:r w:rsidR="007656DC">
        <w:t xml:space="preserve">, в виде нормативов потребления холодного и горячего водоснабжения, водоотведения принимаются в соответствии </w:t>
      </w:r>
      <w:r w:rsidR="00C92806" w:rsidRPr="00044C7F">
        <w:t>СП 30.13330.2016</w:t>
      </w:r>
      <w:r w:rsidRPr="00ED6932">
        <w:t>[</w:t>
      </w:r>
      <w:r w:rsidR="00E101BD">
        <w:fldChar w:fldCharType="begin"/>
      </w:r>
      <w:r>
        <w:instrText xml:space="preserve"> REF сп_внут_водопр \r \h </w:instrText>
      </w:r>
      <w:r w:rsidR="00E101BD">
        <w:fldChar w:fldCharType="separate"/>
      </w:r>
      <w:r w:rsidR="009F144F">
        <w:t>28</w:t>
      </w:r>
      <w:r w:rsidR="00E101BD">
        <w:fldChar w:fldCharType="end"/>
      </w:r>
      <w:r w:rsidRPr="00ED6932">
        <w:t>]</w:t>
      </w:r>
      <w:r w:rsidR="007656DC">
        <w:t>, приложение А.</w:t>
      </w:r>
    </w:p>
    <w:p w:rsidR="007656DC" w:rsidRDefault="001A65A0" w:rsidP="007656DC">
      <w:pPr>
        <w:pStyle w:val="01"/>
      </w:pPr>
      <w:r w:rsidRPr="003C067E">
        <w:t>1</w:t>
      </w:r>
      <w:r>
        <w:t>.</w:t>
      </w:r>
      <w:r w:rsidR="007656DC">
        <w:t xml:space="preserve">8.4 Расчетные показатели энергоснабжения жителей Московской области, в виде нормативов потребления электроэнергии, принимаются в соответствии с </w:t>
      </w:r>
      <w:r w:rsidR="00C92806" w:rsidRPr="001A65A0">
        <w:t xml:space="preserve">СП 31-110-2003 </w:t>
      </w:r>
      <w:r w:rsidRPr="001A65A0">
        <w:t>[</w:t>
      </w:r>
      <w:r w:rsidR="00E101BD">
        <w:fldChar w:fldCharType="begin"/>
      </w:r>
      <w:r>
        <w:instrText xml:space="preserve"> REF сп_проект_монтаж_электроуст \r \h </w:instrText>
      </w:r>
      <w:r w:rsidR="00E101BD">
        <w:fldChar w:fldCharType="separate"/>
      </w:r>
      <w:r w:rsidR="009F144F">
        <w:t>29</w:t>
      </w:r>
      <w:r w:rsidR="00E101BD">
        <w:fldChar w:fldCharType="end"/>
      </w:r>
      <w:r w:rsidRPr="001A65A0">
        <w:t>]</w:t>
      </w:r>
      <w:r>
        <w:t>–</w:t>
      </w:r>
      <w:r w:rsidR="007656DC">
        <w:t xml:space="preserve"> раздел 6.</w:t>
      </w:r>
    </w:p>
    <w:p w:rsidR="00EF5C08" w:rsidRPr="00C916F5" w:rsidRDefault="00EF5C08" w:rsidP="00EF5C08">
      <w:pPr>
        <w:pStyle w:val="02"/>
      </w:pPr>
      <w:bookmarkStart w:id="20" w:name="_Toc68642948"/>
      <w:r>
        <w:t>1.</w:t>
      </w:r>
      <w:r w:rsidR="00CA5224">
        <w:t>8</w:t>
      </w:r>
      <w:r w:rsidRPr="00C916F5">
        <w:t xml:space="preserve"> Объекты, необходимые для организации снабжения населения топливом</w:t>
      </w:r>
      <w:bookmarkEnd w:id="20"/>
    </w:p>
    <w:p w:rsidR="00EF5C08" w:rsidRPr="00C916F5" w:rsidRDefault="00EF5C08" w:rsidP="00EF5C08">
      <w:pPr>
        <w:pStyle w:val="aff2"/>
      </w:pPr>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8</w:t>
      </w:r>
      <w:r w:rsidR="00E101BD">
        <w:rPr>
          <w:noProof/>
        </w:rPr>
        <w:fldChar w:fldCharType="end"/>
      </w:r>
    </w:p>
    <w:tbl>
      <w:tblPr>
        <w:tblStyle w:val="aff"/>
        <w:tblW w:w="0" w:type="auto"/>
        <w:tblInd w:w="108" w:type="dxa"/>
        <w:tblLook w:val="04A0"/>
      </w:tblPr>
      <w:tblGrid>
        <w:gridCol w:w="2780"/>
        <w:gridCol w:w="4556"/>
        <w:gridCol w:w="1288"/>
        <w:gridCol w:w="3741"/>
        <w:gridCol w:w="2313"/>
      </w:tblGrid>
      <w:tr w:rsidR="00EF5C08" w:rsidRPr="00C916F5" w:rsidTr="003C067E">
        <w:trPr>
          <w:trHeight w:val="57"/>
        </w:trPr>
        <w:tc>
          <w:tcPr>
            <w:tcW w:w="0" w:type="auto"/>
            <w:vMerge w:val="restart"/>
            <w:tcBorders>
              <w:top w:val="single" w:sz="12" w:space="0" w:color="auto"/>
              <w:left w:val="single" w:sz="12" w:space="0" w:color="auto"/>
            </w:tcBorders>
            <w:shd w:val="clear" w:color="auto" w:fill="auto"/>
            <w:vAlign w:val="center"/>
          </w:tcPr>
          <w:p w:rsidR="00EF5C08" w:rsidRPr="00C916F5" w:rsidRDefault="00EF5C08" w:rsidP="003C067E">
            <w:pPr>
              <w:pStyle w:val="212"/>
            </w:pPr>
            <w:r w:rsidRPr="00C916F5">
              <w:t>Наименование объекта</w:t>
            </w:r>
          </w:p>
        </w:tc>
        <w:tc>
          <w:tcPr>
            <w:tcW w:w="0" w:type="auto"/>
            <w:gridSpan w:val="2"/>
            <w:tcBorders>
              <w:top w:val="single" w:sz="12" w:space="0" w:color="auto"/>
            </w:tcBorders>
            <w:shd w:val="clear" w:color="auto" w:fill="auto"/>
            <w:vAlign w:val="center"/>
          </w:tcPr>
          <w:p w:rsidR="00EF5C08" w:rsidRPr="00C916F5" w:rsidRDefault="00EF5C08" w:rsidP="003C067E">
            <w:pPr>
              <w:pStyle w:val="212"/>
            </w:pPr>
            <w:r w:rsidRPr="00C916F5">
              <w:t>Расчетный показатель минимально допустимого уровня обеспеченности</w:t>
            </w:r>
          </w:p>
        </w:tc>
        <w:tc>
          <w:tcPr>
            <w:tcW w:w="0" w:type="auto"/>
            <w:gridSpan w:val="2"/>
            <w:tcBorders>
              <w:top w:val="single" w:sz="12" w:space="0" w:color="auto"/>
              <w:right w:val="single" w:sz="12" w:space="0" w:color="auto"/>
            </w:tcBorders>
            <w:shd w:val="clear" w:color="auto" w:fill="auto"/>
            <w:vAlign w:val="center"/>
          </w:tcPr>
          <w:p w:rsidR="00EF5C08" w:rsidRPr="00C916F5" w:rsidRDefault="00EF5C08" w:rsidP="003C067E">
            <w:pPr>
              <w:pStyle w:val="212"/>
            </w:pPr>
            <w:r w:rsidRPr="00C916F5">
              <w:t>Расчетный показатель максимально допустимого уровня территориальной доступности</w:t>
            </w:r>
          </w:p>
        </w:tc>
      </w:tr>
      <w:tr w:rsidR="00166FDD" w:rsidRPr="00C916F5" w:rsidTr="003C067E">
        <w:trPr>
          <w:trHeight w:val="57"/>
        </w:trPr>
        <w:tc>
          <w:tcPr>
            <w:tcW w:w="0" w:type="auto"/>
            <w:vMerge/>
            <w:tcBorders>
              <w:left w:val="single" w:sz="12" w:space="0" w:color="auto"/>
              <w:bottom w:val="single" w:sz="12" w:space="0" w:color="auto"/>
            </w:tcBorders>
            <w:shd w:val="clear" w:color="auto" w:fill="auto"/>
            <w:vAlign w:val="center"/>
          </w:tcPr>
          <w:p w:rsidR="00EF5C08" w:rsidRPr="00C916F5" w:rsidRDefault="00EF5C08" w:rsidP="003C067E">
            <w:pPr>
              <w:pStyle w:val="212"/>
            </w:pPr>
          </w:p>
        </w:tc>
        <w:tc>
          <w:tcPr>
            <w:tcW w:w="0" w:type="auto"/>
            <w:tcBorders>
              <w:bottom w:val="single" w:sz="12" w:space="0" w:color="auto"/>
            </w:tcBorders>
            <w:shd w:val="clear" w:color="auto" w:fill="auto"/>
            <w:vAlign w:val="center"/>
          </w:tcPr>
          <w:p w:rsidR="00EF5C08" w:rsidRPr="00C916F5" w:rsidRDefault="00B1394B" w:rsidP="003C067E">
            <w:pPr>
              <w:pStyle w:val="212"/>
            </w:pPr>
            <w:r>
              <w:t>Единица измерения</w:t>
            </w:r>
          </w:p>
        </w:tc>
        <w:tc>
          <w:tcPr>
            <w:tcW w:w="0" w:type="auto"/>
            <w:tcBorders>
              <w:bottom w:val="single" w:sz="12" w:space="0" w:color="auto"/>
            </w:tcBorders>
            <w:shd w:val="clear" w:color="auto" w:fill="auto"/>
            <w:vAlign w:val="center"/>
          </w:tcPr>
          <w:p w:rsidR="00EF5C08" w:rsidRPr="00C916F5" w:rsidRDefault="00B1394B" w:rsidP="003C067E">
            <w:pPr>
              <w:pStyle w:val="212"/>
            </w:pPr>
            <w:r>
              <w:t>Величина</w:t>
            </w:r>
          </w:p>
        </w:tc>
        <w:tc>
          <w:tcPr>
            <w:tcW w:w="0" w:type="auto"/>
            <w:tcBorders>
              <w:bottom w:val="single" w:sz="12" w:space="0" w:color="auto"/>
            </w:tcBorders>
            <w:shd w:val="clear" w:color="auto" w:fill="auto"/>
            <w:vAlign w:val="center"/>
          </w:tcPr>
          <w:p w:rsidR="00EF5C08" w:rsidRPr="00C916F5" w:rsidRDefault="00B1394B" w:rsidP="003C067E">
            <w:pPr>
              <w:pStyle w:val="212"/>
            </w:pPr>
            <w:r>
              <w:t>Единица измерения</w:t>
            </w:r>
          </w:p>
        </w:tc>
        <w:tc>
          <w:tcPr>
            <w:tcW w:w="0" w:type="auto"/>
            <w:tcBorders>
              <w:bottom w:val="single" w:sz="12" w:space="0" w:color="auto"/>
              <w:right w:val="single" w:sz="12" w:space="0" w:color="auto"/>
            </w:tcBorders>
            <w:shd w:val="clear" w:color="auto" w:fill="auto"/>
            <w:vAlign w:val="center"/>
          </w:tcPr>
          <w:p w:rsidR="00EF5C08" w:rsidRPr="00C916F5" w:rsidRDefault="00B1394B" w:rsidP="003C067E">
            <w:pPr>
              <w:pStyle w:val="212"/>
            </w:pPr>
            <w:r>
              <w:t>Величина</w:t>
            </w:r>
          </w:p>
        </w:tc>
      </w:tr>
      <w:tr w:rsidR="00166FDD" w:rsidRPr="00C916F5" w:rsidTr="0044532B">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166FDD" w:rsidRPr="00C916F5" w:rsidRDefault="00166FDD" w:rsidP="003C067E">
            <w:pPr>
              <w:pStyle w:val="220"/>
            </w:pPr>
            <w:r w:rsidRPr="00C916F5">
              <w:t>Склады хранения твердого топлива</w:t>
            </w:r>
          </w:p>
        </w:tc>
        <w:tc>
          <w:tcPr>
            <w:tcW w:w="0" w:type="auto"/>
            <w:tcBorders>
              <w:top w:val="single" w:sz="12" w:space="0" w:color="auto"/>
              <w:bottom w:val="single" w:sz="12" w:space="0" w:color="auto"/>
            </w:tcBorders>
            <w:shd w:val="clear" w:color="auto" w:fill="auto"/>
            <w:vAlign w:val="center"/>
          </w:tcPr>
          <w:p w:rsidR="00166FDD" w:rsidRPr="00C916F5" w:rsidRDefault="00166FDD" w:rsidP="003C067E">
            <w:pPr>
              <w:pStyle w:val="230"/>
            </w:pPr>
            <w:r w:rsidRPr="00943916">
              <w:t xml:space="preserve">Уровень обеспеченности, </w:t>
            </w:r>
            <w:r>
              <w:t>м</w:t>
            </w:r>
            <w:r>
              <w:rPr>
                <w:vertAlign w:val="superscript"/>
              </w:rPr>
              <w:t>2</w:t>
            </w:r>
            <w:r>
              <w:t xml:space="preserve"> площади </w:t>
            </w:r>
            <w:r w:rsidRPr="00166FDD">
              <w:t>земельных участков</w:t>
            </w:r>
            <w:r>
              <w:t xml:space="preserve"> на 1000 чел.</w:t>
            </w:r>
          </w:p>
        </w:tc>
        <w:tc>
          <w:tcPr>
            <w:tcW w:w="0" w:type="auto"/>
            <w:tcBorders>
              <w:top w:val="single" w:sz="12" w:space="0" w:color="auto"/>
              <w:bottom w:val="single" w:sz="12" w:space="0" w:color="auto"/>
            </w:tcBorders>
            <w:shd w:val="clear" w:color="auto" w:fill="auto"/>
            <w:vAlign w:val="center"/>
          </w:tcPr>
          <w:p w:rsidR="00166FDD" w:rsidRPr="00C916F5" w:rsidRDefault="00166FDD" w:rsidP="003C067E">
            <w:pPr>
              <w:pStyle w:val="230"/>
            </w:pPr>
            <w:r>
              <w:t>300</w:t>
            </w:r>
            <w:r w:rsidR="008D5119">
              <w:t xml:space="preserve"> *</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166FDD" w:rsidRPr="005926B8" w:rsidRDefault="00166FDD" w:rsidP="003C067E">
            <w:pPr>
              <w:pStyle w:val="230"/>
            </w:pPr>
            <w:r>
              <w:t>Не нормируется</w:t>
            </w:r>
          </w:p>
        </w:tc>
      </w:tr>
      <w:tr w:rsidR="008D5119" w:rsidRPr="00C916F5" w:rsidTr="003A6594">
        <w:trPr>
          <w:trHeight w:val="57"/>
        </w:trPr>
        <w:tc>
          <w:tcPr>
            <w:tcW w:w="0" w:type="auto"/>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8D5119" w:rsidRDefault="008D5119" w:rsidP="008D5119">
            <w:pPr>
              <w:pStyle w:val="310"/>
            </w:pPr>
          </w:p>
          <w:p w:rsidR="008D5119" w:rsidRDefault="008D5119" w:rsidP="008D5119">
            <w:pPr>
              <w:pStyle w:val="310"/>
            </w:pPr>
            <w:r>
              <w:t>* Рекомендуемый показатель.</w:t>
            </w:r>
          </w:p>
        </w:tc>
      </w:tr>
    </w:tbl>
    <w:p w:rsidR="009E3770" w:rsidRDefault="009E3770" w:rsidP="009E3770">
      <w:pPr>
        <w:pStyle w:val="01"/>
      </w:pPr>
      <w:bookmarkStart w:id="21" w:name="_Toc512267726"/>
    </w:p>
    <w:p w:rsidR="00123F7E" w:rsidRPr="00C916F5" w:rsidRDefault="00123F7E" w:rsidP="00123F7E">
      <w:pPr>
        <w:pStyle w:val="02"/>
      </w:pPr>
      <w:bookmarkStart w:id="22" w:name="_Toc68642949"/>
      <w:r>
        <w:t>1.</w:t>
      </w:r>
      <w:r w:rsidR="003B5B5E">
        <w:t>9</w:t>
      </w:r>
      <w:r w:rsidRPr="00C916F5">
        <w:t xml:space="preserve"> Объекты, необходимые для организации ритуальных услуг, места захоронения</w:t>
      </w:r>
      <w:bookmarkEnd w:id="21"/>
      <w:bookmarkEnd w:id="22"/>
    </w:p>
    <w:p w:rsidR="00123F7E" w:rsidRPr="00C916F5" w:rsidRDefault="00123F7E" w:rsidP="00123F7E">
      <w:pPr>
        <w:pStyle w:val="aff2"/>
      </w:pPr>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9</w:t>
      </w:r>
      <w:r w:rsidR="00E101BD">
        <w:rPr>
          <w:noProof/>
        </w:rPr>
        <w:fldChar w:fldCharType="end"/>
      </w:r>
    </w:p>
    <w:tbl>
      <w:tblPr>
        <w:tblStyle w:val="aff"/>
        <w:tblW w:w="0" w:type="auto"/>
        <w:tblInd w:w="108" w:type="dxa"/>
        <w:tblLook w:val="04A0"/>
      </w:tblPr>
      <w:tblGrid>
        <w:gridCol w:w="3012"/>
        <w:gridCol w:w="3999"/>
        <w:gridCol w:w="1620"/>
        <w:gridCol w:w="3705"/>
        <w:gridCol w:w="2342"/>
      </w:tblGrid>
      <w:tr w:rsidR="00123F7E" w:rsidRPr="00C916F5" w:rsidTr="000B2168">
        <w:trPr>
          <w:trHeight w:val="57"/>
        </w:trPr>
        <w:tc>
          <w:tcPr>
            <w:tcW w:w="0" w:type="auto"/>
            <w:vMerge w:val="restart"/>
            <w:tcBorders>
              <w:top w:val="single" w:sz="12" w:space="0" w:color="auto"/>
              <w:left w:val="single" w:sz="12" w:space="0" w:color="auto"/>
            </w:tcBorders>
            <w:shd w:val="clear" w:color="auto" w:fill="auto"/>
            <w:vAlign w:val="center"/>
          </w:tcPr>
          <w:p w:rsidR="00123F7E" w:rsidRPr="00C916F5" w:rsidRDefault="00123F7E" w:rsidP="000B2168">
            <w:pPr>
              <w:pStyle w:val="212"/>
            </w:pPr>
            <w:r w:rsidRPr="00C916F5">
              <w:t>Наименование объекта</w:t>
            </w:r>
          </w:p>
        </w:tc>
        <w:tc>
          <w:tcPr>
            <w:tcW w:w="0" w:type="auto"/>
            <w:gridSpan w:val="2"/>
            <w:tcBorders>
              <w:top w:val="single" w:sz="12" w:space="0" w:color="auto"/>
            </w:tcBorders>
            <w:shd w:val="clear" w:color="auto" w:fill="auto"/>
            <w:vAlign w:val="center"/>
          </w:tcPr>
          <w:p w:rsidR="00123F7E" w:rsidRPr="00C916F5" w:rsidRDefault="00123F7E" w:rsidP="000B2168">
            <w:pPr>
              <w:pStyle w:val="212"/>
            </w:pPr>
            <w:r w:rsidRPr="00C916F5">
              <w:t>Расчетный показатель минимально допустимого уровня обеспеченности</w:t>
            </w:r>
          </w:p>
        </w:tc>
        <w:tc>
          <w:tcPr>
            <w:tcW w:w="0" w:type="auto"/>
            <w:gridSpan w:val="2"/>
            <w:tcBorders>
              <w:top w:val="single" w:sz="12" w:space="0" w:color="auto"/>
              <w:right w:val="single" w:sz="12" w:space="0" w:color="auto"/>
            </w:tcBorders>
            <w:shd w:val="clear" w:color="auto" w:fill="auto"/>
            <w:vAlign w:val="center"/>
          </w:tcPr>
          <w:p w:rsidR="00123F7E" w:rsidRPr="00C916F5" w:rsidRDefault="00123F7E" w:rsidP="000B2168">
            <w:pPr>
              <w:pStyle w:val="212"/>
            </w:pPr>
            <w:r w:rsidRPr="00C916F5">
              <w:t>Расчетный показатель максимально допустимого уровня территориальной доступности</w:t>
            </w:r>
          </w:p>
        </w:tc>
      </w:tr>
      <w:tr w:rsidR="00123F7E" w:rsidRPr="00C916F5" w:rsidTr="000B2168">
        <w:trPr>
          <w:trHeight w:val="57"/>
        </w:trPr>
        <w:tc>
          <w:tcPr>
            <w:tcW w:w="0" w:type="auto"/>
            <w:vMerge/>
            <w:tcBorders>
              <w:left w:val="single" w:sz="12" w:space="0" w:color="auto"/>
              <w:bottom w:val="single" w:sz="12" w:space="0" w:color="auto"/>
            </w:tcBorders>
            <w:shd w:val="clear" w:color="auto" w:fill="auto"/>
            <w:vAlign w:val="center"/>
          </w:tcPr>
          <w:p w:rsidR="00123F7E" w:rsidRPr="00C916F5" w:rsidRDefault="00123F7E" w:rsidP="000B2168">
            <w:pPr>
              <w:pStyle w:val="212"/>
            </w:pPr>
          </w:p>
        </w:tc>
        <w:tc>
          <w:tcPr>
            <w:tcW w:w="0" w:type="auto"/>
            <w:tcBorders>
              <w:bottom w:val="single" w:sz="12" w:space="0" w:color="auto"/>
            </w:tcBorders>
            <w:shd w:val="clear" w:color="auto" w:fill="auto"/>
            <w:vAlign w:val="center"/>
          </w:tcPr>
          <w:p w:rsidR="00123F7E" w:rsidRPr="00C916F5" w:rsidRDefault="00B1394B" w:rsidP="000B2168">
            <w:pPr>
              <w:pStyle w:val="212"/>
            </w:pPr>
            <w:r>
              <w:t>Единица измерения</w:t>
            </w:r>
          </w:p>
        </w:tc>
        <w:tc>
          <w:tcPr>
            <w:tcW w:w="0" w:type="auto"/>
            <w:tcBorders>
              <w:bottom w:val="single" w:sz="12" w:space="0" w:color="auto"/>
            </w:tcBorders>
            <w:shd w:val="clear" w:color="auto" w:fill="auto"/>
            <w:vAlign w:val="center"/>
          </w:tcPr>
          <w:p w:rsidR="00123F7E" w:rsidRPr="00C916F5" w:rsidRDefault="00B1394B" w:rsidP="000B2168">
            <w:pPr>
              <w:pStyle w:val="212"/>
            </w:pPr>
            <w:r>
              <w:t>Величина</w:t>
            </w:r>
          </w:p>
        </w:tc>
        <w:tc>
          <w:tcPr>
            <w:tcW w:w="0" w:type="auto"/>
            <w:tcBorders>
              <w:bottom w:val="single" w:sz="12" w:space="0" w:color="auto"/>
            </w:tcBorders>
            <w:shd w:val="clear" w:color="auto" w:fill="auto"/>
            <w:vAlign w:val="center"/>
          </w:tcPr>
          <w:p w:rsidR="00123F7E" w:rsidRPr="00C916F5" w:rsidRDefault="00B1394B" w:rsidP="000B2168">
            <w:pPr>
              <w:pStyle w:val="212"/>
            </w:pPr>
            <w:r>
              <w:t>Единица измерения</w:t>
            </w:r>
          </w:p>
        </w:tc>
        <w:tc>
          <w:tcPr>
            <w:tcW w:w="0" w:type="auto"/>
            <w:tcBorders>
              <w:bottom w:val="single" w:sz="12" w:space="0" w:color="auto"/>
              <w:right w:val="single" w:sz="12" w:space="0" w:color="auto"/>
            </w:tcBorders>
            <w:shd w:val="clear" w:color="auto" w:fill="auto"/>
            <w:vAlign w:val="center"/>
          </w:tcPr>
          <w:p w:rsidR="00123F7E" w:rsidRPr="00C916F5" w:rsidRDefault="00B1394B" w:rsidP="000B2168">
            <w:pPr>
              <w:pStyle w:val="212"/>
            </w:pPr>
            <w:r>
              <w:t>Величина</w:t>
            </w:r>
          </w:p>
        </w:tc>
      </w:tr>
      <w:tr w:rsidR="00123F7E" w:rsidRPr="00C916F5" w:rsidTr="000B2168">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123F7E" w:rsidRPr="00C916F5" w:rsidRDefault="00123F7E" w:rsidP="000B2168">
            <w:pPr>
              <w:pStyle w:val="220"/>
            </w:pPr>
            <w:r w:rsidRPr="00C916F5">
              <w:t>Кладбище традиционного захоронения</w:t>
            </w:r>
          </w:p>
        </w:tc>
        <w:tc>
          <w:tcPr>
            <w:tcW w:w="0" w:type="auto"/>
            <w:tcBorders>
              <w:top w:val="single" w:sz="12" w:space="0" w:color="auto"/>
              <w:bottom w:val="single" w:sz="12" w:space="0" w:color="auto"/>
            </w:tcBorders>
            <w:shd w:val="clear" w:color="auto" w:fill="auto"/>
            <w:vAlign w:val="center"/>
          </w:tcPr>
          <w:p w:rsidR="00123F7E" w:rsidRPr="00C916F5" w:rsidRDefault="00123F7E" w:rsidP="000B2168">
            <w:pPr>
              <w:pStyle w:val="220"/>
            </w:pPr>
            <w:r w:rsidRPr="00C916F5">
              <w:t>Уровень обеспеченности, га на 1000 чел.</w:t>
            </w:r>
          </w:p>
        </w:tc>
        <w:tc>
          <w:tcPr>
            <w:tcW w:w="0" w:type="auto"/>
            <w:tcBorders>
              <w:top w:val="single" w:sz="12" w:space="0" w:color="auto"/>
              <w:bottom w:val="single" w:sz="12" w:space="0" w:color="auto"/>
            </w:tcBorders>
            <w:shd w:val="clear" w:color="auto" w:fill="auto"/>
            <w:vAlign w:val="center"/>
          </w:tcPr>
          <w:p w:rsidR="00123F7E" w:rsidRPr="00C916F5" w:rsidRDefault="00123F7E" w:rsidP="000B2168">
            <w:pPr>
              <w:pStyle w:val="230"/>
            </w:pPr>
            <w:r w:rsidRPr="00C916F5">
              <w:t>0,24 *</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123F7E" w:rsidRPr="00C916F5" w:rsidRDefault="00123F7E" w:rsidP="000B2168">
            <w:pPr>
              <w:pStyle w:val="230"/>
            </w:pPr>
            <w:r w:rsidRPr="00C916F5">
              <w:t>Не нормируется</w:t>
            </w:r>
          </w:p>
        </w:tc>
      </w:tr>
      <w:tr w:rsidR="00123F7E" w:rsidRPr="00C916F5" w:rsidTr="000B2168">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123F7E" w:rsidRPr="00C916F5" w:rsidRDefault="00123F7E" w:rsidP="000B2168">
            <w:pPr>
              <w:pStyle w:val="220"/>
            </w:pPr>
            <w:r w:rsidRPr="00C916F5">
              <w:t xml:space="preserve">Кладбище урновых захоронений </w:t>
            </w:r>
          </w:p>
        </w:tc>
        <w:tc>
          <w:tcPr>
            <w:tcW w:w="0" w:type="auto"/>
            <w:tcBorders>
              <w:top w:val="single" w:sz="12" w:space="0" w:color="auto"/>
              <w:bottom w:val="single" w:sz="12" w:space="0" w:color="auto"/>
            </w:tcBorders>
            <w:shd w:val="clear" w:color="auto" w:fill="auto"/>
            <w:vAlign w:val="center"/>
          </w:tcPr>
          <w:p w:rsidR="00123F7E" w:rsidRPr="00C916F5" w:rsidRDefault="00123F7E" w:rsidP="000B2168">
            <w:pPr>
              <w:pStyle w:val="220"/>
            </w:pPr>
            <w:r w:rsidRPr="00C916F5">
              <w:t>Уровень обеспеченности, га на 1000 чел.</w:t>
            </w:r>
          </w:p>
        </w:tc>
        <w:tc>
          <w:tcPr>
            <w:tcW w:w="0" w:type="auto"/>
            <w:tcBorders>
              <w:top w:val="single" w:sz="12" w:space="0" w:color="auto"/>
              <w:bottom w:val="single" w:sz="12" w:space="0" w:color="auto"/>
            </w:tcBorders>
            <w:shd w:val="clear" w:color="auto" w:fill="auto"/>
            <w:vAlign w:val="center"/>
          </w:tcPr>
          <w:p w:rsidR="00123F7E" w:rsidRPr="00C916F5" w:rsidRDefault="00123F7E" w:rsidP="000B2168">
            <w:pPr>
              <w:pStyle w:val="230"/>
            </w:pPr>
            <w:r w:rsidRPr="00C916F5">
              <w:t>0,02</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123F7E" w:rsidRPr="00C916F5" w:rsidRDefault="00123F7E" w:rsidP="000B2168">
            <w:pPr>
              <w:pStyle w:val="230"/>
            </w:pPr>
            <w:r w:rsidRPr="00C916F5">
              <w:t>Не нормируется</w:t>
            </w:r>
          </w:p>
        </w:tc>
      </w:tr>
      <w:tr w:rsidR="00123F7E" w:rsidRPr="00C916F5" w:rsidTr="000B2168">
        <w:trPr>
          <w:trHeight w:val="57"/>
        </w:trPr>
        <w:tc>
          <w:tcPr>
            <w:tcW w:w="0" w:type="auto"/>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123F7E" w:rsidRPr="00C916F5" w:rsidRDefault="00123F7E" w:rsidP="000B2168">
            <w:pPr>
              <w:pStyle w:val="310"/>
            </w:pPr>
          </w:p>
          <w:p w:rsidR="00123F7E" w:rsidRPr="00C916F5" w:rsidRDefault="00123F7E" w:rsidP="000B2168">
            <w:pPr>
              <w:pStyle w:val="310"/>
            </w:pPr>
            <w:r w:rsidRPr="00C916F5">
              <w:t>* Размер земельного участка для кладбища не может превышать 40 га и быть менее 0,5 га.</w:t>
            </w:r>
          </w:p>
          <w:p w:rsidR="00123F7E" w:rsidRPr="00C916F5" w:rsidRDefault="00B640CA" w:rsidP="000B2168">
            <w:pPr>
              <w:pStyle w:val="32"/>
            </w:pPr>
            <w:r>
              <w:t>Примечание</w:t>
            </w:r>
          </w:p>
          <w:p w:rsidR="00123F7E" w:rsidRPr="00C916F5" w:rsidRDefault="00123F7E" w:rsidP="000B2168">
            <w:pPr>
              <w:pStyle w:val="310"/>
            </w:pPr>
            <w:r w:rsidRPr="00C916F5">
              <w:t>На вновь создаваемых кладбищах (независимо от типа кладбищ) площадь мест захоронения должна быть не более 70 % общей площади кладбища. Площадь озеленения кладбища деревьями и кустарниками – не менее 20 % от занимаемой территории.</w:t>
            </w:r>
          </w:p>
        </w:tc>
      </w:tr>
    </w:tbl>
    <w:p w:rsidR="00AB60B8" w:rsidRDefault="00AB60B8" w:rsidP="00AB60B8">
      <w:pPr>
        <w:pStyle w:val="01"/>
      </w:pPr>
      <w:bookmarkStart w:id="23" w:name="_Toc495566973"/>
    </w:p>
    <w:p w:rsidR="000B2168" w:rsidRPr="00C916F5" w:rsidRDefault="0013275F" w:rsidP="000B2168">
      <w:pPr>
        <w:pStyle w:val="02"/>
      </w:pPr>
      <w:bookmarkStart w:id="24" w:name="_Toc68642950"/>
      <w:r>
        <w:rPr>
          <w:rFonts w:eastAsia="Calibri"/>
        </w:rPr>
        <w:t>1.1</w:t>
      </w:r>
      <w:r w:rsidR="003B5B5E">
        <w:rPr>
          <w:rFonts w:eastAsia="Calibri"/>
        </w:rPr>
        <w:t>0</w:t>
      </w:r>
      <w:r w:rsidR="000B2168" w:rsidRPr="00C916F5">
        <w:rPr>
          <w:rFonts w:eastAsia="Calibri"/>
        </w:rPr>
        <w:t xml:space="preserve"> Объекты общественного питания, торговли и бытового обслуживания</w:t>
      </w:r>
      <w:bookmarkEnd w:id="23"/>
      <w:bookmarkEnd w:id="24"/>
    </w:p>
    <w:p w:rsidR="000B2168" w:rsidRPr="00C916F5" w:rsidRDefault="000B2168" w:rsidP="000B2168">
      <w:pPr>
        <w:pStyle w:val="aff2"/>
      </w:pPr>
      <w:bookmarkStart w:id="25" w:name="_Ref516740661"/>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10</w:t>
      </w:r>
      <w:r w:rsidR="00E101BD">
        <w:rPr>
          <w:noProof/>
        </w:rPr>
        <w:fldChar w:fldCharType="end"/>
      </w:r>
      <w:bookmarkEnd w:id="25"/>
    </w:p>
    <w:tbl>
      <w:tblPr>
        <w:tblStyle w:val="aff"/>
        <w:tblW w:w="0" w:type="auto"/>
        <w:tblInd w:w="108" w:type="dxa"/>
        <w:tblLook w:val="04A0"/>
      </w:tblPr>
      <w:tblGrid>
        <w:gridCol w:w="2780"/>
        <w:gridCol w:w="2152"/>
        <w:gridCol w:w="2795"/>
        <w:gridCol w:w="1846"/>
        <w:gridCol w:w="2443"/>
        <w:gridCol w:w="1320"/>
        <w:gridCol w:w="1342"/>
      </w:tblGrid>
      <w:tr w:rsidR="00B63168" w:rsidRPr="00C916F5" w:rsidTr="00DA331A">
        <w:trPr>
          <w:trHeight w:val="57"/>
        </w:trPr>
        <w:tc>
          <w:tcPr>
            <w:tcW w:w="0" w:type="auto"/>
            <w:vMerge w:val="restart"/>
            <w:tcBorders>
              <w:top w:val="single" w:sz="12" w:space="0" w:color="auto"/>
              <w:left w:val="single" w:sz="12" w:space="0" w:color="auto"/>
            </w:tcBorders>
            <w:shd w:val="clear" w:color="auto" w:fill="auto"/>
            <w:vAlign w:val="center"/>
          </w:tcPr>
          <w:p w:rsidR="000B2168" w:rsidRPr="00C916F5" w:rsidRDefault="000B2168" w:rsidP="000B2168">
            <w:pPr>
              <w:pStyle w:val="212"/>
            </w:pPr>
            <w:r w:rsidRPr="00C916F5">
              <w:t>Наименование объекта</w:t>
            </w:r>
          </w:p>
        </w:tc>
        <w:tc>
          <w:tcPr>
            <w:tcW w:w="0" w:type="auto"/>
            <w:gridSpan w:val="2"/>
            <w:tcBorders>
              <w:top w:val="single" w:sz="12" w:space="0" w:color="auto"/>
            </w:tcBorders>
            <w:shd w:val="clear" w:color="auto" w:fill="auto"/>
            <w:vAlign w:val="center"/>
          </w:tcPr>
          <w:p w:rsidR="000B2168" w:rsidRPr="00C916F5" w:rsidRDefault="000B2168" w:rsidP="000B2168">
            <w:pPr>
              <w:pStyle w:val="212"/>
            </w:pPr>
            <w:r w:rsidRPr="00C916F5">
              <w:t>Расчетный показатель минимально допустимого уровня обеспеченности</w:t>
            </w:r>
          </w:p>
        </w:tc>
        <w:tc>
          <w:tcPr>
            <w:tcW w:w="0" w:type="auto"/>
            <w:gridSpan w:val="4"/>
            <w:tcBorders>
              <w:top w:val="single" w:sz="12" w:space="0" w:color="auto"/>
              <w:right w:val="single" w:sz="12" w:space="0" w:color="auto"/>
            </w:tcBorders>
            <w:shd w:val="clear" w:color="auto" w:fill="auto"/>
            <w:vAlign w:val="center"/>
          </w:tcPr>
          <w:p w:rsidR="000B2168" w:rsidRPr="00C916F5" w:rsidRDefault="000B2168" w:rsidP="000B2168">
            <w:pPr>
              <w:pStyle w:val="212"/>
            </w:pPr>
            <w:r w:rsidRPr="00C916F5">
              <w:t>Расчетный показатель максимально допустимого уровня территориальной доступности</w:t>
            </w:r>
          </w:p>
        </w:tc>
      </w:tr>
      <w:tr w:rsidR="00B63168" w:rsidRPr="00C916F5" w:rsidTr="00B63168">
        <w:trPr>
          <w:trHeight w:val="57"/>
        </w:trPr>
        <w:tc>
          <w:tcPr>
            <w:tcW w:w="0" w:type="auto"/>
            <w:vMerge/>
            <w:tcBorders>
              <w:left w:val="single" w:sz="12" w:space="0" w:color="auto"/>
              <w:bottom w:val="single" w:sz="12" w:space="0" w:color="auto"/>
            </w:tcBorders>
            <w:shd w:val="clear" w:color="auto" w:fill="auto"/>
            <w:vAlign w:val="center"/>
          </w:tcPr>
          <w:p w:rsidR="000B2168" w:rsidRPr="00C916F5" w:rsidRDefault="000B2168" w:rsidP="000B2168">
            <w:pPr>
              <w:pStyle w:val="212"/>
            </w:pPr>
          </w:p>
        </w:tc>
        <w:tc>
          <w:tcPr>
            <w:tcW w:w="0" w:type="auto"/>
            <w:tcBorders>
              <w:bottom w:val="single" w:sz="12" w:space="0" w:color="auto"/>
            </w:tcBorders>
            <w:shd w:val="clear" w:color="auto" w:fill="auto"/>
            <w:vAlign w:val="center"/>
          </w:tcPr>
          <w:p w:rsidR="000B2168" w:rsidRPr="00C916F5" w:rsidRDefault="00B1394B" w:rsidP="000B2168">
            <w:pPr>
              <w:pStyle w:val="212"/>
            </w:pPr>
            <w:r>
              <w:t xml:space="preserve">Единица </w:t>
            </w:r>
            <w:r>
              <w:lastRenderedPageBreak/>
              <w:t>измерения</w:t>
            </w:r>
          </w:p>
        </w:tc>
        <w:tc>
          <w:tcPr>
            <w:tcW w:w="0" w:type="auto"/>
            <w:tcBorders>
              <w:bottom w:val="single" w:sz="12" w:space="0" w:color="auto"/>
            </w:tcBorders>
            <w:shd w:val="clear" w:color="auto" w:fill="auto"/>
            <w:vAlign w:val="center"/>
          </w:tcPr>
          <w:p w:rsidR="000B2168" w:rsidRPr="00C916F5" w:rsidRDefault="00B1394B" w:rsidP="000B2168">
            <w:pPr>
              <w:pStyle w:val="212"/>
            </w:pPr>
            <w:r>
              <w:lastRenderedPageBreak/>
              <w:t>Величина</w:t>
            </w:r>
          </w:p>
        </w:tc>
        <w:tc>
          <w:tcPr>
            <w:tcW w:w="0" w:type="auto"/>
            <w:tcBorders>
              <w:bottom w:val="single" w:sz="12" w:space="0" w:color="auto"/>
            </w:tcBorders>
            <w:shd w:val="clear" w:color="auto" w:fill="auto"/>
            <w:vAlign w:val="center"/>
          </w:tcPr>
          <w:p w:rsidR="000B2168" w:rsidRPr="00C916F5" w:rsidRDefault="00B1394B" w:rsidP="000B2168">
            <w:pPr>
              <w:pStyle w:val="212"/>
            </w:pPr>
            <w:r>
              <w:t xml:space="preserve">Единица </w:t>
            </w:r>
            <w:r>
              <w:lastRenderedPageBreak/>
              <w:t>измерения</w:t>
            </w:r>
          </w:p>
        </w:tc>
        <w:tc>
          <w:tcPr>
            <w:tcW w:w="0" w:type="auto"/>
            <w:gridSpan w:val="3"/>
            <w:tcBorders>
              <w:bottom w:val="single" w:sz="12" w:space="0" w:color="auto"/>
              <w:right w:val="single" w:sz="12" w:space="0" w:color="auto"/>
            </w:tcBorders>
            <w:shd w:val="clear" w:color="auto" w:fill="auto"/>
            <w:vAlign w:val="center"/>
          </w:tcPr>
          <w:p w:rsidR="000B2168" w:rsidRPr="00C916F5" w:rsidRDefault="00B1394B" w:rsidP="000B2168">
            <w:pPr>
              <w:pStyle w:val="212"/>
            </w:pPr>
            <w:r>
              <w:lastRenderedPageBreak/>
              <w:t>Величина</w:t>
            </w:r>
          </w:p>
        </w:tc>
      </w:tr>
      <w:tr w:rsidR="00B63168" w:rsidRPr="00C916F5" w:rsidTr="00B63168">
        <w:trPr>
          <w:trHeight w:val="57"/>
        </w:trPr>
        <w:tc>
          <w:tcPr>
            <w:tcW w:w="0" w:type="auto"/>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B63168" w:rsidRPr="00C916F5" w:rsidRDefault="00B63168" w:rsidP="00527FCF">
            <w:pPr>
              <w:pStyle w:val="220"/>
            </w:pPr>
            <w:r>
              <w:lastRenderedPageBreak/>
              <w:t>Стационарные т</w:t>
            </w:r>
            <w:r w:rsidRPr="00C916F5">
              <w:t>орговые объекты</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B63168" w:rsidRPr="00C916F5" w:rsidRDefault="00B63168" w:rsidP="00527FCF">
            <w:pPr>
              <w:pStyle w:val="220"/>
            </w:pPr>
            <w:r w:rsidRPr="00C916F5">
              <w:t>Уровень обеспеченности, м</w:t>
            </w:r>
            <w:r w:rsidRPr="00C916F5">
              <w:rPr>
                <w:vertAlign w:val="superscript"/>
              </w:rPr>
              <w:t>2</w:t>
            </w:r>
            <w:r w:rsidRPr="00C916F5">
              <w:t xml:space="preserve"> площади </w:t>
            </w:r>
            <w:r>
              <w:t>на 1000 чел.</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B63168" w:rsidRDefault="00E01987" w:rsidP="00CC1140">
            <w:pPr>
              <w:pStyle w:val="230"/>
            </w:pPr>
            <w:r>
              <w:t>712,5</w:t>
            </w:r>
            <w:r w:rsidR="00B63168">
              <w:t>, в том числе:</w:t>
            </w:r>
          </w:p>
          <w:p w:rsidR="00B63168" w:rsidRPr="00C83C49" w:rsidRDefault="00E01987" w:rsidP="00CC1140">
            <w:pPr>
              <w:pStyle w:val="230"/>
            </w:pPr>
            <w:r>
              <w:t>244,0</w:t>
            </w:r>
            <w:r w:rsidR="00B63168">
              <w:t xml:space="preserve"> – продовольственные товары;</w:t>
            </w:r>
          </w:p>
          <w:p w:rsidR="00B63168" w:rsidRPr="00C916F5" w:rsidRDefault="00E01987" w:rsidP="00CC1140">
            <w:pPr>
              <w:pStyle w:val="230"/>
            </w:pPr>
            <w:r>
              <w:t>468,5</w:t>
            </w:r>
            <w:r w:rsidR="00B63168">
              <w:t xml:space="preserve"> – непродовольственные товары</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B63168" w:rsidRPr="00C916F5" w:rsidRDefault="00B63168" w:rsidP="000B2168">
            <w:pPr>
              <w:pStyle w:val="220"/>
            </w:pPr>
            <w:r w:rsidRPr="00C916F5">
              <w:t>Радиус обслуживания, м</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B63168" w:rsidRPr="00C916F5" w:rsidRDefault="00B63168" w:rsidP="00DA331A">
            <w:pPr>
              <w:pStyle w:val="230"/>
            </w:pPr>
            <w:r>
              <w:t>магазины, торговые центры площадью:</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B63168" w:rsidRPr="00C916F5" w:rsidRDefault="00B63168" w:rsidP="002450EC">
            <w:pPr>
              <w:pStyle w:val="230"/>
            </w:pPr>
            <w:r>
              <w:t>до 1,5 тыс. м</w:t>
            </w:r>
            <w:r>
              <w:rPr>
                <w:vertAlign w:val="superscript"/>
              </w:rPr>
              <w:t>2</w:t>
            </w:r>
          </w:p>
        </w:tc>
        <w:tc>
          <w:tcPr>
            <w:tcW w:w="0" w:type="auto"/>
            <w:tcBorders>
              <w:top w:val="single" w:sz="12" w:space="0" w:color="auto"/>
              <w:left w:val="single" w:sz="6" w:space="0" w:color="auto"/>
              <w:bottom w:val="single" w:sz="6" w:space="0" w:color="auto"/>
              <w:right w:val="single" w:sz="12" w:space="0" w:color="auto"/>
            </w:tcBorders>
            <w:shd w:val="clear" w:color="auto" w:fill="auto"/>
            <w:vAlign w:val="center"/>
          </w:tcPr>
          <w:p w:rsidR="00B63168" w:rsidRPr="00C916F5" w:rsidRDefault="00B63168" w:rsidP="002450EC">
            <w:pPr>
              <w:pStyle w:val="230"/>
            </w:pPr>
            <w:r>
              <w:t>от 1,5-5,0 тыс. м</w:t>
            </w:r>
            <w:r>
              <w:rPr>
                <w:vertAlign w:val="superscript"/>
              </w:rPr>
              <w:t>2</w:t>
            </w:r>
          </w:p>
        </w:tc>
      </w:tr>
      <w:tr w:rsidR="00B63168" w:rsidRPr="00C916F5" w:rsidTr="00B63168">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B63168" w:rsidRPr="00C916F5" w:rsidRDefault="00B63168" w:rsidP="000B2168">
            <w:pPr>
              <w:pStyle w:val="220"/>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B63168" w:rsidRPr="00C916F5" w:rsidRDefault="00B63168" w:rsidP="000B2168">
            <w:pPr>
              <w:pStyle w:val="220"/>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B63168" w:rsidRPr="00C916F5" w:rsidRDefault="00B63168" w:rsidP="000B2168">
            <w:pPr>
              <w:pStyle w:val="230"/>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B63168" w:rsidRPr="00C916F5" w:rsidRDefault="00B63168" w:rsidP="000B2168">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63168" w:rsidRDefault="00B63168" w:rsidP="00DA331A">
            <w:pPr>
              <w:pStyle w:val="230"/>
            </w:pPr>
            <w:r>
              <w:t xml:space="preserve">многоквартирные жилые </w:t>
            </w:r>
          </w:p>
          <w:p w:rsidR="00B63168" w:rsidRPr="00C916F5" w:rsidRDefault="00B63168" w:rsidP="00DA331A">
            <w:pPr>
              <w:pStyle w:val="230"/>
            </w:pPr>
            <w:r>
              <w:t>дома в городских населенных пунктах</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63168" w:rsidRPr="00C916F5" w:rsidRDefault="00B63168" w:rsidP="000B2168">
            <w:pPr>
              <w:pStyle w:val="230"/>
            </w:pPr>
            <w:r>
              <w:t>150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B63168" w:rsidRPr="00C916F5" w:rsidRDefault="00B63168" w:rsidP="000B2168">
            <w:pPr>
              <w:pStyle w:val="230"/>
            </w:pPr>
            <w:r>
              <w:t>500</w:t>
            </w:r>
          </w:p>
        </w:tc>
      </w:tr>
      <w:tr w:rsidR="00B63168" w:rsidRPr="00C916F5" w:rsidTr="00B63168">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B63168" w:rsidRPr="00C916F5" w:rsidRDefault="00B63168" w:rsidP="00B63168">
            <w:pPr>
              <w:pStyle w:val="220"/>
            </w:pP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63168" w:rsidRPr="00C916F5" w:rsidRDefault="00B63168" w:rsidP="00B63168">
            <w:pPr>
              <w:pStyle w:val="220"/>
            </w:pPr>
            <w:r w:rsidRPr="00C916F5">
              <w:t xml:space="preserve">Уровень обеспеченности, объектов местного значения </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63168" w:rsidRPr="00C916F5" w:rsidRDefault="00E01987" w:rsidP="00B63168">
            <w:pPr>
              <w:pStyle w:val="230"/>
            </w:pPr>
            <w:r>
              <w:t>346</w:t>
            </w:r>
            <w:r w:rsidR="00B63168">
              <w:t xml:space="preserve">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B63168" w:rsidRPr="00C916F5" w:rsidRDefault="00B63168" w:rsidP="00B63168">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63168" w:rsidRPr="00C916F5" w:rsidRDefault="00B63168" w:rsidP="00B63168">
            <w:pPr>
              <w:pStyle w:val="230"/>
            </w:pPr>
            <w:r>
              <w:t>блокированные и индивидуальные жилые дома в городских населенных пунктах</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63168" w:rsidRPr="00C916F5" w:rsidRDefault="00B63168" w:rsidP="00B63168">
            <w:pPr>
              <w:pStyle w:val="230"/>
            </w:pPr>
            <w:r>
              <w:t>300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B63168" w:rsidRPr="00C916F5" w:rsidRDefault="00B63168" w:rsidP="00B63168">
            <w:pPr>
              <w:pStyle w:val="230"/>
            </w:pPr>
            <w:r>
              <w:t>1000</w:t>
            </w:r>
          </w:p>
        </w:tc>
      </w:tr>
      <w:tr w:rsidR="00B63168" w:rsidRPr="00C916F5" w:rsidTr="00B63168">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B63168" w:rsidRPr="00C916F5" w:rsidRDefault="00B63168" w:rsidP="00B63168">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B63168" w:rsidRDefault="00B63168" w:rsidP="00B63168">
            <w:pPr>
              <w:pStyle w:val="23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B63168" w:rsidRDefault="00B63168" w:rsidP="00B63168">
            <w:pPr>
              <w:pStyle w:val="23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B63168" w:rsidRPr="00C916F5" w:rsidRDefault="00B63168" w:rsidP="00B63168">
            <w:pPr>
              <w:pStyle w:val="22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B63168" w:rsidRDefault="00B63168" w:rsidP="00B63168">
            <w:pPr>
              <w:pStyle w:val="230"/>
            </w:pPr>
            <w:r>
              <w:t>сельские населенные пункты</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B63168" w:rsidRDefault="00B63168" w:rsidP="00B63168">
            <w:pPr>
              <w:pStyle w:val="230"/>
            </w:pPr>
            <w:r>
              <w:t>300</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B63168" w:rsidRDefault="00B63168" w:rsidP="00B63168">
            <w:pPr>
              <w:pStyle w:val="230"/>
            </w:pPr>
            <w:r>
              <w:t>100</w:t>
            </w:r>
            <w:r w:rsidR="00190F0E">
              <w:t>0</w:t>
            </w:r>
          </w:p>
        </w:tc>
      </w:tr>
      <w:tr w:rsidR="00B63168" w:rsidRPr="00C916F5" w:rsidTr="00DA331A">
        <w:trPr>
          <w:trHeight w:val="57"/>
        </w:trPr>
        <w:tc>
          <w:tcPr>
            <w:tcW w:w="0" w:type="auto"/>
            <w:tcBorders>
              <w:top w:val="single" w:sz="12" w:space="0" w:color="auto"/>
              <w:left w:val="single" w:sz="12" w:space="0" w:color="auto"/>
            </w:tcBorders>
            <w:shd w:val="clear" w:color="auto" w:fill="auto"/>
            <w:vAlign w:val="center"/>
          </w:tcPr>
          <w:p w:rsidR="00B63168" w:rsidRPr="00C916F5" w:rsidRDefault="00B63168" w:rsidP="00B63168">
            <w:pPr>
              <w:pStyle w:val="220"/>
            </w:pPr>
            <w:r w:rsidRPr="00C916F5">
              <w:t>Нестационарные торговые объекты (торговые павильоны и киоски)</w:t>
            </w:r>
          </w:p>
        </w:tc>
        <w:tc>
          <w:tcPr>
            <w:tcW w:w="0" w:type="auto"/>
            <w:tcBorders>
              <w:top w:val="single" w:sz="12" w:space="0" w:color="auto"/>
            </w:tcBorders>
            <w:shd w:val="clear" w:color="auto" w:fill="auto"/>
            <w:vAlign w:val="center"/>
          </w:tcPr>
          <w:p w:rsidR="00B63168" w:rsidRPr="00C916F5" w:rsidRDefault="00B63168" w:rsidP="00B63168">
            <w:pPr>
              <w:pStyle w:val="220"/>
            </w:pPr>
            <w:r w:rsidRPr="00C916F5">
              <w:t xml:space="preserve">Уровень обеспеченности, </w:t>
            </w:r>
            <w:r>
              <w:t>объектов на 1000 чел.</w:t>
            </w:r>
          </w:p>
        </w:tc>
        <w:tc>
          <w:tcPr>
            <w:tcW w:w="0" w:type="auto"/>
            <w:tcBorders>
              <w:top w:val="single" w:sz="12" w:space="0" w:color="auto"/>
            </w:tcBorders>
            <w:shd w:val="clear" w:color="auto" w:fill="auto"/>
            <w:vAlign w:val="center"/>
          </w:tcPr>
          <w:p w:rsidR="00B63168" w:rsidRDefault="00B63168" w:rsidP="00B63168">
            <w:pPr>
              <w:pStyle w:val="230"/>
            </w:pPr>
            <w:r>
              <w:t>0,</w:t>
            </w:r>
            <w:r w:rsidR="00E01987">
              <w:t>714</w:t>
            </w:r>
            <w:r>
              <w:t xml:space="preserve"> – </w:t>
            </w:r>
            <w:r w:rsidRPr="00C83C49">
              <w:t>про</w:t>
            </w:r>
            <w:r>
              <w:t>довольственные товары и сельскохозяйственная продукция;</w:t>
            </w:r>
          </w:p>
          <w:p w:rsidR="00B63168" w:rsidRDefault="00B63168" w:rsidP="00B63168">
            <w:pPr>
              <w:pStyle w:val="230"/>
            </w:pPr>
            <w:r>
              <w:t>0,0</w:t>
            </w:r>
            <w:r w:rsidR="00E01987">
              <w:t>79</w:t>
            </w:r>
            <w:r>
              <w:t xml:space="preserve"> – продукция</w:t>
            </w:r>
            <w:r w:rsidRPr="00352BF3">
              <w:t xml:space="preserve"> общественного питания</w:t>
            </w:r>
            <w:r>
              <w:t>;</w:t>
            </w:r>
          </w:p>
          <w:p w:rsidR="00B63168" w:rsidRPr="00C916F5" w:rsidRDefault="00B63168" w:rsidP="00B63168">
            <w:pPr>
              <w:pStyle w:val="230"/>
            </w:pPr>
            <w:r>
              <w:t>0,1</w:t>
            </w:r>
            <w:r w:rsidR="00E01987">
              <w:t>35</w:t>
            </w:r>
            <w:r>
              <w:t xml:space="preserve"> – печатная продукция</w:t>
            </w:r>
          </w:p>
        </w:tc>
        <w:tc>
          <w:tcPr>
            <w:tcW w:w="0" w:type="auto"/>
            <w:tcBorders>
              <w:top w:val="single" w:sz="12" w:space="0" w:color="auto"/>
            </w:tcBorders>
            <w:shd w:val="clear" w:color="auto" w:fill="auto"/>
            <w:vAlign w:val="center"/>
          </w:tcPr>
          <w:p w:rsidR="00B63168" w:rsidRPr="00C916F5" w:rsidRDefault="00B63168" w:rsidP="00B63168">
            <w:pPr>
              <w:pStyle w:val="220"/>
            </w:pPr>
            <w:r w:rsidRPr="00C916F5">
              <w:t>Радиус обслуживания, м</w:t>
            </w:r>
          </w:p>
        </w:tc>
        <w:tc>
          <w:tcPr>
            <w:tcW w:w="0" w:type="auto"/>
            <w:gridSpan w:val="3"/>
            <w:tcBorders>
              <w:top w:val="single" w:sz="12" w:space="0" w:color="auto"/>
              <w:right w:val="single" w:sz="12" w:space="0" w:color="auto"/>
            </w:tcBorders>
            <w:shd w:val="clear" w:color="auto" w:fill="auto"/>
            <w:vAlign w:val="center"/>
          </w:tcPr>
          <w:p w:rsidR="00B63168" w:rsidRPr="00C916F5" w:rsidRDefault="00B63168" w:rsidP="00B63168">
            <w:pPr>
              <w:pStyle w:val="230"/>
            </w:pPr>
            <w:r>
              <w:t>м</w:t>
            </w:r>
            <w:r w:rsidRPr="00C916F5">
              <w:t xml:space="preserve">ногоэтажная </w:t>
            </w:r>
          </w:p>
          <w:p w:rsidR="00B63168" w:rsidRPr="00C916F5" w:rsidRDefault="00B63168" w:rsidP="00B63168">
            <w:pPr>
              <w:pStyle w:val="230"/>
            </w:pPr>
            <w:r w:rsidRPr="00C916F5">
              <w:t>застройка – 500;</w:t>
            </w:r>
          </w:p>
          <w:p w:rsidR="00B63168" w:rsidRPr="00C916F5" w:rsidRDefault="00B63168" w:rsidP="00B63168">
            <w:pPr>
              <w:pStyle w:val="230"/>
            </w:pPr>
            <w:r w:rsidRPr="00C916F5">
              <w:t xml:space="preserve">одно-, двухэтажная </w:t>
            </w:r>
          </w:p>
          <w:p w:rsidR="00B63168" w:rsidRPr="00C916F5" w:rsidRDefault="00B63168" w:rsidP="00B63168">
            <w:pPr>
              <w:pStyle w:val="230"/>
            </w:pPr>
            <w:r w:rsidRPr="00C916F5">
              <w:t>застройка – 800</w:t>
            </w:r>
          </w:p>
        </w:tc>
      </w:tr>
      <w:tr w:rsidR="00E507E6" w:rsidRPr="00C916F5" w:rsidTr="00D92E62">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E507E6" w:rsidRPr="00C916F5" w:rsidRDefault="00E507E6" w:rsidP="00B63168">
            <w:pPr>
              <w:pStyle w:val="220"/>
            </w:pPr>
            <w:r w:rsidRPr="00C916F5">
              <w:t>Розничные рынки продовольственных товаров</w:t>
            </w:r>
          </w:p>
        </w:tc>
        <w:tc>
          <w:tcPr>
            <w:tcW w:w="0" w:type="auto"/>
            <w:tcBorders>
              <w:top w:val="single" w:sz="12" w:space="0" w:color="auto"/>
              <w:bottom w:val="single" w:sz="12" w:space="0" w:color="auto"/>
            </w:tcBorders>
            <w:shd w:val="clear" w:color="auto" w:fill="auto"/>
            <w:vAlign w:val="center"/>
          </w:tcPr>
          <w:p w:rsidR="00E507E6" w:rsidRPr="00C916F5" w:rsidRDefault="00E507E6" w:rsidP="00B63168">
            <w:pPr>
              <w:pStyle w:val="220"/>
            </w:pPr>
            <w:r w:rsidRPr="00C916F5">
              <w:t>Уровень обеспеченно</w:t>
            </w:r>
            <w:r>
              <w:t>сти, торговых мест на 1000 чел.</w:t>
            </w:r>
          </w:p>
        </w:tc>
        <w:tc>
          <w:tcPr>
            <w:tcW w:w="0" w:type="auto"/>
            <w:tcBorders>
              <w:top w:val="single" w:sz="12" w:space="0" w:color="auto"/>
              <w:bottom w:val="single" w:sz="12" w:space="0" w:color="auto"/>
            </w:tcBorders>
            <w:shd w:val="clear" w:color="auto" w:fill="auto"/>
            <w:vAlign w:val="center"/>
          </w:tcPr>
          <w:p w:rsidR="00E507E6" w:rsidRPr="00C916F5" w:rsidRDefault="00E507E6" w:rsidP="00B63168">
            <w:pPr>
              <w:pStyle w:val="230"/>
            </w:pPr>
            <w:r>
              <w:t>1,</w:t>
            </w:r>
            <w:r w:rsidR="00E01987">
              <w:t>50</w:t>
            </w:r>
          </w:p>
        </w:tc>
        <w:tc>
          <w:tcPr>
            <w:tcW w:w="0" w:type="auto"/>
            <w:gridSpan w:val="4"/>
            <w:tcBorders>
              <w:top w:val="single" w:sz="12" w:space="0" w:color="auto"/>
              <w:bottom w:val="single" w:sz="12" w:space="0" w:color="auto"/>
              <w:right w:val="single" w:sz="12" w:space="0" w:color="auto"/>
            </w:tcBorders>
            <w:shd w:val="clear" w:color="auto" w:fill="auto"/>
            <w:vAlign w:val="center"/>
          </w:tcPr>
          <w:p w:rsidR="00E507E6" w:rsidRPr="005926B8" w:rsidRDefault="00E507E6" w:rsidP="00B63168">
            <w:pPr>
              <w:pStyle w:val="230"/>
            </w:pPr>
            <w:r>
              <w:t>Не нормируется</w:t>
            </w:r>
          </w:p>
        </w:tc>
      </w:tr>
      <w:tr w:rsidR="00816ED1" w:rsidRPr="00C916F5" w:rsidTr="00816ED1">
        <w:trPr>
          <w:trHeight w:val="57"/>
        </w:trPr>
        <w:tc>
          <w:tcPr>
            <w:tcW w:w="0" w:type="auto"/>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816ED1" w:rsidRPr="00C916F5" w:rsidRDefault="00816ED1" w:rsidP="00B63168">
            <w:pPr>
              <w:pStyle w:val="220"/>
            </w:pPr>
            <w:r w:rsidRPr="00C916F5">
              <w:t xml:space="preserve">Предприятия общественного питания (общедоступные </w:t>
            </w:r>
            <w:r w:rsidRPr="00C916F5">
              <w:lastRenderedPageBreak/>
              <w:t>столовые, закусочные, рестораны, кафе, бары)</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816ED1" w:rsidRPr="00C916F5" w:rsidRDefault="00816ED1" w:rsidP="00B63168">
            <w:pPr>
              <w:pStyle w:val="220"/>
            </w:pPr>
            <w:r w:rsidRPr="00C916F5">
              <w:lastRenderedPageBreak/>
              <w:t xml:space="preserve">Уровень обеспеченности, мест на 1000 </w:t>
            </w:r>
            <w:r>
              <w:t>чел.</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816ED1" w:rsidRPr="00C916F5" w:rsidRDefault="00816ED1" w:rsidP="00B63168">
            <w:pPr>
              <w:pStyle w:val="230"/>
            </w:pPr>
            <w:r w:rsidRPr="00C916F5">
              <w:t>40</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816ED1" w:rsidRPr="00C916F5" w:rsidRDefault="00816ED1" w:rsidP="00B63168">
            <w:pPr>
              <w:pStyle w:val="220"/>
            </w:pPr>
            <w:r w:rsidRPr="00C916F5">
              <w:t>Радиус обслуживания, м</w:t>
            </w:r>
          </w:p>
        </w:tc>
        <w:tc>
          <w:tcPr>
            <w:tcW w:w="0" w:type="auto"/>
            <w:gridSpan w:val="3"/>
            <w:tcBorders>
              <w:top w:val="single" w:sz="12" w:space="0" w:color="auto"/>
              <w:left w:val="single" w:sz="6" w:space="0" w:color="auto"/>
              <w:bottom w:val="single" w:sz="6" w:space="0" w:color="auto"/>
              <w:right w:val="single" w:sz="12" w:space="0" w:color="auto"/>
            </w:tcBorders>
            <w:shd w:val="clear" w:color="auto" w:fill="auto"/>
            <w:vAlign w:val="center"/>
          </w:tcPr>
          <w:p w:rsidR="00816ED1" w:rsidRDefault="00816ED1" w:rsidP="00816ED1">
            <w:pPr>
              <w:pStyle w:val="230"/>
            </w:pPr>
            <w:r>
              <w:t>городские населенные пункты:</w:t>
            </w:r>
          </w:p>
          <w:p w:rsidR="00816ED1" w:rsidRPr="00C916F5" w:rsidRDefault="00816ED1" w:rsidP="00816ED1">
            <w:pPr>
              <w:pStyle w:val="230"/>
            </w:pPr>
            <w:r>
              <w:t>многоквартирные жилые</w:t>
            </w:r>
          </w:p>
          <w:p w:rsidR="00816ED1" w:rsidRDefault="00816ED1" w:rsidP="00816ED1">
            <w:pPr>
              <w:pStyle w:val="230"/>
            </w:pPr>
            <w:r>
              <w:t>дома – 500;</w:t>
            </w:r>
          </w:p>
          <w:p w:rsidR="00816ED1" w:rsidRPr="00C916F5" w:rsidRDefault="00816ED1" w:rsidP="00816ED1">
            <w:pPr>
              <w:pStyle w:val="230"/>
            </w:pPr>
            <w:r>
              <w:lastRenderedPageBreak/>
              <w:t>блокированные и индивидуальные жилые дома</w:t>
            </w:r>
            <w:r w:rsidRPr="00C916F5">
              <w:t xml:space="preserve"> – </w:t>
            </w:r>
            <w:r>
              <w:t>800</w:t>
            </w:r>
          </w:p>
        </w:tc>
      </w:tr>
      <w:tr w:rsidR="00816ED1" w:rsidRPr="00C916F5" w:rsidTr="00816ED1">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816ED1" w:rsidRPr="00C916F5" w:rsidRDefault="00816ED1" w:rsidP="00B63168">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816ED1" w:rsidRPr="00C916F5" w:rsidRDefault="00816ED1" w:rsidP="00B63168">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816ED1" w:rsidRPr="00C916F5" w:rsidRDefault="00816ED1" w:rsidP="00B63168">
            <w:pPr>
              <w:pStyle w:val="23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816ED1" w:rsidRPr="00C916F5" w:rsidRDefault="00816ED1" w:rsidP="00B63168">
            <w:pPr>
              <w:pStyle w:val="220"/>
            </w:pPr>
            <w:r>
              <w:t>Пешеходная доступность, мин</w:t>
            </w:r>
          </w:p>
        </w:tc>
        <w:tc>
          <w:tcPr>
            <w:tcW w:w="0" w:type="auto"/>
            <w:gridSpan w:val="3"/>
            <w:tcBorders>
              <w:top w:val="single" w:sz="6" w:space="0" w:color="auto"/>
              <w:left w:val="single" w:sz="6" w:space="0" w:color="auto"/>
              <w:bottom w:val="single" w:sz="12" w:space="0" w:color="auto"/>
              <w:right w:val="single" w:sz="12" w:space="0" w:color="auto"/>
            </w:tcBorders>
            <w:shd w:val="clear" w:color="auto" w:fill="auto"/>
            <w:vAlign w:val="center"/>
          </w:tcPr>
          <w:p w:rsidR="00816ED1" w:rsidRDefault="00816ED1" w:rsidP="00816ED1">
            <w:pPr>
              <w:pStyle w:val="230"/>
            </w:pPr>
            <w:r>
              <w:t>30</w:t>
            </w:r>
          </w:p>
        </w:tc>
      </w:tr>
      <w:tr w:rsidR="00816ED1" w:rsidRPr="00C916F5" w:rsidTr="00816ED1">
        <w:trPr>
          <w:trHeight w:val="57"/>
        </w:trPr>
        <w:tc>
          <w:tcPr>
            <w:tcW w:w="0" w:type="auto"/>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816ED1" w:rsidRPr="00C916F5" w:rsidRDefault="00816ED1" w:rsidP="00B63168">
            <w:pPr>
              <w:pStyle w:val="220"/>
            </w:pPr>
            <w:r w:rsidRPr="00C916F5">
              <w:rPr>
                <w:lang w:eastAsia="ru-RU"/>
              </w:rPr>
              <w:t>Предприятия бытового обслуживания населения</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816ED1" w:rsidRPr="00C916F5" w:rsidRDefault="00816ED1" w:rsidP="00B63168">
            <w:pPr>
              <w:pStyle w:val="220"/>
            </w:pPr>
            <w:r w:rsidRPr="00C916F5">
              <w:t xml:space="preserve">Уровень обеспеченности, рабочих мест на 1000 </w:t>
            </w:r>
            <w:r>
              <w:t>чел.</w:t>
            </w:r>
          </w:p>
        </w:tc>
        <w:tc>
          <w:tcPr>
            <w:tcW w:w="0" w:type="auto"/>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816ED1" w:rsidRPr="00C916F5" w:rsidRDefault="00816ED1" w:rsidP="00B63168">
            <w:pPr>
              <w:pStyle w:val="230"/>
            </w:pPr>
            <w:r w:rsidRPr="00C916F5">
              <w:t>10,9</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816ED1" w:rsidRPr="00C916F5" w:rsidRDefault="00816ED1" w:rsidP="00B63168">
            <w:pPr>
              <w:pStyle w:val="220"/>
            </w:pPr>
            <w:r w:rsidRPr="00C916F5">
              <w:t>Радиус обслуживания, м</w:t>
            </w:r>
          </w:p>
        </w:tc>
        <w:tc>
          <w:tcPr>
            <w:tcW w:w="0" w:type="auto"/>
            <w:gridSpan w:val="3"/>
            <w:tcBorders>
              <w:top w:val="single" w:sz="12" w:space="0" w:color="auto"/>
              <w:left w:val="single" w:sz="6" w:space="0" w:color="auto"/>
              <w:bottom w:val="single" w:sz="6" w:space="0" w:color="auto"/>
              <w:right w:val="single" w:sz="12" w:space="0" w:color="auto"/>
            </w:tcBorders>
            <w:shd w:val="clear" w:color="auto" w:fill="auto"/>
            <w:vAlign w:val="center"/>
          </w:tcPr>
          <w:p w:rsidR="00816ED1" w:rsidRDefault="00816ED1" w:rsidP="00B63168">
            <w:pPr>
              <w:pStyle w:val="230"/>
            </w:pPr>
            <w:r>
              <w:t>городские населенные пункты:</w:t>
            </w:r>
          </w:p>
          <w:p w:rsidR="00816ED1" w:rsidRPr="00C916F5" w:rsidRDefault="00816ED1" w:rsidP="00B63168">
            <w:pPr>
              <w:pStyle w:val="230"/>
            </w:pPr>
            <w:r>
              <w:t>многоквартирные жилые</w:t>
            </w:r>
          </w:p>
          <w:p w:rsidR="00816ED1" w:rsidRDefault="00816ED1" w:rsidP="00B63168">
            <w:pPr>
              <w:pStyle w:val="230"/>
            </w:pPr>
            <w:r>
              <w:t>дома – 500;</w:t>
            </w:r>
          </w:p>
          <w:p w:rsidR="00816ED1" w:rsidRPr="00C916F5" w:rsidRDefault="00816ED1" w:rsidP="00816ED1">
            <w:pPr>
              <w:pStyle w:val="230"/>
            </w:pPr>
            <w:r>
              <w:t>блокированные и индивидуальные жилые дома</w:t>
            </w:r>
            <w:r w:rsidRPr="00C916F5">
              <w:t xml:space="preserve"> – </w:t>
            </w:r>
            <w:r>
              <w:t>800</w:t>
            </w:r>
          </w:p>
        </w:tc>
      </w:tr>
      <w:tr w:rsidR="00816ED1" w:rsidRPr="00C916F5" w:rsidTr="003A41CE">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816ED1" w:rsidRPr="00C916F5" w:rsidRDefault="00816ED1" w:rsidP="00B63168">
            <w:pPr>
              <w:pStyle w:val="220"/>
              <w:rPr>
                <w:lang w:eastAsia="ru-RU"/>
              </w:rPr>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816ED1" w:rsidRPr="00C916F5" w:rsidRDefault="00816ED1" w:rsidP="00B63168">
            <w:pPr>
              <w:pStyle w:val="220"/>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tcPr>
          <w:p w:rsidR="00816ED1" w:rsidRPr="00C916F5" w:rsidRDefault="00816ED1" w:rsidP="00B63168">
            <w:pPr>
              <w:pStyle w:val="23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816ED1" w:rsidRPr="00C916F5" w:rsidRDefault="00816ED1" w:rsidP="00B63168">
            <w:pPr>
              <w:pStyle w:val="220"/>
            </w:pPr>
            <w:r>
              <w:t>Пешеходная доступность, мин</w:t>
            </w:r>
          </w:p>
        </w:tc>
        <w:tc>
          <w:tcPr>
            <w:tcW w:w="0" w:type="auto"/>
            <w:gridSpan w:val="3"/>
            <w:tcBorders>
              <w:top w:val="single" w:sz="6" w:space="0" w:color="auto"/>
              <w:left w:val="single" w:sz="6" w:space="0" w:color="auto"/>
              <w:bottom w:val="single" w:sz="12" w:space="0" w:color="auto"/>
              <w:right w:val="single" w:sz="12" w:space="0" w:color="auto"/>
            </w:tcBorders>
            <w:shd w:val="clear" w:color="auto" w:fill="auto"/>
            <w:vAlign w:val="center"/>
          </w:tcPr>
          <w:p w:rsidR="00816ED1" w:rsidRDefault="00816ED1" w:rsidP="00B63168">
            <w:pPr>
              <w:pStyle w:val="230"/>
            </w:pPr>
            <w:r>
              <w:t>30</w:t>
            </w:r>
          </w:p>
        </w:tc>
      </w:tr>
      <w:tr w:rsidR="00B63168" w:rsidRPr="00C916F5" w:rsidTr="00D92E62">
        <w:trPr>
          <w:trHeight w:val="57"/>
        </w:trPr>
        <w:tc>
          <w:tcPr>
            <w:tcW w:w="0" w:type="auto"/>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B63168" w:rsidRDefault="00B63168" w:rsidP="00B63168">
            <w:pPr>
              <w:pStyle w:val="310"/>
            </w:pPr>
          </w:p>
          <w:p w:rsidR="00B63168" w:rsidRDefault="00B63168" w:rsidP="00B63168">
            <w:pPr>
              <w:pStyle w:val="310"/>
            </w:pPr>
            <w:r>
              <w:t>* 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м</w:t>
            </w:r>
            <w:r>
              <w:rPr>
                <w:vertAlign w:val="superscript"/>
              </w:rPr>
              <w:t>2</w:t>
            </w:r>
            <w:r>
              <w:t xml:space="preserve"> включительно, кроме магазинов и торговых павильонов, размещенных в крупных торговых центрах (комплексах).</w:t>
            </w:r>
          </w:p>
          <w:p w:rsidR="00B63168" w:rsidRDefault="00B63168" w:rsidP="00B63168">
            <w:pPr>
              <w:pStyle w:val="230"/>
              <w:jc w:val="left"/>
            </w:pPr>
            <w:r>
              <w:t>Под крупными торговыми центрами (комплексами) понимаются торговые центры (комплексы) с торговой площадью более 1500 м</w:t>
            </w:r>
            <w:r>
              <w:rPr>
                <w:vertAlign w:val="superscript"/>
              </w:rPr>
              <w:t>2</w:t>
            </w:r>
            <w:r>
              <w:t>.</w:t>
            </w:r>
          </w:p>
        </w:tc>
      </w:tr>
    </w:tbl>
    <w:p w:rsidR="003B1866" w:rsidRDefault="003B1866" w:rsidP="003B1866">
      <w:pPr>
        <w:pStyle w:val="01"/>
      </w:pPr>
      <w:bookmarkStart w:id="26" w:name="_Toc512267715"/>
    </w:p>
    <w:p w:rsidR="0063610A" w:rsidRPr="00C916F5" w:rsidRDefault="0063610A" w:rsidP="0063610A">
      <w:pPr>
        <w:pStyle w:val="02"/>
      </w:pPr>
      <w:bookmarkStart w:id="27" w:name="_Toc68642951"/>
      <w:r>
        <w:t>1.</w:t>
      </w:r>
      <w:r w:rsidRPr="0063610A">
        <w:t>1</w:t>
      </w:r>
      <w:r w:rsidR="003B5B5E">
        <w:t>1</w:t>
      </w:r>
      <w:r>
        <w:t>О</w:t>
      </w:r>
      <w:r w:rsidRPr="00C916F5">
        <w:t>бъекты транспортного обслуживания и транспортных услуг</w:t>
      </w:r>
      <w:bookmarkEnd w:id="26"/>
      <w:bookmarkEnd w:id="27"/>
    </w:p>
    <w:p w:rsidR="0063610A" w:rsidRPr="00C916F5" w:rsidRDefault="0063610A" w:rsidP="0063610A">
      <w:pPr>
        <w:pStyle w:val="aff2"/>
      </w:pPr>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11</w:t>
      </w:r>
      <w:r w:rsidR="00E101BD">
        <w:rPr>
          <w:noProof/>
        </w:rPr>
        <w:fldChar w:fldCharType="end"/>
      </w:r>
    </w:p>
    <w:tbl>
      <w:tblPr>
        <w:tblStyle w:val="aff"/>
        <w:tblW w:w="0" w:type="auto"/>
        <w:tblLook w:val="04A0"/>
      </w:tblPr>
      <w:tblGrid>
        <w:gridCol w:w="2571"/>
        <w:gridCol w:w="3747"/>
        <w:gridCol w:w="4091"/>
        <w:gridCol w:w="3089"/>
        <w:gridCol w:w="1288"/>
      </w:tblGrid>
      <w:tr w:rsidR="0063610A" w:rsidRPr="00C916F5" w:rsidTr="00585E28">
        <w:trPr>
          <w:trHeight w:val="57"/>
        </w:trPr>
        <w:tc>
          <w:tcPr>
            <w:tcW w:w="0" w:type="auto"/>
            <w:vMerge w:val="restart"/>
            <w:tcBorders>
              <w:top w:val="single" w:sz="12" w:space="0" w:color="auto"/>
              <w:left w:val="single" w:sz="12" w:space="0" w:color="auto"/>
            </w:tcBorders>
            <w:shd w:val="clear" w:color="auto" w:fill="auto"/>
            <w:vAlign w:val="center"/>
          </w:tcPr>
          <w:p w:rsidR="0063610A" w:rsidRPr="00C916F5" w:rsidRDefault="0063610A" w:rsidP="00A506EB">
            <w:pPr>
              <w:pStyle w:val="212"/>
            </w:pPr>
            <w:r w:rsidRPr="00C916F5">
              <w:t>Наименование объекта</w:t>
            </w:r>
          </w:p>
        </w:tc>
        <w:tc>
          <w:tcPr>
            <w:tcW w:w="0" w:type="auto"/>
            <w:gridSpan w:val="2"/>
            <w:tcBorders>
              <w:top w:val="single" w:sz="12" w:space="0" w:color="auto"/>
            </w:tcBorders>
            <w:shd w:val="clear" w:color="auto" w:fill="auto"/>
            <w:vAlign w:val="center"/>
          </w:tcPr>
          <w:p w:rsidR="0063610A" w:rsidRPr="00C916F5" w:rsidRDefault="0063610A" w:rsidP="00A506EB">
            <w:pPr>
              <w:pStyle w:val="212"/>
            </w:pPr>
            <w:r w:rsidRPr="00C916F5">
              <w:t>Расчетный показатель минимально допустимого уровня обеспеченности</w:t>
            </w:r>
          </w:p>
        </w:tc>
        <w:tc>
          <w:tcPr>
            <w:tcW w:w="0" w:type="auto"/>
            <w:gridSpan w:val="2"/>
            <w:tcBorders>
              <w:top w:val="single" w:sz="12" w:space="0" w:color="auto"/>
              <w:right w:val="single" w:sz="12" w:space="0" w:color="auto"/>
            </w:tcBorders>
            <w:shd w:val="clear" w:color="auto" w:fill="auto"/>
            <w:vAlign w:val="center"/>
          </w:tcPr>
          <w:p w:rsidR="0063610A" w:rsidRPr="00C916F5" w:rsidRDefault="0063610A" w:rsidP="00A506EB">
            <w:pPr>
              <w:pStyle w:val="212"/>
            </w:pPr>
            <w:r w:rsidRPr="00C916F5">
              <w:t>Расчетный показатель максимально допустимого уровня территориальной доступности</w:t>
            </w:r>
          </w:p>
        </w:tc>
      </w:tr>
      <w:tr w:rsidR="00B858EE" w:rsidRPr="00C916F5" w:rsidTr="00585E28">
        <w:trPr>
          <w:trHeight w:val="57"/>
        </w:trPr>
        <w:tc>
          <w:tcPr>
            <w:tcW w:w="0" w:type="auto"/>
            <w:vMerge/>
            <w:tcBorders>
              <w:left w:val="single" w:sz="12" w:space="0" w:color="auto"/>
              <w:bottom w:val="single" w:sz="12" w:space="0" w:color="auto"/>
            </w:tcBorders>
            <w:shd w:val="clear" w:color="auto" w:fill="auto"/>
            <w:vAlign w:val="center"/>
          </w:tcPr>
          <w:p w:rsidR="0063610A" w:rsidRPr="00C916F5" w:rsidRDefault="0063610A" w:rsidP="00A506EB">
            <w:pPr>
              <w:pStyle w:val="212"/>
            </w:pPr>
          </w:p>
        </w:tc>
        <w:tc>
          <w:tcPr>
            <w:tcW w:w="0" w:type="auto"/>
            <w:tcBorders>
              <w:bottom w:val="single" w:sz="12" w:space="0" w:color="auto"/>
            </w:tcBorders>
            <w:shd w:val="clear" w:color="auto" w:fill="auto"/>
            <w:vAlign w:val="center"/>
          </w:tcPr>
          <w:p w:rsidR="0063610A" w:rsidRPr="00C916F5" w:rsidRDefault="00B1394B" w:rsidP="00A506EB">
            <w:pPr>
              <w:pStyle w:val="212"/>
            </w:pPr>
            <w:r>
              <w:t>Единица измерения</w:t>
            </w:r>
          </w:p>
        </w:tc>
        <w:tc>
          <w:tcPr>
            <w:tcW w:w="0" w:type="auto"/>
            <w:tcBorders>
              <w:bottom w:val="single" w:sz="12" w:space="0" w:color="auto"/>
            </w:tcBorders>
            <w:shd w:val="clear" w:color="auto" w:fill="auto"/>
            <w:vAlign w:val="center"/>
          </w:tcPr>
          <w:p w:rsidR="0063610A" w:rsidRPr="00C916F5" w:rsidRDefault="00B1394B" w:rsidP="00A506EB">
            <w:pPr>
              <w:pStyle w:val="212"/>
            </w:pPr>
            <w:r>
              <w:t>Величина</w:t>
            </w:r>
          </w:p>
        </w:tc>
        <w:tc>
          <w:tcPr>
            <w:tcW w:w="0" w:type="auto"/>
            <w:tcBorders>
              <w:bottom w:val="single" w:sz="12" w:space="0" w:color="auto"/>
            </w:tcBorders>
            <w:shd w:val="clear" w:color="auto" w:fill="auto"/>
            <w:vAlign w:val="center"/>
          </w:tcPr>
          <w:p w:rsidR="0063610A" w:rsidRPr="00C916F5" w:rsidRDefault="00B1394B" w:rsidP="00A506EB">
            <w:pPr>
              <w:pStyle w:val="212"/>
            </w:pPr>
            <w:r>
              <w:t>Единица измерения</w:t>
            </w:r>
          </w:p>
        </w:tc>
        <w:tc>
          <w:tcPr>
            <w:tcW w:w="0" w:type="auto"/>
            <w:tcBorders>
              <w:bottom w:val="single" w:sz="12" w:space="0" w:color="auto"/>
              <w:right w:val="single" w:sz="12" w:space="0" w:color="auto"/>
            </w:tcBorders>
            <w:shd w:val="clear" w:color="auto" w:fill="auto"/>
            <w:vAlign w:val="center"/>
          </w:tcPr>
          <w:p w:rsidR="0063610A" w:rsidRPr="00C916F5" w:rsidRDefault="00B1394B" w:rsidP="00A506EB">
            <w:pPr>
              <w:pStyle w:val="212"/>
            </w:pPr>
            <w:r>
              <w:t>Величина</w:t>
            </w:r>
          </w:p>
        </w:tc>
      </w:tr>
      <w:tr w:rsidR="00B858EE" w:rsidRPr="00C916F5" w:rsidTr="00585E28">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63610A" w:rsidRPr="00C916F5" w:rsidRDefault="0063610A" w:rsidP="00A506EB">
            <w:pPr>
              <w:pStyle w:val="220"/>
            </w:pPr>
            <w:r w:rsidRPr="00C916F5">
              <w:t>Сеть общественного пассажирского транспорта</w:t>
            </w:r>
          </w:p>
        </w:tc>
        <w:tc>
          <w:tcPr>
            <w:tcW w:w="0" w:type="auto"/>
            <w:tcBorders>
              <w:top w:val="single" w:sz="12" w:space="0" w:color="auto"/>
              <w:bottom w:val="single" w:sz="12" w:space="0" w:color="auto"/>
            </w:tcBorders>
            <w:shd w:val="clear" w:color="auto" w:fill="auto"/>
            <w:vAlign w:val="center"/>
          </w:tcPr>
          <w:p w:rsidR="0063610A" w:rsidRPr="00C916F5" w:rsidRDefault="0063610A" w:rsidP="00A506EB">
            <w:pPr>
              <w:pStyle w:val="220"/>
            </w:pPr>
            <w:r w:rsidRPr="00C916F5">
              <w:t>Плотность сети общественного пассажирского транспорта, км/км</w:t>
            </w:r>
            <w:r w:rsidRPr="00C916F5">
              <w:rPr>
                <w:vertAlign w:val="superscript"/>
              </w:rPr>
              <w:t>2</w:t>
            </w:r>
          </w:p>
        </w:tc>
        <w:tc>
          <w:tcPr>
            <w:tcW w:w="0" w:type="auto"/>
            <w:tcBorders>
              <w:top w:val="single" w:sz="12" w:space="0" w:color="auto"/>
              <w:bottom w:val="single" w:sz="12" w:space="0" w:color="auto"/>
            </w:tcBorders>
            <w:shd w:val="clear" w:color="auto" w:fill="auto"/>
            <w:vAlign w:val="center"/>
          </w:tcPr>
          <w:p w:rsidR="0063610A" w:rsidRPr="00966D40" w:rsidRDefault="00966D40" w:rsidP="00A506EB">
            <w:pPr>
              <w:pStyle w:val="230"/>
            </w:pPr>
            <w:r>
              <w:t>В</w:t>
            </w:r>
            <w:r w:rsidRPr="00D064F1">
              <w:t xml:space="preserve"> зависимости от функционального использования и интенсивности пассажиропотоков</w:t>
            </w:r>
          </w:p>
        </w:tc>
        <w:tc>
          <w:tcPr>
            <w:tcW w:w="0" w:type="auto"/>
            <w:tcBorders>
              <w:top w:val="single" w:sz="12" w:space="0" w:color="auto"/>
              <w:bottom w:val="single" w:sz="12" w:space="0" w:color="auto"/>
            </w:tcBorders>
            <w:shd w:val="clear" w:color="auto" w:fill="auto"/>
            <w:vAlign w:val="center"/>
          </w:tcPr>
          <w:p w:rsidR="0063610A" w:rsidRPr="00C916F5" w:rsidRDefault="0063610A" w:rsidP="00A506EB">
            <w:pPr>
              <w:pStyle w:val="220"/>
            </w:pPr>
            <w:r w:rsidRPr="00C916F5">
              <w:t xml:space="preserve">Затраты времени на передвижение от мест проживания до мест </w:t>
            </w:r>
            <w:r w:rsidRPr="00C916F5">
              <w:lastRenderedPageBreak/>
              <w:t>работы для 90 % трудящихся (в один конец), мин</w:t>
            </w:r>
          </w:p>
        </w:tc>
        <w:tc>
          <w:tcPr>
            <w:tcW w:w="0" w:type="auto"/>
            <w:tcBorders>
              <w:top w:val="single" w:sz="12" w:space="0" w:color="auto"/>
              <w:bottom w:val="single" w:sz="12" w:space="0" w:color="auto"/>
              <w:right w:val="single" w:sz="12" w:space="0" w:color="auto"/>
            </w:tcBorders>
            <w:shd w:val="clear" w:color="auto" w:fill="auto"/>
            <w:vAlign w:val="center"/>
          </w:tcPr>
          <w:p w:rsidR="0063610A" w:rsidRPr="00C916F5" w:rsidRDefault="0063610A" w:rsidP="00A506EB">
            <w:pPr>
              <w:pStyle w:val="230"/>
            </w:pPr>
            <w:r w:rsidRPr="00C916F5">
              <w:lastRenderedPageBreak/>
              <w:t>30</w:t>
            </w:r>
          </w:p>
        </w:tc>
      </w:tr>
      <w:tr w:rsidR="0063610A" w:rsidRPr="00C916F5" w:rsidTr="00585E28">
        <w:trPr>
          <w:trHeight w:val="57"/>
        </w:trPr>
        <w:tc>
          <w:tcPr>
            <w:tcW w:w="0" w:type="auto"/>
            <w:tcBorders>
              <w:top w:val="single" w:sz="12" w:space="0" w:color="auto"/>
              <w:left w:val="single" w:sz="12" w:space="0" w:color="auto"/>
              <w:bottom w:val="single" w:sz="6" w:space="0" w:color="auto"/>
              <w:right w:val="single" w:sz="6" w:space="0" w:color="auto"/>
            </w:tcBorders>
            <w:shd w:val="clear" w:color="auto" w:fill="auto"/>
            <w:vAlign w:val="center"/>
          </w:tcPr>
          <w:p w:rsidR="0063610A" w:rsidRPr="00C916F5" w:rsidRDefault="0063610A" w:rsidP="00A506EB">
            <w:pPr>
              <w:pStyle w:val="220"/>
            </w:pPr>
            <w:r w:rsidRPr="00C916F5">
              <w:lastRenderedPageBreak/>
              <w:t>Остановки общественного пассажирского транспорта</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63610A" w:rsidRPr="00C916F5" w:rsidRDefault="0063610A" w:rsidP="00A506EB">
            <w:pPr>
              <w:pStyle w:val="220"/>
            </w:pPr>
            <w:r w:rsidRPr="00C916F5">
              <w:t xml:space="preserve">Расстояния между остановочными пунктами на линиях общественного пассажирского транспорта в пределах территории </w:t>
            </w:r>
            <w:r w:rsidR="0020654D">
              <w:t>населенных пунктов</w:t>
            </w:r>
            <w:r w:rsidRPr="00C916F5">
              <w:t>, м</w:t>
            </w:r>
          </w:p>
        </w:tc>
        <w:tc>
          <w:tcPr>
            <w:tcW w:w="0" w:type="auto"/>
            <w:tcBorders>
              <w:top w:val="single" w:sz="12" w:space="0" w:color="auto"/>
              <w:left w:val="single" w:sz="6" w:space="0" w:color="auto"/>
              <w:right w:val="single" w:sz="6" w:space="0" w:color="auto"/>
            </w:tcBorders>
            <w:shd w:val="clear" w:color="auto" w:fill="auto"/>
            <w:vAlign w:val="center"/>
          </w:tcPr>
          <w:p w:rsidR="003713EF" w:rsidRDefault="0063610A" w:rsidP="00FE7AAC">
            <w:pPr>
              <w:pStyle w:val="230"/>
            </w:pPr>
            <w:r w:rsidRPr="000922F2">
              <w:t>автобусов</w:t>
            </w:r>
            <w:r>
              <w:t xml:space="preserve"> – </w:t>
            </w:r>
            <w:r w:rsidRPr="00C916F5">
              <w:t>400-600</w:t>
            </w:r>
            <w:r w:rsidR="006035F0">
              <w:t>;</w:t>
            </w:r>
          </w:p>
          <w:p w:rsidR="006035F0" w:rsidRPr="00C916F5" w:rsidRDefault="006035F0" w:rsidP="00FE7AAC">
            <w:pPr>
              <w:pStyle w:val="230"/>
            </w:pPr>
            <w:r>
              <w:t>электрифицированных железных дорог – 1500-2000</w:t>
            </w:r>
          </w:p>
        </w:tc>
        <w:tc>
          <w:tcPr>
            <w:tcW w:w="0" w:type="auto"/>
            <w:gridSpan w:val="2"/>
            <w:tcBorders>
              <w:top w:val="single" w:sz="12" w:space="0" w:color="auto"/>
              <w:left w:val="single" w:sz="6" w:space="0" w:color="auto"/>
              <w:bottom w:val="single" w:sz="6" w:space="0" w:color="auto"/>
              <w:right w:val="single" w:sz="12" w:space="0" w:color="auto"/>
            </w:tcBorders>
            <w:shd w:val="clear" w:color="auto" w:fill="auto"/>
            <w:vAlign w:val="center"/>
          </w:tcPr>
          <w:p w:rsidR="00233A12" w:rsidRPr="00C916F5" w:rsidRDefault="00333B81" w:rsidP="00333B81">
            <w:pPr>
              <w:pStyle w:val="230"/>
            </w:pPr>
            <w:r>
              <w:t xml:space="preserve">в соответствии с </w:t>
            </w:r>
            <w:fldSimple w:instr=" REF _Ref43125628 \h  \* MERGEFORMAT ">
              <w:r w:rsidR="009F144F">
                <w:t xml:space="preserve">Таблица </w:t>
              </w:r>
              <w:r w:rsidR="009F144F">
                <w:rPr>
                  <w:noProof/>
                </w:rPr>
                <w:t>12</w:t>
              </w:r>
            </w:fldSimple>
          </w:p>
        </w:tc>
      </w:tr>
      <w:tr w:rsidR="003713EF" w:rsidRPr="00C916F5" w:rsidTr="00775E2D">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63610A" w:rsidRPr="00C916F5" w:rsidRDefault="0063610A" w:rsidP="00A506EB">
            <w:pPr>
              <w:pStyle w:val="220"/>
            </w:pPr>
            <w:r w:rsidRPr="00C916F5">
              <w:t>Объекты по техническому обслуживанию автомобилей</w:t>
            </w:r>
          </w:p>
        </w:tc>
        <w:tc>
          <w:tcPr>
            <w:tcW w:w="0" w:type="auto"/>
            <w:tcBorders>
              <w:top w:val="single" w:sz="12" w:space="0" w:color="auto"/>
              <w:bottom w:val="single" w:sz="12" w:space="0" w:color="auto"/>
            </w:tcBorders>
            <w:shd w:val="clear" w:color="auto" w:fill="auto"/>
            <w:vAlign w:val="center"/>
          </w:tcPr>
          <w:p w:rsidR="0063610A" w:rsidRPr="00C916F5" w:rsidRDefault="0063610A" w:rsidP="00A506EB">
            <w:pPr>
              <w:pStyle w:val="220"/>
            </w:pPr>
            <w:r w:rsidRPr="00C916F5">
              <w:t>Уровень обеспеченности, количество постов</w:t>
            </w:r>
          </w:p>
        </w:tc>
        <w:tc>
          <w:tcPr>
            <w:tcW w:w="0" w:type="auto"/>
            <w:tcBorders>
              <w:top w:val="single" w:sz="12" w:space="0" w:color="auto"/>
              <w:bottom w:val="single" w:sz="12" w:space="0" w:color="auto"/>
            </w:tcBorders>
            <w:shd w:val="clear" w:color="auto" w:fill="auto"/>
            <w:vAlign w:val="center"/>
          </w:tcPr>
          <w:p w:rsidR="0063610A" w:rsidRPr="00C916F5" w:rsidRDefault="0063610A" w:rsidP="00A506EB">
            <w:pPr>
              <w:pStyle w:val="230"/>
            </w:pPr>
            <w:r w:rsidRPr="00C916F5">
              <w:t>1 пост на 200 легковых автомобилей</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63610A" w:rsidRPr="00C916F5" w:rsidRDefault="0063610A" w:rsidP="00A506EB">
            <w:pPr>
              <w:pStyle w:val="230"/>
            </w:pPr>
            <w:r w:rsidRPr="00C916F5">
              <w:t>Не нормируется</w:t>
            </w:r>
          </w:p>
        </w:tc>
      </w:tr>
      <w:tr w:rsidR="0063610A" w:rsidRPr="00C916F5" w:rsidTr="00775E2D">
        <w:trPr>
          <w:trHeight w:val="57"/>
        </w:trPr>
        <w:tc>
          <w:tcPr>
            <w:tcW w:w="0" w:type="auto"/>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63610A" w:rsidRPr="00C916F5" w:rsidRDefault="0063610A" w:rsidP="00A506EB">
            <w:pPr>
              <w:pStyle w:val="220"/>
            </w:pPr>
            <w:r w:rsidRPr="00C916F5">
              <w:t>Автозаправочные станции</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63610A" w:rsidRPr="00C916F5" w:rsidRDefault="0063610A" w:rsidP="00A506EB">
            <w:pPr>
              <w:pStyle w:val="220"/>
            </w:pPr>
            <w:r w:rsidRPr="00C916F5">
              <w:t>Уровень обеспеченности, колонок</w:t>
            </w:r>
          </w:p>
        </w:tc>
        <w:tc>
          <w:tcPr>
            <w:tcW w:w="0" w:type="auto"/>
            <w:tcBorders>
              <w:top w:val="single" w:sz="12" w:space="0" w:color="auto"/>
              <w:left w:val="single" w:sz="6" w:space="0" w:color="auto"/>
              <w:bottom w:val="single" w:sz="6" w:space="0" w:color="auto"/>
              <w:right w:val="single" w:sz="6" w:space="0" w:color="auto"/>
            </w:tcBorders>
            <w:shd w:val="clear" w:color="auto" w:fill="auto"/>
            <w:vAlign w:val="center"/>
          </w:tcPr>
          <w:p w:rsidR="0063610A" w:rsidRPr="00C916F5" w:rsidRDefault="0063610A" w:rsidP="00A506EB">
            <w:pPr>
              <w:pStyle w:val="230"/>
            </w:pPr>
            <w:r w:rsidRPr="00C916F5">
              <w:t>1 колонка на 1200 легковых автомобилей</w:t>
            </w:r>
          </w:p>
        </w:tc>
        <w:tc>
          <w:tcPr>
            <w:tcW w:w="0" w:type="auto"/>
            <w:gridSpan w:val="2"/>
            <w:vMerge w:val="restart"/>
            <w:tcBorders>
              <w:top w:val="single" w:sz="12" w:space="0" w:color="auto"/>
              <w:left w:val="single" w:sz="6" w:space="0" w:color="auto"/>
              <w:bottom w:val="single" w:sz="6" w:space="0" w:color="auto"/>
              <w:right w:val="single" w:sz="12" w:space="0" w:color="auto"/>
            </w:tcBorders>
            <w:shd w:val="clear" w:color="auto" w:fill="auto"/>
            <w:vAlign w:val="center"/>
          </w:tcPr>
          <w:p w:rsidR="0063610A" w:rsidRPr="00C916F5" w:rsidRDefault="0063610A" w:rsidP="00A506EB">
            <w:pPr>
              <w:pStyle w:val="230"/>
            </w:pPr>
            <w:r w:rsidRPr="00C916F5">
              <w:t>Не нормируется</w:t>
            </w:r>
          </w:p>
        </w:tc>
      </w:tr>
      <w:tr w:rsidR="0063610A" w:rsidRPr="00C916F5" w:rsidTr="00F1126A">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63610A" w:rsidRPr="00C916F5" w:rsidRDefault="0063610A" w:rsidP="00A506EB">
            <w:pPr>
              <w:pStyle w:val="22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63610A" w:rsidRPr="00C916F5" w:rsidRDefault="0063610A" w:rsidP="00A506EB">
            <w:pPr>
              <w:pStyle w:val="220"/>
            </w:pPr>
            <w:r w:rsidRPr="00C916F5">
              <w:t>Размер земельного участка, га</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63610A" w:rsidRPr="00C916F5" w:rsidRDefault="0063610A" w:rsidP="00A506EB">
            <w:pPr>
              <w:pStyle w:val="230"/>
            </w:pPr>
            <w:r w:rsidRPr="00C916F5">
              <w:t>на 2 колонки</w:t>
            </w:r>
            <w:r>
              <w:t xml:space="preserve"> – </w:t>
            </w:r>
            <w:r w:rsidRPr="00C916F5">
              <w:t>0,1</w:t>
            </w:r>
            <w:r>
              <w:t>;</w:t>
            </w:r>
          </w:p>
          <w:p w:rsidR="0063610A" w:rsidRPr="00C916F5" w:rsidRDefault="0063610A" w:rsidP="0063610A">
            <w:pPr>
              <w:pStyle w:val="230"/>
            </w:pPr>
            <w:r w:rsidRPr="00C916F5">
              <w:t>на 5 колонок</w:t>
            </w:r>
            <w:r>
              <w:t xml:space="preserve"> – </w:t>
            </w:r>
            <w:r w:rsidRPr="00C916F5">
              <w:t>0,2</w:t>
            </w:r>
            <w:r>
              <w:t>;</w:t>
            </w:r>
          </w:p>
          <w:p w:rsidR="0063610A" w:rsidRPr="00C916F5" w:rsidRDefault="0063610A" w:rsidP="0063610A">
            <w:pPr>
              <w:pStyle w:val="230"/>
            </w:pPr>
            <w:r w:rsidRPr="00C916F5">
              <w:t>на 7 колонок</w:t>
            </w:r>
            <w:r>
              <w:t xml:space="preserve"> – </w:t>
            </w:r>
            <w:r w:rsidRPr="00C916F5">
              <w:t>0,3</w:t>
            </w:r>
            <w:r>
              <w:t>;</w:t>
            </w:r>
          </w:p>
          <w:p w:rsidR="0063610A" w:rsidRPr="00C916F5" w:rsidRDefault="0063610A" w:rsidP="0063610A">
            <w:pPr>
              <w:pStyle w:val="230"/>
            </w:pPr>
            <w:r>
              <w:t>на 9</w:t>
            </w:r>
            <w:r w:rsidRPr="00C916F5">
              <w:t xml:space="preserve"> колонок</w:t>
            </w:r>
            <w:r>
              <w:t xml:space="preserve"> – 0,35;</w:t>
            </w:r>
          </w:p>
          <w:p w:rsidR="0063610A" w:rsidRPr="00C916F5" w:rsidRDefault="0063610A" w:rsidP="0063610A">
            <w:pPr>
              <w:pStyle w:val="230"/>
            </w:pPr>
            <w:r>
              <w:t>на 11</w:t>
            </w:r>
            <w:r w:rsidRPr="00C916F5">
              <w:t xml:space="preserve"> колонок</w:t>
            </w:r>
            <w:r>
              <w:t xml:space="preserve"> – 0,4;</w:t>
            </w:r>
          </w:p>
        </w:tc>
        <w:tc>
          <w:tcPr>
            <w:tcW w:w="0" w:type="auto"/>
            <w:gridSpan w:val="2"/>
            <w:vMerge/>
            <w:tcBorders>
              <w:top w:val="single" w:sz="6" w:space="0" w:color="auto"/>
              <w:left w:val="single" w:sz="6" w:space="0" w:color="auto"/>
              <w:bottom w:val="single" w:sz="12" w:space="0" w:color="auto"/>
              <w:right w:val="single" w:sz="12" w:space="0" w:color="auto"/>
            </w:tcBorders>
            <w:shd w:val="clear" w:color="auto" w:fill="auto"/>
            <w:vAlign w:val="center"/>
          </w:tcPr>
          <w:p w:rsidR="0063610A" w:rsidRPr="00C916F5" w:rsidRDefault="0063610A" w:rsidP="00A506EB">
            <w:pPr>
              <w:pStyle w:val="230"/>
            </w:pPr>
          </w:p>
        </w:tc>
      </w:tr>
      <w:tr w:rsidR="00B3391A" w:rsidRPr="00C916F5" w:rsidTr="00F1126A">
        <w:trPr>
          <w:trHeight w:val="57"/>
        </w:trPr>
        <w:tc>
          <w:tcPr>
            <w:tcW w:w="0" w:type="auto"/>
            <w:tcBorders>
              <w:top w:val="single" w:sz="12" w:space="0" w:color="auto"/>
              <w:left w:val="single" w:sz="12" w:space="0" w:color="auto"/>
              <w:bottom w:val="single" w:sz="12" w:space="0" w:color="auto"/>
              <w:right w:val="single" w:sz="6" w:space="0" w:color="auto"/>
            </w:tcBorders>
            <w:shd w:val="clear" w:color="auto" w:fill="auto"/>
            <w:vAlign w:val="center"/>
          </w:tcPr>
          <w:p w:rsidR="00B3391A" w:rsidRPr="00C916F5" w:rsidRDefault="00B3391A" w:rsidP="00B3391A">
            <w:pPr>
              <w:pStyle w:val="220"/>
            </w:pPr>
            <w:r>
              <w:t>Велодорожки</w:t>
            </w:r>
          </w:p>
        </w:tc>
        <w:tc>
          <w:tcPr>
            <w:tcW w:w="0" w:type="auto"/>
            <w:tcBorders>
              <w:top w:val="single" w:sz="12" w:space="0" w:color="auto"/>
              <w:left w:val="single" w:sz="6" w:space="0" w:color="auto"/>
              <w:bottom w:val="single" w:sz="12" w:space="0" w:color="auto"/>
              <w:right w:val="single" w:sz="6" w:space="0" w:color="auto"/>
            </w:tcBorders>
            <w:shd w:val="clear" w:color="auto" w:fill="auto"/>
            <w:vAlign w:val="center"/>
          </w:tcPr>
          <w:p w:rsidR="00B3391A" w:rsidRPr="00C916F5" w:rsidRDefault="00B3391A" w:rsidP="00B3391A">
            <w:pPr>
              <w:pStyle w:val="220"/>
            </w:pPr>
            <w:r>
              <w:t>Уровень обеспеченности</w:t>
            </w:r>
          </w:p>
        </w:tc>
        <w:tc>
          <w:tcPr>
            <w:tcW w:w="0" w:type="auto"/>
            <w:tcBorders>
              <w:top w:val="single" w:sz="12" w:space="0" w:color="auto"/>
              <w:left w:val="single" w:sz="6" w:space="0" w:color="auto"/>
              <w:bottom w:val="single" w:sz="12" w:space="0" w:color="auto"/>
              <w:right w:val="single" w:sz="6" w:space="0" w:color="auto"/>
            </w:tcBorders>
            <w:shd w:val="clear" w:color="auto" w:fill="auto"/>
            <w:vAlign w:val="center"/>
          </w:tcPr>
          <w:p w:rsidR="00B3391A" w:rsidRDefault="00B3391A" w:rsidP="00B3391A">
            <w:pPr>
              <w:pStyle w:val="230"/>
            </w:pPr>
            <w:r>
              <w:t>г. Воскресенск и г. Белоозёрский:</w:t>
            </w:r>
          </w:p>
          <w:p w:rsidR="00B3391A" w:rsidRDefault="00B3391A" w:rsidP="00B3391A">
            <w:pPr>
              <w:pStyle w:val="230"/>
            </w:pPr>
            <w:r>
              <w:t>1 велодорожка на 15 тыс. чел. в жилой зоне;</w:t>
            </w:r>
          </w:p>
          <w:p w:rsidR="00B3391A" w:rsidRPr="00C916F5" w:rsidRDefault="00B3391A" w:rsidP="00B3391A">
            <w:pPr>
              <w:pStyle w:val="230"/>
            </w:pPr>
            <w:r>
              <w:t>1 велодорожка в центральной части города</w:t>
            </w:r>
          </w:p>
        </w:tc>
        <w:tc>
          <w:tcPr>
            <w:tcW w:w="0" w:type="auto"/>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B3391A" w:rsidRPr="00C916F5" w:rsidRDefault="00B3391A" w:rsidP="00B3391A">
            <w:pPr>
              <w:pStyle w:val="230"/>
            </w:pPr>
            <w:r>
              <w:t>Не нормируется</w:t>
            </w:r>
          </w:p>
        </w:tc>
      </w:tr>
      <w:tr w:rsidR="00B3391A" w:rsidRPr="00C916F5" w:rsidTr="00F1126A">
        <w:trPr>
          <w:trHeight w:val="57"/>
        </w:trPr>
        <w:tc>
          <w:tcPr>
            <w:tcW w:w="0" w:type="auto"/>
            <w:tcBorders>
              <w:top w:val="single" w:sz="12" w:space="0" w:color="auto"/>
              <w:left w:val="single" w:sz="12" w:space="0" w:color="auto"/>
              <w:bottom w:val="single" w:sz="12" w:space="0" w:color="auto"/>
              <w:right w:val="single" w:sz="6" w:space="0" w:color="auto"/>
            </w:tcBorders>
            <w:shd w:val="clear" w:color="auto" w:fill="auto"/>
            <w:vAlign w:val="center"/>
          </w:tcPr>
          <w:p w:rsidR="00B3391A" w:rsidRDefault="00B3391A" w:rsidP="00B3391A">
            <w:pPr>
              <w:pStyle w:val="220"/>
            </w:pPr>
            <w:r>
              <w:t>Места для хранения (стоянки) велосипедов</w:t>
            </w:r>
          </w:p>
        </w:tc>
        <w:tc>
          <w:tcPr>
            <w:tcW w:w="0" w:type="auto"/>
            <w:tcBorders>
              <w:top w:val="single" w:sz="12" w:space="0" w:color="auto"/>
              <w:left w:val="single" w:sz="6" w:space="0" w:color="auto"/>
              <w:bottom w:val="single" w:sz="12" w:space="0" w:color="auto"/>
              <w:right w:val="single" w:sz="6" w:space="0" w:color="auto"/>
            </w:tcBorders>
            <w:shd w:val="clear" w:color="auto" w:fill="auto"/>
            <w:vAlign w:val="center"/>
          </w:tcPr>
          <w:p w:rsidR="00B3391A" w:rsidRDefault="00B3391A" w:rsidP="00B3391A">
            <w:pPr>
              <w:pStyle w:val="220"/>
            </w:pPr>
            <w:r>
              <w:t>Уровень обеспеченности</w:t>
            </w:r>
          </w:p>
        </w:tc>
        <w:tc>
          <w:tcPr>
            <w:tcW w:w="0" w:type="auto"/>
            <w:tcBorders>
              <w:top w:val="single" w:sz="12" w:space="0" w:color="auto"/>
              <w:left w:val="single" w:sz="6" w:space="0" w:color="auto"/>
              <w:bottom w:val="single" w:sz="12" w:space="0" w:color="auto"/>
              <w:right w:val="single" w:sz="6" w:space="0" w:color="auto"/>
            </w:tcBorders>
            <w:shd w:val="clear" w:color="auto" w:fill="auto"/>
            <w:vAlign w:val="center"/>
          </w:tcPr>
          <w:p w:rsidR="00B3391A" w:rsidRDefault="00B3391A" w:rsidP="00B3391A">
            <w:pPr>
              <w:pStyle w:val="230"/>
            </w:pPr>
            <w:r>
              <w:t>г. Воскресенск и г. Белоозёрский:</w:t>
            </w:r>
          </w:p>
          <w:p w:rsidR="00B3391A" w:rsidRDefault="00B3391A" w:rsidP="00B3391A">
            <w:pPr>
              <w:pStyle w:val="230"/>
            </w:pPr>
            <w:r>
              <w:t>предприятия, учреждения, организации – для 10 % от количества персонала и единовременных посетителей;</w:t>
            </w:r>
          </w:p>
          <w:p w:rsidR="00B3391A" w:rsidRDefault="00B3391A" w:rsidP="00B3391A">
            <w:pPr>
              <w:pStyle w:val="230"/>
            </w:pPr>
            <w:r>
              <w:t xml:space="preserve">объекты торговли, общественного </w:t>
            </w:r>
            <w:r>
              <w:lastRenderedPageBreak/>
              <w:t>питания, культуры, досуга – для 15 % от количества персонала и единовременных посетителей;</w:t>
            </w:r>
          </w:p>
          <w:p w:rsidR="00B3391A" w:rsidRDefault="00B3391A" w:rsidP="00B3391A">
            <w:pPr>
              <w:pStyle w:val="230"/>
            </w:pPr>
            <w:r>
              <w:t>транспортные пересадочные узлы – не менее 10 % от предусмотренного количества парковочных мест автомобилей;</w:t>
            </w:r>
          </w:p>
          <w:p w:rsidR="00B3391A" w:rsidRDefault="00B3391A" w:rsidP="00B3391A">
            <w:pPr>
              <w:pStyle w:val="230"/>
            </w:pPr>
            <w:r>
              <w:t>места проживания – не менее 1</w:t>
            </w:r>
            <w:r w:rsidR="00654283">
              <w:t>0 %от расчетной численности населения</w:t>
            </w:r>
          </w:p>
        </w:tc>
        <w:tc>
          <w:tcPr>
            <w:tcW w:w="0" w:type="auto"/>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B3391A" w:rsidRDefault="00B3391A" w:rsidP="00B3391A">
            <w:pPr>
              <w:pStyle w:val="230"/>
            </w:pPr>
            <w:r>
              <w:lastRenderedPageBreak/>
              <w:t>Не нормируется</w:t>
            </w:r>
          </w:p>
        </w:tc>
      </w:tr>
      <w:tr w:rsidR="00B3391A" w:rsidRPr="00C916F5" w:rsidTr="00F1126A">
        <w:trPr>
          <w:trHeight w:val="57"/>
        </w:trPr>
        <w:tc>
          <w:tcPr>
            <w:tcW w:w="0" w:type="auto"/>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B3391A" w:rsidRDefault="00B3391A" w:rsidP="00B3391A">
            <w:pPr>
              <w:pStyle w:val="32"/>
            </w:pPr>
            <w:r>
              <w:lastRenderedPageBreak/>
              <w:t>Примечани</w:t>
            </w:r>
            <w:r w:rsidR="00C9454C">
              <w:t>е</w:t>
            </w:r>
          </w:p>
          <w:p w:rsidR="00B3391A" w:rsidRDefault="00B3391A" w:rsidP="0051457B">
            <w:pPr>
              <w:pStyle w:val="310"/>
            </w:pPr>
            <w:r>
              <w:t>Велодорожки должны быть объединены в единую сеть, связывающей жилую застройку с объектами массового посещения.</w:t>
            </w:r>
          </w:p>
          <w:p w:rsidR="00B3391A" w:rsidRDefault="00B3391A" w:rsidP="0051457B">
            <w:pPr>
              <w:pStyle w:val="310"/>
            </w:pPr>
            <w:r>
              <w:t>Протяженность велодорожек должна быть не менее 500 м.</w:t>
            </w:r>
          </w:p>
        </w:tc>
      </w:tr>
    </w:tbl>
    <w:p w:rsidR="00233A12" w:rsidRDefault="00233A12" w:rsidP="00233A12">
      <w:pPr>
        <w:pStyle w:val="01"/>
      </w:pPr>
    </w:p>
    <w:p w:rsidR="00F21BCC" w:rsidRDefault="00F21BCC" w:rsidP="00F21BCC">
      <w:pPr>
        <w:pStyle w:val="aff2"/>
      </w:pPr>
      <w:bookmarkStart w:id="28" w:name="_Ref43125628"/>
      <w:r>
        <w:t xml:space="preserve">Таблица </w:t>
      </w:r>
      <w:r w:rsidR="00E101BD">
        <w:fldChar w:fldCharType="begin"/>
      </w:r>
      <w:r w:rsidR="001975E5">
        <w:instrText xml:space="preserve"> SEQ Таблица \* ARABIC </w:instrText>
      </w:r>
      <w:r w:rsidR="00E101BD">
        <w:fldChar w:fldCharType="separate"/>
      </w:r>
      <w:r w:rsidR="009F144F">
        <w:rPr>
          <w:noProof/>
        </w:rPr>
        <w:t>12</w:t>
      </w:r>
      <w:r w:rsidR="00E101BD">
        <w:rPr>
          <w:noProof/>
        </w:rPr>
        <w:fldChar w:fldCharType="end"/>
      </w:r>
      <w:bookmarkEnd w:id="28"/>
    </w:p>
    <w:tbl>
      <w:tblPr>
        <w:tblStyle w:val="aff"/>
        <w:tblW w:w="0" w:type="auto"/>
        <w:tblLook w:val="04A0"/>
      </w:tblPr>
      <w:tblGrid>
        <w:gridCol w:w="7582"/>
        <w:gridCol w:w="4932"/>
        <w:gridCol w:w="2272"/>
      </w:tblGrid>
      <w:tr w:rsidR="002A3BD2" w:rsidRPr="00233A12" w:rsidTr="003B58FF">
        <w:tc>
          <w:tcPr>
            <w:tcW w:w="0" w:type="auto"/>
            <w:vMerge w:val="restart"/>
            <w:tcBorders>
              <w:top w:val="single" w:sz="12" w:space="0" w:color="auto"/>
              <w:left w:val="single" w:sz="12" w:space="0" w:color="auto"/>
              <w:bottom w:val="single" w:sz="6" w:space="0" w:color="auto"/>
              <w:right w:val="single" w:sz="6" w:space="0" w:color="auto"/>
            </w:tcBorders>
            <w:vAlign w:val="center"/>
          </w:tcPr>
          <w:p w:rsidR="002A3BD2" w:rsidRPr="00D55635" w:rsidRDefault="002A3BD2" w:rsidP="00D55635">
            <w:pPr>
              <w:pStyle w:val="212"/>
            </w:pPr>
            <w:r w:rsidRPr="00D55635">
              <w:t>Категория объекта</w:t>
            </w:r>
          </w:p>
        </w:tc>
        <w:tc>
          <w:tcPr>
            <w:tcW w:w="0" w:type="auto"/>
            <w:gridSpan w:val="2"/>
            <w:tcBorders>
              <w:top w:val="single" w:sz="12" w:space="0" w:color="auto"/>
              <w:left w:val="single" w:sz="6" w:space="0" w:color="auto"/>
              <w:bottom w:val="single" w:sz="6" w:space="0" w:color="auto"/>
              <w:right w:val="single" w:sz="12" w:space="0" w:color="auto"/>
            </w:tcBorders>
            <w:vAlign w:val="center"/>
          </w:tcPr>
          <w:p w:rsidR="002A3BD2" w:rsidRPr="00D55635" w:rsidRDefault="002A3BD2" w:rsidP="00D55635">
            <w:pPr>
              <w:pStyle w:val="212"/>
            </w:pPr>
            <w:r w:rsidRPr="00D55635">
              <w:t>Дальность пешеходных подходов до ближайшей остановки общественного пассажирского транспорта, м:</w:t>
            </w:r>
          </w:p>
        </w:tc>
      </w:tr>
      <w:tr w:rsidR="002A3BD2" w:rsidRPr="00233A12" w:rsidTr="003B58FF">
        <w:tc>
          <w:tcPr>
            <w:tcW w:w="0" w:type="auto"/>
            <w:vMerge/>
            <w:tcBorders>
              <w:top w:val="single" w:sz="6" w:space="0" w:color="auto"/>
              <w:left w:val="single" w:sz="12" w:space="0" w:color="auto"/>
              <w:bottom w:val="single" w:sz="12" w:space="0" w:color="auto"/>
              <w:right w:val="single" w:sz="6" w:space="0" w:color="auto"/>
            </w:tcBorders>
            <w:vAlign w:val="center"/>
          </w:tcPr>
          <w:p w:rsidR="002A3BD2" w:rsidRPr="00233A12" w:rsidRDefault="002A3BD2" w:rsidP="00D55635">
            <w:pPr>
              <w:pStyle w:val="212"/>
            </w:pPr>
          </w:p>
        </w:tc>
        <w:tc>
          <w:tcPr>
            <w:tcW w:w="0" w:type="auto"/>
            <w:tcBorders>
              <w:top w:val="single" w:sz="6" w:space="0" w:color="auto"/>
              <w:left w:val="single" w:sz="6" w:space="0" w:color="auto"/>
              <w:bottom w:val="single" w:sz="12" w:space="0" w:color="auto"/>
              <w:right w:val="single" w:sz="6" w:space="0" w:color="auto"/>
            </w:tcBorders>
            <w:vAlign w:val="center"/>
          </w:tcPr>
          <w:p w:rsidR="002A3BD2" w:rsidRPr="00233A12" w:rsidRDefault="002A3BD2" w:rsidP="00D55635">
            <w:pPr>
              <w:pStyle w:val="212"/>
            </w:pPr>
            <w:r w:rsidRPr="00233A12">
              <w:t>в городских населенных пунктах</w:t>
            </w:r>
          </w:p>
        </w:tc>
        <w:tc>
          <w:tcPr>
            <w:tcW w:w="0" w:type="auto"/>
            <w:tcBorders>
              <w:top w:val="single" w:sz="6" w:space="0" w:color="auto"/>
              <w:left w:val="single" w:sz="6" w:space="0" w:color="auto"/>
              <w:bottom w:val="single" w:sz="12" w:space="0" w:color="auto"/>
              <w:right w:val="single" w:sz="12" w:space="0" w:color="auto"/>
            </w:tcBorders>
            <w:vAlign w:val="center"/>
          </w:tcPr>
          <w:p w:rsidR="002A3BD2" w:rsidRPr="00233A12" w:rsidRDefault="002A3BD2" w:rsidP="00D55635">
            <w:pPr>
              <w:pStyle w:val="212"/>
            </w:pPr>
            <w:r>
              <w:t>в</w:t>
            </w:r>
            <w:r w:rsidRPr="00233A12">
              <w:t xml:space="preserve"> сельских населенных пунктах</w:t>
            </w:r>
          </w:p>
        </w:tc>
      </w:tr>
      <w:tr w:rsidR="003B58FF" w:rsidRPr="00233A12" w:rsidTr="003B58FF">
        <w:tc>
          <w:tcPr>
            <w:tcW w:w="0" w:type="auto"/>
            <w:tcBorders>
              <w:top w:val="single" w:sz="12" w:space="0" w:color="auto"/>
              <w:left w:val="single" w:sz="12" w:space="0" w:color="auto"/>
              <w:bottom w:val="single" w:sz="6" w:space="0" w:color="auto"/>
              <w:right w:val="single" w:sz="6" w:space="0" w:color="auto"/>
            </w:tcBorders>
            <w:vAlign w:val="center"/>
          </w:tcPr>
          <w:p w:rsidR="00233A12" w:rsidRPr="00233A12" w:rsidRDefault="00D55635" w:rsidP="00911F7C">
            <w:pPr>
              <w:pStyle w:val="220"/>
            </w:pPr>
            <w:r>
              <w:t>М</w:t>
            </w:r>
            <w:r w:rsidR="00233A12" w:rsidRPr="00233A12">
              <w:t>ногоквартирн</w:t>
            </w:r>
            <w:r>
              <w:t>ая</w:t>
            </w:r>
            <w:r w:rsidR="00233A12" w:rsidRPr="00233A12">
              <w:t xml:space="preserve"> жил</w:t>
            </w:r>
            <w:r>
              <w:t>ая</w:t>
            </w:r>
            <w:r w:rsidR="00233A12" w:rsidRPr="00233A12">
              <w:t xml:space="preserve"> застройк</w:t>
            </w:r>
            <w:r>
              <w:t>а</w:t>
            </w:r>
          </w:p>
        </w:tc>
        <w:tc>
          <w:tcPr>
            <w:tcW w:w="0" w:type="auto"/>
            <w:tcBorders>
              <w:top w:val="single" w:sz="12" w:space="0" w:color="auto"/>
              <w:left w:val="single" w:sz="6" w:space="0" w:color="auto"/>
              <w:bottom w:val="single" w:sz="6" w:space="0" w:color="auto"/>
              <w:right w:val="single" w:sz="6" w:space="0" w:color="auto"/>
            </w:tcBorders>
            <w:vAlign w:val="center"/>
          </w:tcPr>
          <w:p w:rsidR="00233A12" w:rsidRPr="00233A12" w:rsidRDefault="00D55635" w:rsidP="005F4CA6">
            <w:pPr>
              <w:pStyle w:val="230"/>
            </w:pPr>
            <w:r>
              <w:t>500</w:t>
            </w:r>
          </w:p>
        </w:tc>
        <w:tc>
          <w:tcPr>
            <w:tcW w:w="0" w:type="auto"/>
            <w:tcBorders>
              <w:top w:val="single" w:sz="12" w:space="0" w:color="auto"/>
              <w:left w:val="single" w:sz="6" w:space="0" w:color="auto"/>
              <w:bottom w:val="single" w:sz="6" w:space="0" w:color="auto"/>
              <w:right w:val="single" w:sz="12" w:space="0" w:color="auto"/>
            </w:tcBorders>
            <w:vAlign w:val="center"/>
          </w:tcPr>
          <w:p w:rsidR="00233A12" w:rsidRPr="00233A12" w:rsidRDefault="00D55635" w:rsidP="005F4CA6">
            <w:pPr>
              <w:pStyle w:val="230"/>
            </w:pPr>
            <w:r>
              <w:t>500</w:t>
            </w:r>
          </w:p>
        </w:tc>
      </w:tr>
      <w:tr w:rsidR="003B58FF" w:rsidRPr="00233A12" w:rsidTr="003B58FF">
        <w:tc>
          <w:tcPr>
            <w:tcW w:w="0" w:type="auto"/>
            <w:tcBorders>
              <w:top w:val="single" w:sz="6" w:space="0" w:color="auto"/>
              <w:left w:val="single" w:sz="12" w:space="0" w:color="auto"/>
              <w:bottom w:val="single" w:sz="6" w:space="0" w:color="auto"/>
              <w:right w:val="single" w:sz="6" w:space="0" w:color="auto"/>
            </w:tcBorders>
            <w:vAlign w:val="center"/>
          </w:tcPr>
          <w:p w:rsidR="00233A12" w:rsidRPr="00233A12" w:rsidRDefault="00D55635" w:rsidP="00911F7C">
            <w:pPr>
              <w:pStyle w:val="220"/>
            </w:pPr>
            <w:r>
              <w:t>Б</w:t>
            </w:r>
            <w:r w:rsidR="00233A12" w:rsidRPr="00233A12">
              <w:t>локированн</w:t>
            </w:r>
            <w:r>
              <w:t>ая</w:t>
            </w:r>
            <w:r w:rsidR="00233A12" w:rsidRPr="00233A12">
              <w:t xml:space="preserve"> и индивидуальн</w:t>
            </w:r>
            <w:r>
              <w:t>ая</w:t>
            </w:r>
            <w:r w:rsidR="00233A12" w:rsidRPr="00233A12">
              <w:t xml:space="preserve"> жил</w:t>
            </w:r>
            <w:r>
              <w:t>ая</w:t>
            </w:r>
            <w:r w:rsidR="00233A12" w:rsidRPr="00233A12">
              <w:t xml:space="preserve"> застройк</w:t>
            </w:r>
            <w:r>
              <w:t>а</w:t>
            </w:r>
          </w:p>
        </w:tc>
        <w:tc>
          <w:tcPr>
            <w:tcW w:w="0" w:type="auto"/>
            <w:tcBorders>
              <w:top w:val="single" w:sz="6" w:space="0" w:color="auto"/>
              <w:left w:val="single" w:sz="6" w:space="0" w:color="auto"/>
              <w:bottom w:val="single" w:sz="6" w:space="0" w:color="auto"/>
              <w:right w:val="single" w:sz="6" w:space="0" w:color="auto"/>
            </w:tcBorders>
            <w:vAlign w:val="center"/>
          </w:tcPr>
          <w:p w:rsidR="00233A12" w:rsidRPr="00233A12" w:rsidRDefault="00D55635" w:rsidP="005F4CA6">
            <w:pPr>
              <w:pStyle w:val="230"/>
            </w:pPr>
            <w:r>
              <w:t>800</w:t>
            </w:r>
          </w:p>
        </w:tc>
        <w:tc>
          <w:tcPr>
            <w:tcW w:w="0" w:type="auto"/>
            <w:tcBorders>
              <w:top w:val="single" w:sz="6" w:space="0" w:color="auto"/>
              <w:left w:val="single" w:sz="6" w:space="0" w:color="auto"/>
              <w:bottom w:val="single" w:sz="6" w:space="0" w:color="auto"/>
              <w:right w:val="single" w:sz="12" w:space="0" w:color="auto"/>
            </w:tcBorders>
            <w:vAlign w:val="center"/>
          </w:tcPr>
          <w:p w:rsidR="00233A12" w:rsidRPr="00233A12" w:rsidRDefault="00D55635" w:rsidP="005F4CA6">
            <w:pPr>
              <w:pStyle w:val="230"/>
            </w:pPr>
            <w:r>
              <w:t>800</w:t>
            </w:r>
          </w:p>
        </w:tc>
      </w:tr>
      <w:tr w:rsidR="003B58FF" w:rsidRPr="00233A12" w:rsidTr="003B58FF">
        <w:tc>
          <w:tcPr>
            <w:tcW w:w="0" w:type="auto"/>
            <w:tcBorders>
              <w:top w:val="single" w:sz="6" w:space="0" w:color="auto"/>
              <w:left w:val="single" w:sz="12" w:space="0" w:color="auto"/>
              <w:bottom w:val="single" w:sz="6" w:space="0" w:color="auto"/>
              <w:right w:val="single" w:sz="6" w:space="0" w:color="auto"/>
            </w:tcBorders>
            <w:vAlign w:val="center"/>
          </w:tcPr>
          <w:p w:rsidR="00233A12" w:rsidRPr="00233A12" w:rsidRDefault="00D55635" w:rsidP="00911F7C">
            <w:pPr>
              <w:pStyle w:val="220"/>
            </w:pPr>
            <w:r>
              <w:t>З</w:t>
            </w:r>
            <w:r w:rsidR="00233A12" w:rsidRPr="00233A12">
              <w:t>он</w:t>
            </w:r>
            <w:r>
              <w:t>ы</w:t>
            </w:r>
            <w:r w:rsidR="00233A12" w:rsidRPr="00233A12">
              <w:t xml:space="preserve"> массового отдыха</w:t>
            </w:r>
          </w:p>
        </w:tc>
        <w:tc>
          <w:tcPr>
            <w:tcW w:w="0" w:type="auto"/>
            <w:tcBorders>
              <w:top w:val="single" w:sz="6" w:space="0" w:color="auto"/>
              <w:left w:val="single" w:sz="6" w:space="0" w:color="auto"/>
              <w:bottom w:val="single" w:sz="6" w:space="0" w:color="auto"/>
              <w:right w:val="single" w:sz="6" w:space="0" w:color="auto"/>
            </w:tcBorders>
            <w:vAlign w:val="center"/>
          </w:tcPr>
          <w:p w:rsidR="00233A12" w:rsidRPr="00233A12" w:rsidRDefault="00D55635" w:rsidP="005F4CA6">
            <w:pPr>
              <w:pStyle w:val="230"/>
            </w:pPr>
            <w:r>
              <w:t>200</w:t>
            </w:r>
          </w:p>
        </w:tc>
        <w:tc>
          <w:tcPr>
            <w:tcW w:w="0" w:type="auto"/>
            <w:tcBorders>
              <w:top w:val="single" w:sz="6" w:space="0" w:color="auto"/>
              <w:left w:val="single" w:sz="6" w:space="0" w:color="auto"/>
              <w:bottom w:val="single" w:sz="6" w:space="0" w:color="auto"/>
              <w:right w:val="single" w:sz="12" w:space="0" w:color="auto"/>
            </w:tcBorders>
            <w:vAlign w:val="center"/>
          </w:tcPr>
          <w:p w:rsidR="00233A12" w:rsidRPr="00233A12" w:rsidRDefault="002A3BD2" w:rsidP="005F4CA6">
            <w:pPr>
              <w:pStyle w:val="230"/>
            </w:pPr>
            <w:r>
              <w:t>-</w:t>
            </w:r>
          </w:p>
        </w:tc>
      </w:tr>
      <w:tr w:rsidR="00D55635" w:rsidRPr="00233A12" w:rsidTr="003B58FF">
        <w:tc>
          <w:tcPr>
            <w:tcW w:w="0" w:type="auto"/>
            <w:tcBorders>
              <w:top w:val="single" w:sz="6" w:space="0" w:color="auto"/>
              <w:left w:val="single" w:sz="12" w:space="0" w:color="auto"/>
              <w:bottom w:val="single" w:sz="6" w:space="0" w:color="auto"/>
              <w:right w:val="single" w:sz="6" w:space="0" w:color="auto"/>
            </w:tcBorders>
            <w:vAlign w:val="center"/>
          </w:tcPr>
          <w:p w:rsidR="00D55635" w:rsidRDefault="00D55635" w:rsidP="00911F7C">
            <w:pPr>
              <w:pStyle w:val="220"/>
            </w:pPr>
            <w:r>
              <w:t>П</w:t>
            </w:r>
            <w:r w:rsidRPr="00233A12">
              <w:t>редприят</w:t>
            </w:r>
            <w:r>
              <w:t>ия</w:t>
            </w:r>
            <w:r w:rsidRPr="00233A12">
              <w:t xml:space="preserve"> торговли с площадью торгового зала 1000 м</w:t>
            </w:r>
            <w:r w:rsidRPr="00233A12">
              <w:rPr>
                <w:vertAlign w:val="superscript"/>
              </w:rPr>
              <w:t>2</w:t>
            </w:r>
            <w:r w:rsidRPr="00233A12">
              <w:t xml:space="preserve"> и более</w:t>
            </w:r>
          </w:p>
        </w:tc>
        <w:tc>
          <w:tcPr>
            <w:tcW w:w="0" w:type="auto"/>
            <w:tcBorders>
              <w:top w:val="single" w:sz="6" w:space="0" w:color="auto"/>
              <w:left w:val="single" w:sz="6" w:space="0" w:color="auto"/>
              <w:bottom w:val="single" w:sz="6" w:space="0" w:color="auto"/>
              <w:right w:val="single" w:sz="6" w:space="0" w:color="auto"/>
            </w:tcBorders>
            <w:vAlign w:val="center"/>
          </w:tcPr>
          <w:p w:rsidR="00D55635" w:rsidRDefault="002A3BD2" w:rsidP="005F4CA6">
            <w:pPr>
              <w:pStyle w:val="230"/>
            </w:pPr>
            <w:r>
              <w:t>250</w:t>
            </w:r>
            <w:r w:rsidR="00D55635">
              <w:t xml:space="preserve">, </w:t>
            </w:r>
            <w:r w:rsidR="00D55635" w:rsidRPr="00233A12">
              <w:t>у торговых центров и комплексов, розничных и сельскохозяйственных рынков – 150</w:t>
            </w:r>
          </w:p>
        </w:tc>
        <w:tc>
          <w:tcPr>
            <w:tcW w:w="0" w:type="auto"/>
            <w:tcBorders>
              <w:top w:val="single" w:sz="6" w:space="0" w:color="auto"/>
              <w:left w:val="single" w:sz="6" w:space="0" w:color="auto"/>
              <w:bottom w:val="single" w:sz="6" w:space="0" w:color="auto"/>
              <w:right w:val="single" w:sz="12" w:space="0" w:color="auto"/>
            </w:tcBorders>
            <w:vAlign w:val="center"/>
          </w:tcPr>
          <w:p w:rsidR="00D55635" w:rsidRPr="00233A12" w:rsidRDefault="00D55635" w:rsidP="005F4CA6">
            <w:pPr>
              <w:pStyle w:val="230"/>
            </w:pPr>
            <w:r>
              <w:t>500</w:t>
            </w:r>
          </w:p>
        </w:tc>
      </w:tr>
      <w:tr w:rsidR="003B58FF" w:rsidRPr="00233A12" w:rsidTr="003B58FF">
        <w:tc>
          <w:tcPr>
            <w:tcW w:w="0" w:type="auto"/>
            <w:tcBorders>
              <w:top w:val="single" w:sz="6" w:space="0" w:color="auto"/>
              <w:left w:val="single" w:sz="12" w:space="0" w:color="auto"/>
              <w:bottom w:val="single" w:sz="6" w:space="0" w:color="auto"/>
              <w:right w:val="single" w:sz="6" w:space="0" w:color="auto"/>
            </w:tcBorders>
            <w:vAlign w:val="center"/>
          </w:tcPr>
          <w:p w:rsidR="00233A12" w:rsidRPr="00233A12" w:rsidRDefault="00D55635" w:rsidP="00911F7C">
            <w:pPr>
              <w:pStyle w:val="220"/>
            </w:pPr>
            <w:r>
              <w:t>С</w:t>
            </w:r>
            <w:r w:rsidR="00233A12" w:rsidRPr="00233A12">
              <w:t>тадион</w:t>
            </w:r>
            <w:r>
              <w:t>ы</w:t>
            </w:r>
          </w:p>
        </w:tc>
        <w:tc>
          <w:tcPr>
            <w:tcW w:w="0" w:type="auto"/>
            <w:tcBorders>
              <w:top w:val="single" w:sz="6" w:space="0" w:color="auto"/>
              <w:left w:val="single" w:sz="6" w:space="0" w:color="auto"/>
              <w:bottom w:val="single" w:sz="6" w:space="0" w:color="auto"/>
              <w:right w:val="single" w:sz="6" w:space="0" w:color="auto"/>
            </w:tcBorders>
            <w:vAlign w:val="center"/>
          </w:tcPr>
          <w:p w:rsidR="00233A12" w:rsidRPr="00233A12" w:rsidRDefault="00D55635" w:rsidP="005F4CA6">
            <w:pPr>
              <w:pStyle w:val="230"/>
            </w:pPr>
            <w:r>
              <w:t>200</w:t>
            </w:r>
          </w:p>
        </w:tc>
        <w:tc>
          <w:tcPr>
            <w:tcW w:w="0" w:type="auto"/>
            <w:tcBorders>
              <w:top w:val="single" w:sz="6" w:space="0" w:color="auto"/>
              <w:left w:val="single" w:sz="6" w:space="0" w:color="auto"/>
              <w:bottom w:val="single" w:sz="6" w:space="0" w:color="auto"/>
              <w:right w:val="single" w:sz="12" w:space="0" w:color="auto"/>
            </w:tcBorders>
            <w:vAlign w:val="center"/>
          </w:tcPr>
          <w:p w:rsidR="00233A12" w:rsidRPr="00233A12" w:rsidRDefault="002A3BD2" w:rsidP="005F4CA6">
            <w:pPr>
              <w:pStyle w:val="230"/>
            </w:pPr>
            <w:r>
              <w:t>-</w:t>
            </w:r>
          </w:p>
        </w:tc>
      </w:tr>
      <w:tr w:rsidR="00D55635" w:rsidRPr="00233A12" w:rsidTr="003B58FF">
        <w:tc>
          <w:tcPr>
            <w:tcW w:w="0" w:type="auto"/>
            <w:tcBorders>
              <w:top w:val="single" w:sz="6" w:space="0" w:color="auto"/>
              <w:left w:val="single" w:sz="12" w:space="0" w:color="auto"/>
              <w:bottom w:val="single" w:sz="6" w:space="0" w:color="auto"/>
              <w:right w:val="single" w:sz="6" w:space="0" w:color="auto"/>
            </w:tcBorders>
            <w:vAlign w:val="center"/>
          </w:tcPr>
          <w:p w:rsidR="00D55635" w:rsidRDefault="00D55635" w:rsidP="00911F7C">
            <w:pPr>
              <w:pStyle w:val="220"/>
            </w:pPr>
            <w:r>
              <w:t>Т</w:t>
            </w:r>
            <w:r w:rsidRPr="00233A12">
              <w:t>ерминал</w:t>
            </w:r>
            <w:r>
              <w:t>ы</w:t>
            </w:r>
            <w:r w:rsidRPr="00233A12">
              <w:t xml:space="preserve"> внешнего транспорта</w:t>
            </w:r>
          </w:p>
        </w:tc>
        <w:tc>
          <w:tcPr>
            <w:tcW w:w="0" w:type="auto"/>
            <w:tcBorders>
              <w:top w:val="single" w:sz="6" w:space="0" w:color="auto"/>
              <w:left w:val="single" w:sz="6" w:space="0" w:color="auto"/>
              <w:bottom w:val="single" w:sz="6" w:space="0" w:color="auto"/>
              <w:right w:val="single" w:sz="6" w:space="0" w:color="auto"/>
            </w:tcBorders>
            <w:vAlign w:val="center"/>
          </w:tcPr>
          <w:p w:rsidR="00D55635" w:rsidRDefault="002A3BD2" w:rsidP="005F4CA6">
            <w:pPr>
              <w:pStyle w:val="230"/>
            </w:pPr>
            <w:r>
              <w:t>250,</w:t>
            </w:r>
            <w:r w:rsidRPr="00233A12">
              <w:t xml:space="preserve"> у станций и остановочных пунктов пригородных железных дорог – 150</w:t>
            </w:r>
          </w:p>
        </w:tc>
        <w:tc>
          <w:tcPr>
            <w:tcW w:w="0" w:type="auto"/>
            <w:tcBorders>
              <w:top w:val="single" w:sz="6" w:space="0" w:color="auto"/>
              <w:left w:val="single" w:sz="6" w:space="0" w:color="auto"/>
              <w:bottom w:val="single" w:sz="6" w:space="0" w:color="auto"/>
              <w:right w:val="single" w:sz="12" w:space="0" w:color="auto"/>
            </w:tcBorders>
            <w:vAlign w:val="center"/>
          </w:tcPr>
          <w:p w:rsidR="00D55635" w:rsidRPr="00233A12" w:rsidRDefault="00D55635" w:rsidP="005F4CA6">
            <w:pPr>
              <w:pStyle w:val="230"/>
            </w:pPr>
            <w:r>
              <w:t>300</w:t>
            </w:r>
          </w:p>
        </w:tc>
      </w:tr>
      <w:tr w:rsidR="003B58FF" w:rsidRPr="00233A12" w:rsidTr="003B58FF">
        <w:tc>
          <w:tcPr>
            <w:tcW w:w="0" w:type="auto"/>
            <w:tcBorders>
              <w:top w:val="single" w:sz="6" w:space="0" w:color="auto"/>
              <w:left w:val="single" w:sz="12" w:space="0" w:color="auto"/>
              <w:bottom w:val="single" w:sz="6" w:space="0" w:color="auto"/>
              <w:right w:val="single" w:sz="6" w:space="0" w:color="auto"/>
            </w:tcBorders>
            <w:vAlign w:val="center"/>
          </w:tcPr>
          <w:p w:rsidR="00233A12" w:rsidRPr="00233A12" w:rsidRDefault="002A3BD2" w:rsidP="00911F7C">
            <w:pPr>
              <w:pStyle w:val="220"/>
            </w:pPr>
            <w:r>
              <w:t>И</w:t>
            </w:r>
            <w:r w:rsidR="00233A12" w:rsidRPr="00233A12">
              <w:t>ны</w:t>
            </w:r>
            <w:r>
              <w:t>е</w:t>
            </w:r>
            <w:r w:rsidR="00233A12" w:rsidRPr="00233A12">
              <w:t xml:space="preserve"> объект</w:t>
            </w:r>
            <w:r>
              <w:t>ы</w:t>
            </w:r>
            <w:r w:rsidR="00233A12" w:rsidRPr="00233A12">
              <w:t xml:space="preserve"> массового посещения</w:t>
            </w:r>
          </w:p>
        </w:tc>
        <w:tc>
          <w:tcPr>
            <w:tcW w:w="0" w:type="auto"/>
            <w:tcBorders>
              <w:top w:val="single" w:sz="6" w:space="0" w:color="auto"/>
              <w:left w:val="single" w:sz="6" w:space="0" w:color="auto"/>
              <w:bottom w:val="single" w:sz="6" w:space="0" w:color="auto"/>
              <w:right w:val="single" w:sz="6" w:space="0" w:color="auto"/>
            </w:tcBorders>
            <w:vAlign w:val="center"/>
          </w:tcPr>
          <w:p w:rsidR="00233A12" w:rsidRPr="00233A12" w:rsidRDefault="002A3BD2" w:rsidP="005F4CA6">
            <w:pPr>
              <w:pStyle w:val="230"/>
            </w:pPr>
            <w:r>
              <w:t>250</w:t>
            </w:r>
          </w:p>
        </w:tc>
        <w:tc>
          <w:tcPr>
            <w:tcW w:w="0" w:type="auto"/>
            <w:tcBorders>
              <w:top w:val="single" w:sz="6" w:space="0" w:color="auto"/>
              <w:left w:val="single" w:sz="6" w:space="0" w:color="auto"/>
              <w:bottom w:val="single" w:sz="6" w:space="0" w:color="auto"/>
              <w:right w:val="single" w:sz="12" w:space="0" w:color="auto"/>
            </w:tcBorders>
            <w:vAlign w:val="center"/>
          </w:tcPr>
          <w:p w:rsidR="00233A12" w:rsidRPr="00233A12" w:rsidRDefault="002A3BD2" w:rsidP="005F4CA6">
            <w:pPr>
              <w:pStyle w:val="230"/>
            </w:pPr>
            <w:r>
              <w:t>-</w:t>
            </w:r>
          </w:p>
        </w:tc>
      </w:tr>
      <w:tr w:rsidR="003B58FF" w:rsidRPr="00233A12" w:rsidTr="003B58FF">
        <w:tc>
          <w:tcPr>
            <w:tcW w:w="0" w:type="auto"/>
            <w:tcBorders>
              <w:top w:val="single" w:sz="6" w:space="0" w:color="auto"/>
              <w:left w:val="single" w:sz="12" w:space="0" w:color="auto"/>
              <w:bottom w:val="single" w:sz="6" w:space="0" w:color="auto"/>
              <w:right w:val="single" w:sz="6" w:space="0" w:color="auto"/>
            </w:tcBorders>
            <w:vAlign w:val="center"/>
          </w:tcPr>
          <w:p w:rsidR="00233A12" w:rsidRPr="00233A12" w:rsidRDefault="002A3BD2" w:rsidP="00911F7C">
            <w:pPr>
              <w:pStyle w:val="220"/>
            </w:pPr>
            <w:r>
              <w:lastRenderedPageBreak/>
              <w:t>М</w:t>
            </w:r>
            <w:r w:rsidR="00233A12" w:rsidRPr="00233A12">
              <w:t>ногофункциональны</w:t>
            </w:r>
            <w:r>
              <w:t>е</w:t>
            </w:r>
            <w:r w:rsidR="00233A12" w:rsidRPr="00233A12">
              <w:t xml:space="preserve"> центр</w:t>
            </w:r>
            <w:r>
              <w:t>ы</w:t>
            </w:r>
            <w:r w:rsidR="00233A12" w:rsidRPr="00233A12">
              <w:t xml:space="preserve"> предоставления государственных и муниципальных услуг</w:t>
            </w:r>
          </w:p>
        </w:tc>
        <w:tc>
          <w:tcPr>
            <w:tcW w:w="0" w:type="auto"/>
            <w:tcBorders>
              <w:top w:val="single" w:sz="6" w:space="0" w:color="auto"/>
              <w:left w:val="single" w:sz="6" w:space="0" w:color="auto"/>
              <w:bottom w:val="single" w:sz="6" w:space="0" w:color="auto"/>
              <w:right w:val="single" w:sz="6" w:space="0" w:color="auto"/>
            </w:tcBorders>
            <w:vAlign w:val="center"/>
          </w:tcPr>
          <w:p w:rsidR="00233A12" w:rsidRPr="00233A12" w:rsidRDefault="002A3BD2" w:rsidP="005F4CA6">
            <w:pPr>
              <w:pStyle w:val="230"/>
            </w:pPr>
            <w:r>
              <w:t>300</w:t>
            </w:r>
          </w:p>
        </w:tc>
        <w:tc>
          <w:tcPr>
            <w:tcW w:w="0" w:type="auto"/>
            <w:tcBorders>
              <w:top w:val="single" w:sz="6" w:space="0" w:color="auto"/>
              <w:left w:val="single" w:sz="6" w:space="0" w:color="auto"/>
              <w:bottom w:val="single" w:sz="6" w:space="0" w:color="auto"/>
              <w:right w:val="single" w:sz="12" w:space="0" w:color="auto"/>
            </w:tcBorders>
            <w:vAlign w:val="center"/>
          </w:tcPr>
          <w:p w:rsidR="00233A12" w:rsidRPr="00233A12" w:rsidRDefault="002A3BD2" w:rsidP="005F4CA6">
            <w:pPr>
              <w:pStyle w:val="230"/>
            </w:pPr>
            <w:r>
              <w:t>300</w:t>
            </w:r>
          </w:p>
        </w:tc>
      </w:tr>
      <w:tr w:rsidR="003B58FF" w:rsidRPr="00233A12" w:rsidTr="003B58FF">
        <w:tc>
          <w:tcPr>
            <w:tcW w:w="0" w:type="auto"/>
            <w:tcBorders>
              <w:top w:val="single" w:sz="6" w:space="0" w:color="auto"/>
              <w:left w:val="single" w:sz="12" w:space="0" w:color="auto"/>
              <w:bottom w:val="single" w:sz="12" w:space="0" w:color="auto"/>
              <w:right w:val="single" w:sz="6" w:space="0" w:color="auto"/>
            </w:tcBorders>
            <w:vAlign w:val="center"/>
          </w:tcPr>
          <w:p w:rsidR="00233A12" w:rsidRPr="00233A12" w:rsidRDefault="002A3BD2" w:rsidP="00911F7C">
            <w:pPr>
              <w:pStyle w:val="220"/>
            </w:pPr>
            <w: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0" w:type="auto"/>
            <w:tcBorders>
              <w:top w:val="single" w:sz="6" w:space="0" w:color="auto"/>
              <w:left w:val="single" w:sz="6" w:space="0" w:color="auto"/>
              <w:bottom w:val="single" w:sz="12" w:space="0" w:color="auto"/>
              <w:right w:val="single" w:sz="6" w:space="0" w:color="auto"/>
            </w:tcBorders>
            <w:vAlign w:val="center"/>
          </w:tcPr>
          <w:p w:rsidR="00233A12" w:rsidRPr="00233A12" w:rsidRDefault="002A3BD2" w:rsidP="005F4CA6">
            <w:pPr>
              <w:pStyle w:val="230"/>
            </w:pPr>
            <w:r>
              <w:t>250</w:t>
            </w:r>
          </w:p>
        </w:tc>
        <w:tc>
          <w:tcPr>
            <w:tcW w:w="0" w:type="auto"/>
            <w:tcBorders>
              <w:top w:val="single" w:sz="6" w:space="0" w:color="auto"/>
              <w:left w:val="single" w:sz="6" w:space="0" w:color="auto"/>
              <w:bottom w:val="single" w:sz="12" w:space="0" w:color="auto"/>
              <w:right w:val="single" w:sz="12" w:space="0" w:color="auto"/>
            </w:tcBorders>
            <w:vAlign w:val="center"/>
          </w:tcPr>
          <w:p w:rsidR="00233A12" w:rsidRPr="00233A12" w:rsidRDefault="002A3BD2" w:rsidP="005F4CA6">
            <w:pPr>
              <w:pStyle w:val="230"/>
            </w:pPr>
            <w:r>
              <w:t>300</w:t>
            </w:r>
          </w:p>
        </w:tc>
      </w:tr>
    </w:tbl>
    <w:p w:rsidR="00E6183C" w:rsidRDefault="00E6183C" w:rsidP="00E6183C">
      <w:pPr>
        <w:pStyle w:val="01"/>
      </w:pPr>
    </w:p>
    <w:p w:rsidR="00AC1550" w:rsidRPr="00C916F5" w:rsidRDefault="00AC1550" w:rsidP="00AC1550">
      <w:pPr>
        <w:pStyle w:val="02"/>
      </w:pPr>
      <w:bookmarkStart w:id="29" w:name="_Toc68642952"/>
      <w:r w:rsidRPr="00C916F5">
        <w:t>1.</w:t>
      </w:r>
      <w:r>
        <w:t>1</w:t>
      </w:r>
      <w:r w:rsidR="003B5B5E">
        <w:t>2</w:t>
      </w:r>
      <w:r w:rsidRPr="00C916F5">
        <w:t xml:space="preserve"> Объекты для хранения транспортных средств</w:t>
      </w:r>
      <w:bookmarkEnd w:id="29"/>
    </w:p>
    <w:p w:rsidR="00AC1550" w:rsidRPr="00C916F5" w:rsidRDefault="00AC1550" w:rsidP="00AC1550">
      <w:pPr>
        <w:pStyle w:val="aff2"/>
      </w:pPr>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13</w:t>
      </w:r>
      <w:r w:rsidR="00E101BD">
        <w:rPr>
          <w:noProof/>
        </w:rPr>
        <w:fldChar w:fldCharType="end"/>
      </w:r>
    </w:p>
    <w:tbl>
      <w:tblPr>
        <w:tblStyle w:val="aff"/>
        <w:tblW w:w="0" w:type="auto"/>
        <w:tblInd w:w="108" w:type="dxa"/>
        <w:tblBorders>
          <w:top w:val="single" w:sz="12" w:space="0" w:color="auto"/>
          <w:left w:val="single" w:sz="12" w:space="0" w:color="auto"/>
          <w:bottom w:val="single" w:sz="12" w:space="0" w:color="auto"/>
          <w:right w:val="single" w:sz="12" w:space="0" w:color="auto"/>
        </w:tblBorders>
        <w:tblLook w:val="04A0"/>
      </w:tblPr>
      <w:tblGrid>
        <w:gridCol w:w="3479"/>
        <w:gridCol w:w="2311"/>
        <w:gridCol w:w="3069"/>
        <w:gridCol w:w="1842"/>
        <w:gridCol w:w="3401"/>
        <w:gridCol w:w="576"/>
      </w:tblGrid>
      <w:tr w:rsidR="00AC1550" w:rsidRPr="00C916F5" w:rsidTr="00596C30">
        <w:trPr>
          <w:trHeight w:val="57"/>
        </w:trPr>
        <w:tc>
          <w:tcPr>
            <w:tcW w:w="0" w:type="auto"/>
            <w:vMerge w:val="restart"/>
            <w:tcBorders>
              <w:top w:val="single" w:sz="12" w:space="0" w:color="auto"/>
              <w:bottom w:val="single" w:sz="4" w:space="0" w:color="auto"/>
            </w:tcBorders>
            <w:shd w:val="clear" w:color="auto" w:fill="auto"/>
            <w:vAlign w:val="center"/>
          </w:tcPr>
          <w:p w:rsidR="00AC1550" w:rsidRPr="00C916F5" w:rsidRDefault="00AC1550" w:rsidP="008B221C">
            <w:pPr>
              <w:pStyle w:val="212"/>
            </w:pPr>
            <w:r w:rsidRPr="00C916F5">
              <w:t>Наименование объекта</w:t>
            </w:r>
          </w:p>
        </w:tc>
        <w:tc>
          <w:tcPr>
            <w:tcW w:w="0" w:type="auto"/>
            <w:gridSpan w:val="2"/>
            <w:tcBorders>
              <w:top w:val="single" w:sz="12" w:space="0" w:color="auto"/>
              <w:bottom w:val="single" w:sz="4" w:space="0" w:color="auto"/>
            </w:tcBorders>
            <w:shd w:val="clear" w:color="auto" w:fill="auto"/>
            <w:vAlign w:val="center"/>
          </w:tcPr>
          <w:p w:rsidR="00AC1550" w:rsidRPr="00C916F5" w:rsidRDefault="00AC1550" w:rsidP="008B221C">
            <w:pPr>
              <w:pStyle w:val="212"/>
            </w:pPr>
            <w:r w:rsidRPr="00C916F5">
              <w:t>Расчетный показатель минимально допустимого уровня обеспеченности</w:t>
            </w:r>
          </w:p>
        </w:tc>
        <w:tc>
          <w:tcPr>
            <w:tcW w:w="0" w:type="auto"/>
            <w:gridSpan w:val="3"/>
            <w:tcBorders>
              <w:top w:val="single" w:sz="12" w:space="0" w:color="auto"/>
              <w:bottom w:val="single" w:sz="4" w:space="0" w:color="auto"/>
            </w:tcBorders>
            <w:shd w:val="clear" w:color="auto" w:fill="auto"/>
            <w:vAlign w:val="center"/>
          </w:tcPr>
          <w:p w:rsidR="00AC1550" w:rsidRPr="00C916F5" w:rsidRDefault="00AC1550" w:rsidP="008B221C">
            <w:pPr>
              <w:pStyle w:val="212"/>
            </w:pPr>
            <w:r w:rsidRPr="00C916F5">
              <w:t>Расчетный показатель максимально допустимого уровня территориальной доступности</w:t>
            </w:r>
          </w:p>
        </w:tc>
      </w:tr>
      <w:tr w:rsidR="00AC1550" w:rsidRPr="00C916F5" w:rsidTr="00596C30">
        <w:trPr>
          <w:trHeight w:val="57"/>
        </w:trPr>
        <w:tc>
          <w:tcPr>
            <w:tcW w:w="0" w:type="auto"/>
            <w:vMerge/>
            <w:tcBorders>
              <w:top w:val="single" w:sz="4" w:space="0" w:color="auto"/>
              <w:bottom w:val="single" w:sz="12" w:space="0" w:color="auto"/>
            </w:tcBorders>
            <w:shd w:val="clear" w:color="auto" w:fill="auto"/>
            <w:vAlign w:val="center"/>
          </w:tcPr>
          <w:p w:rsidR="00AC1550" w:rsidRPr="00C916F5" w:rsidRDefault="00AC1550" w:rsidP="008B221C">
            <w:pPr>
              <w:pStyle w:val="212"/>
            </w:pPr>
          </w:p>
        </w:tc>
        <w:tc>
          <w:tcPr>
            <w:tcW w:w="0" w:type="auto"/>
            <w:tcBorders>
              <w:top w:val="single" w:sz="4" w:space="0" w:color="auto"/>
              <w:bottom w:val="single" w:sz="12" w:space="0" w:color="auto"/>
            </w:tcBorders>
            <w:shd w:val="clear" w:color="auto" w:fill="auto"/>
            <w:vAlign w:val="center"/>
          </w:tcPr>
          <w:p w:rsidR="00AC1550" w:rsidRPr="00C916F5" w:rsidRDefault="00B1394B" w:rsidP="008B221C">
            <w:pPr>
              <w:pStyle w:val="212"/>
            </w:pPr>
            <w:r>
              <w:t>Единица измерения</w:t>
            </w:r>
          </w:p>
        </w:tc>
        <w:tc>
          <w:tcPr>
            <w:tcW w:w="0" w:type="auto"/>
            <w:tcBorders>
              <w:top w:val="single" w:sz="4" w:space="0" w:color="auto"/>
              <w:bottom w:val="single" w:sz="12" w:space="0" w:color="auto"/>
            </w:tcBorders>
            <w:shd w:val="clear" w:color="auto" w:fill="auto"/>
            <w:vAlign w:val="center"/>
          </w:tcPr>
          <w:p w:rsidR="00AC1550" w:rsidRPr="00C916F5" w:rsidRDefault="00B1394B" w:rsidP="008B221C">
            <w:pPr>
              <w:pStyle w:val="212"/>
            </w:pPr>
            <w:r>
              <w:t>Величина</w:t>
            </w:r>
          </w:p>
        </w:tc>
        <w:tc>
          <w:tcPr>
            <w:tcW w:w="0" w:type="auto"/>
            <w:tcBorders>
              <w:top w:val="single" w:sz="4" w:space="0" w:color="auto"/>
              <w:bottom w:val="single" w:sz="12" w:space="0" w:color="auto"/>
            </w:tcBorders>
            <w:shd w:val="clear" w:color="auto" w:fill="auto"/>
            <w:vAlign w:val="center"/>
          </w:tcPr>
          <w:p w:rsidR="00AC1550" w:rsidRPr="00C916F5" w:rsidRDefault="00B1394B" w:rsidP="008B221C">
            <w:pPr>
              <w:pStyle w:val="212"/>
            </w:pPr>
            <w:r>
              <w:t>Единица измерения</w:t>
            </w:r>
          </w:p>
        </w:tc>
        <w:tc>
          <w:tcPr>
            <w:tcW w:w="0" w:type="auto"/>
            <w:gridSpan w:val="2"/>
            <w:tcBorders>
              <w:top w:val="single" w:sz="4" w:space="0" w:color="auto"/>
              <w:bottom w:val="single" w:sz="12" w:space="0" w:color="auto"/>
            </w:tcBorders>
            <w:shd w:val="clear" w:color="auto" w:fill="auto"/>
            <w:vAlign w:val="center"/>
          </w:tcPr>
          <w:p w:rsidR="00AC1550" w:rsidRPr="00C916F5" w:rsidRDefault="00B1394B" w:rsidP="008B221C">
            <w:pPr>
              <w:pStyle w:val="212"/>
            </w:pPr>
            <w:r>
              <w:t>Величина</w:t>
            </w:r>
          </w:p>
        </w:tc>
      </w:tr>
      <w:tr w:rsidR="00AC1550" w:rsidRPr="00C916F5" w:rsidTr="00596C30">
        <w:trPr>
          <w:trHeight w:val="57"/>
        </w:trPr>
        <w:tc>
          <w:tcPr>
            <w:tcW w:w="0" w:type="auto"/>
            <w:tcBorders>
              <w:top w:val="single" w:sz="4" w:space="0" w:color="auto"/>
              <w:bottom w:val="single" w:sz="12" w:space="0" w:color="auto"/>
            </w:tcBorders>
            <w:shd w:val="clear" w:color="auto" w:fill="auto"/>
            <w:vAlign w:val="center"/>
          </w:tcPr>
          <w:p w:rsidR="00AC1550" w:rsidRPr="00C916F5" w:rsidRDefault="00AC1550" w:rsidP="008B221C">
            <w:pPr>
              <w:pStyle w:val="220"/>
            </w:pPr>
            <w:r w:rsidRPr="00C916F5">
              <w:t>Территория для хранения индивидуального автомобильного транспорта в зонах застройки индивидуальными жилыми и блокированными жилыми домами</w:t>
            </w:r>
          </w:p>
        </w:tc>
        <w:tc>
          <w:tcPr>
            <w:tcW w:w="0" w:type="auto"/>
            <w:gridSpan w:val="5"/>
            <w:tcBorders>
              <w:top w:val="single" w:sz="4" w:space="0" w:color="auto"/>
              <w:bottom w:val="single" w:sz="12" w:space="0" w:color="auto"/>
            </w:tcBorders>
            <w:shd w:val="clear" w:color="auto" w:fill="auto"/>
            <w:vAlign w:val="center"/>
          </w:tcPr>
          <w:p w:rsidR="00AC1550" w:rsidRPr="00C916F5" w:rsidRDefault="008F25F7" w:rsidP="008B221C">
            <w:pPr>
              <w:pStyle w:val="230"/>
            </w:pPr>
            <w:r>
              <w:t>Располагае</w:t>
            </w:r>
            <w:r w:rsidR="00AC1550" w:rsidRPr="00C916F5">
              <w:t>тся в границах земельного участка жилых домов</w:t>
            </w:r>
          </w:p>
        </w:tc>
      </w:tr>
      <w:tr w:rsidR="00C8308A" w:rsidRPr="00C916F5" w:rsidTr="00C8308A">
        <w:trPr>
          <w:trHeight w:val="57"/>
        </w:trPr>
        <w:tc>
          <w:tcPr>
            <w:tcW w:w="0" w:type="auto"/>
            <w:tcBorders>
              <w:top w:val="single" w:sz="12" w:space="0" w:color="auto"/>
              <w:bottom w:val="single" w:sz="12" w:space="0" w:color="auto"/>
            </w:tcBorders>
            <w:shd w:val="clear" w:color="auto" w:fill="auto"/>
            <w:vAlign w:val="center"/>
          </w:tcPr>
          <w:p w:rsidR="00C8308A" w:rsidRPr="00C916F5" w:rsidRDefault="00C8308A" w:rsidP="00C8308A">
            <w:pPr>
              <w:pStyle w:val="220"/>
            </w:pPr>
            <w:r>
              <w:t>М</w:t>
            </w:r>
            <w:r w:rsidRPr="00C8308A">
              <w:t>еста для постоянного хранения индивидуального автомобильного транспорта</w:t>
            </w:r>
          </w:p>
        </w:tc>
        <w:tc>
          <w:tcPr>
            <w:tcW w:w="0" w:type="auto"/>
            <w:tcBorders>
              <w:top w:val="single" w:sz="12" w:space="0" w:color="auto"/>
              <w:bottom w:val="single" w:sz="12" w:space="0" w:color="auto"/>
            </w:tcBorders>
            <w:shd w:val="clear" w:color="auto" w:fill="auto"/>
            <w:vAlign w:val="center"/>
          </w:tcPr>
          <w:p w:rsidR="00C8308A" w:rsidRPr="00C916F5" w:rsidRDefault="00C8308A" w:rsidP="00C8308A">
            <w:pPr>
              <w:pStyle w:val="220"/>
            </w:pPr>
            <w:r w:rsidRPr="00C916F5">
              <w:t xml:space="preserve">Уровень обеспеченности, </w:t>
            </w:r>
            <w:r w:rsidRPr="00A3616C">
              <w:t>парковочных мест</w:t>
            </w:r>
            <w:r w:rsidRPr="00C916F5">
              <w:t xml:space="preserve">на 1000 </w:t>
            </w:r>
            <w:r>
              <w:t>чел.</w:t>
            </w:r>
          </w:p>
        </w:tc>
        <w:tc>
          <w:tcPr>
            <w:tcW w:w="0" w:type="auto"/>
            <w:tcBorders>
              <w:top w:val="single" w:sz="12" w:space="0" w:color="auto"/>
              <w:bottom w:val="single" w:sz="12" w:space="0" w:color="auto"/>
            </w:tcBorders>
            <w:shd w:val="clear" w:color="auto" w:fill="auto"/>
            <w:vAlign w:val="center"/>
          </w:tcPr>
          <w:p w:rsidR="00C8308A" w:rsidRPr="00C916F5" w:rsidRDefault="00C8308A" w:rsidP="00C8308A">
            <w:pPr>
              <w:pStyle w:val="230"/>
            </w:pPr>
            <w:r>
              <w:t>в</w:t>
            </w:r>
            <w:r w:rsidRPr="00C916F5">
              <w:t xml:space="preserve"> границах квартала</w:t>
            </w:r>
            <w:r>
              <w:t xml:space="preserve"> – </w:t>
            </w:r>
            <w:r w:rsidRPr="00C916F5">
              <w:t>1</w:t>
            </w:r>
            <w:r>
              <w:t>51</w:t>
            </w:r>
            <w:r w:rsidR="005236D7">
              <w:t> *</w:t>
            </w:r>
            <w:r>
              <w:t>;</w:t>
            </w:r>
          </w:p>
          <w:p w:rsidR="00C8308A" w:rsidRPr="00C916F5" w:rsidRDefault="00C8308A" w:rsidP="00C8308A">
            <w:pPr>
              <w:pStyle w:val="230"/>
            </w:pPr>
            <w:r>
              <w:t>в</w:t>
            </w:r>
            <w:r w:rsidRPr="00C916F5">
              <w:t xml:space="preserve"> границах жилого района на селитебных территориях и на прилегающих производственных территориях</w:t>
            </w:r>
            <w:r>
              <w:t xml:space="preserve"> – 227;</w:t>
            </w:r>
          </w:p>
          <w:p w:rsidR="00C8308A" w:rsidRDefault="00C8308A" w:rsidP="00C8308A">
            <w:pPr>
              <w:pStyle w:val="230"/>
            </w:pPr>
            <w:r>
              <w:t>в</w:t>
            </w:r>
            <w:r w:rsidRPr="00C916F5">
              <w:t xml:space="preserve"> границах </w:t>
            </w:r>
            <w:r>
              <w:t>населенного пункта – 378</w:t>
            </w:r>
          </w:p>
        </w:tc>
        <w:tc>
          <w:tcPr>
            <w:tcW w:w="0" w:type="auto"/>
            <w:tcBorders>
              <w:top w:val="single" w:sz="12" w:space="0" w:color="auto"/>
              <w:bottom w:val="single" w:sz="12" w:space="0" w:color="auto"/>
            </w:tcBorders>
            <w:shd w:val="clear" w:color="auto" w:fill="auto"/>
            <w:vAlign w:val="center"/>
          </w:tcPr>
          <w:p w:rsidR="00C8308A" w:rsidRPr="00C916F5" w:rsidRDefault="00C8308A" w:rsidP="00C8308A">
            <w:pPr>
              <w:pStyle w:val="220"/>
            </w:pPr>
            <w:r w:rsidRPr="00C916F5">
              <w:t>Радиус обслуживания, м</w:t>
            </w:r>
          </w:p>
        </w:tc>
        <w:tc>
          <w:tcPr>
            <w:tcW w:w="0" w:type="auto"/>
            <w:gridSpan w:val="2"/>
            <w:tcBorders>
              <w:top w:val="single" w:sz="12" w:space="0" w:color="auto"/>
              <w:bottom w:val="single" w:sz="12" w:space="0" w:color="auto"/>
            </w:tcBorders>
            <w:shd w:val="clear" w:color="auto" w:fill="auto"/>
            <w:vAlign w:val="center"/>
          </w:tcPr>
          <w:p w:rsidR="00C8308A" w:rsidRPr="00C916F5" w:rsidRDefault="00C8308A" w:rsidP="00C8308A">
            <w:pPr>
              <w:pStyle w:val="230"/>
            </w:pPr>
            <w:r>
              <w:t>800</w:t>
            </w:r>
          </w:p>
        </w:tc>
      </w:tr>
      <w:tr w:rsidR="0058051A" w:rsidRPr="00C916F5" w:rsidTr="00C8308A">
        <w:trPr>
          <w:trHeight w:val="57"/>
        </w:trPr>
        <w:tc>
          <w:tcPr>
            <w:tcW w:w="0" w:type="auto"/>
            <w:tcBorders>
              <w:top w:val="single" w:sz="12" w:space="0" w:color="auto"/>
              <w:bottom w:val="single" w:sz="12" w:space="0" w:color="auto"/>
            </w:tcBorders>
            <w:shd w:val="clear" w:color="auto" w:fill="auto"/>
            <w:vAlign w:val="center"/>
          </w:tcPr>
          <w:p w:rsidR="0058051A" w:rsidRPr="00C916F5" w:rsidRDefault="0058051A" w:rsidP="0058051A">
            <w:pPr>
              <w:pStyle w:val="220"/>
            </w:pPr>
            <w:r>
              <w:lastRenderedPageBreak/>
              <w:t>М</w:t>
            </w:r>
            <w:r w:rsidRPr="0058051A">
              <w:t>еста для временного хранения легковых автомобилей</w:t>
            </w:r>
          </w:p>
        </w:tc>
        <w:tc>
          <w:tcPr>
            <w:tcW w:w="0" w:type="auto"/>
            <w:tcBorders>
              <w:top w:val="single" w:sz="12" w:space="0" w:color="auto"/>
              <w:bottom w:val="single" w:sz="12" w:space="0" w:color="auto"/>
            </w:tcBorders>
            <w:shd w:val="clear" w:color="auto" w:fill="auto"/>
            <w:vAlign w:val="center"/>
          </w:tcPr>
          <w:p w:rsidR="0058051A" w:rsidRPr="00C916F5" w:rsidRDefault="0058051A" w:rsidP="0058051A">
            <w:pPr>
              <w:pStyle w:val="220"/>
            </w:pPr>
            <w:r w:rsidRPr="00C916F5">
              <w:t xml:space="preserve">Уровень обеспеченности, </w:t>
            </w:r>
            <w:r w:rsidRPr="00A3616C">
              <w:t>парковочных мест</w:t>
            </w:r>
            <w:r w:rsidRPr="00C916F5">
              <w:t xml:space="preserve">на 1000 </w:t>
            </w:r>
            <w:r>
              <w:t>чел.</w:t>
            </w:r>
          </w:p>
        </w:tc>
        <w:tc>
          <w:tcPr>
            <w:tcW w:w="0" w:type="auto"/>
            <w:tcBorders>
              <w:top w:val="single" w:sz="12" w:space="0" w:color="auto"/>
              <w:bottom w:val="single" w:sz="12" w:space="0" w:color="auto"/>
            </w:tcBorders>
            <w:shd w:val="clear" w:color="auto" w:fill="auto"/>
            <w:vAlign w:val="center"/>
          </w:tcPr>
          <w:p w:rsidR="0058051A" w:rsidRDefault="0058051A" w:rsidP="0058051A">
            <w:pPr>
              <w:pStyle w:val="230"/>
            </w:pPr>
            <w:r>
              <w:t>76</w:t>
            </w:r>
          </w:p>
        </w:tc>
        <w:tc>
          <w:tcPr>
            <w:tcW w:w="0" w:type="auto"/>
            <w:tcBorders>
              <w:top w:val="single" w:sz="12" w:space="0" w:color="auto"/>
              <w:bottom w:val="single" w:sz="12" w:space="0" w:color="auto"/>
            </w:tcBorders>
            <w:shd w:val="clear" w:color="auto" w:fill="auto"/>
            <w:vAlign w:val="center"/>
          </w:tcPr>
          <w:p w:rsidR="0058051A" w:rsidRPr="00C916F5" w:rsidRDefault="0058051A" w:rsidP="0058051A">
            <w:pPr>
              <w:pStyle w:val="220"/>
            </w:pPr>
            <w:r w:rsidRPr="00C916F5">
              <w:t>Радиус обслуживания, м</w:t>
            </w:r>
          </w:p>
        </w:tc>
        <w:tc>
          <w:tcPr>
            <w:tcW w:w="0" w:type="auto"/>
            <w:gridSpan w:val="2"/>
            <w:tcBorders>
              <w:top w:val="single" w:sz="12" w:space="0" w:color="auto"/>
              <w:bottom w:val="single" w:sz="12" w:space="0" w:color="auto"/>
            </w:tcBorders>
            <w:shd w:val="clear" w:color="auto" w:fill="auto"/>
            <w:vAlign w:val="center"/>
          </w:tcPr>
          <w:p w:rsidR="0058051A" w:rsidRPr="00C916F5" w:rsidRDefault="0058051A" w:rsidP="0058051A">
            <w:pPr>
              <w:pStyle w:val="230"/>
            </w:pPr>
            <w:r>
              <w:t>800</w:t>
            </w:r>
          </w:p>
        </w:tc>
      </w:tr>
      <w:tr w:rsidR="0058051A" w:rsidRPr="00C916F5" w:rsidTr="00E6183C">
        <w:trPr>
          <w:trHeight w:val="57"/>
        </w:trPr>
        <w:tc>
          <w:tcPr>
            <w:tcW w:w="0" w:type="auto"/>
            <w:vMerge w:val="restart"/>
            <w:tcBorders>
              <w:top w:val="single" w:sz="12" w:space="0" w:color="auto"/>
              <w:bottom w:val="single" w:sz="4" w:space="0" w:color="auto"/>
            </w:tcBorders>
            <w:shd w:val="clear" w:color="auto" w:fill="auto"/>
            <w:vAlign w:val="center"/>
          </w:tcPr>
          <w:p w:rsidR="0058051A" w:rsidRPr="00C916F5" w:rsidRDefault="0058051A" w:rsidP="0058051A">
            <w:pPr>
              <w:pStyle w:val="220"/>
            </w:pPr>
            <w:r w:rsidRPr="00C916F5">
              <w:t xml:space="preserve">Приобъектные стоянки легковых автомобилей </w:t>
            </w:r>
          </w:p>
        </w:tc>
        <w:tc>
          <w:tcPr>
            <w:tcW w:w="0" w:type="auto"/>
            <w:gridSpan w:val="2"/>
            <w:vMerge w:val="restart"/>
            <w:tcBorders>
              <w:top w:val="single" w:sz="12" w:space="0" w:color="auto"/>
              <w:bottom w:val="single" w:sz="4" w:space="0" w:color="auto"/>
            </w:tcBorders>
            <w:shd w:val="clear" w:color="auto" w:fill="auto"/>
            <w:vAlign w:val="center"/>
          </w:tcPr>
          <w:p w:rsidR="0058051A" w:rsidRPr="00C916F5" w:rsidRDefault="0058051A" w:rsidP="0058051A">
            <w:pPr>
              <w:pStyle w:val="230"/>
            </w:pPr>
            <w:r w:rsidRPr="00C916F5">
              <w:rPr>
                <w:color w:val="000000" w:themeColor="text1"/>
              </w:rPr>
              <w:t xml:space="preserve">В соответствии с </w:t>
            </w:r>
            <w:r w:rsidR="00E101BD">
              <w:fldChar w:fldCharType="begin"/>
            </w:r>
            <w:r>
              <w:rPr>
                <w:color w:val="000000" w:themeColor="text1"/>
              </w:rPr>
              <w:instrText xml:space="preserve"> REF _Ref523994739 \h </w:instrText>
            </w:r>
            <w:r w:rsidR="00E101BD">
              <w:fldChar w:fldCharType="separate"/>
            </w:r>
            <w:r w:rsidR="009F144F" w:rsidRPr="00C916F5">
              <w:t xml:space="preserve">Таблица </w:t>
            </w:r>
            <w:r w:rsidR="009F144F">
              <w:rPr>
                <w:noProof/>
              </w:rPr>
              <w:t>14</w:t>
            </w:r>
            <w:r w:rsidR="00E101BD">
              <w:fldChar w:fldCharType="end"/>
            </w:r>
          </w:p>
        </w:tc>
        <w:tc>
          <w:tcPr>
            <w:tcW w:w="0" w:type="auto"/>
            <w:vMerge w:val="restart"/>
            <w:tcBorders>
              <w:top w:val="single" w:sz="12" w:space="0" w:color="auto"/>
              <w:bottom w:val="single" w:sz="4" w:space="0" w:color="auto"/>
            </w:tcBorders>
            <w:shd w:val="clear" w:color="auto" w:fill="auto"/>
            <w:vAlign w:val="center"/>
          </w:tcPr>
          <w:p w:rsidR="0058051A" w:rsidRPr="00C916F5" w:rsidRDefault="0058051A" w:rsidP="0058051A">
            <w:pPr>
              <w:pStyle w:val="220"/>
            </w:pPr>
            <w:r w:rsidRPr="00C916F5">
              <w:t>Радиус обслуживания, м</w:t>
            </w:r>
          </w:p>
        </w:tc>
        <w:tc>
          <w:tcPr>
            <w:tcW w:w="0" w:type="auto"/>
            <w:tcBorders>
              <w:top w:val="single" w:sz="12" w:space="0" w:color="auto"/>
              <w:bottom w:val="single" w:sz="4" w:space="0" w:color="auto"/>
            </w:tcBorders>
            <w:shd w:val="clear" w:color="auto" w:fill="auto"/>
            <w:vAlign w:val="center"/>
          </w:tcPr>
          <w:p w:rsidR="0058051A" w:rsidRPr="00C916F5" w:rsidRDefault="0058051A" w:rsidP="0058051A">
            <w:pPr>
              <w:pStyle w:val="220"/>
            </w:pPr>
            <w:r w:rsidRPr="00C916F5">
              <w:t>от пассажирских помещений вокзалов, входов в места крупных учреждений торговли и общественного питания</w:t>
            </w:r>
          </w:p>
        </w:tc>
        <w:tc>
          <w:tcPr>
            <w:tcW w:w="0" w:type="auto"/>
            <w:tcBorders>
              <w:top w:val="single" w:sz="12" w:space="0" w:color="auto"/>
              <w:bottom w:val="single" w:sz="4" w:space="0" w:color="auto"/>
            </w:tcBorders>
            <w:shd w:val="clear" w:color="auto" w:fill="auto"/>
            <w:vAlign w:val="center"/>
          </w:tcPr>
          <w:p w:rsidR="0058051A" w:rsidRPr="00C916F5" w:rsidRDefault="0058051A" w:rsidP="0058051A">
            <w:pPr>
              <w:pStyle w:val="230"/>
            </w:pPr>
            <w:r w:rsidRPr="00C916F5">
              <w:t>150</w:t>
            </w:r>
          </w:p>
        </w:tc>
      </w:tr>
      <w:tr w:rsidR="0058051A" w:rsidRPr="00C916F5" w:rsidTr="00596C30">
        <w:trPr>
          <w:trHeight w:val="57"/>
        </w:trPr>
        <w:tc>
          <w:tcPr>
            <w:tcW w:w="0" w:type="auto"/>
            <w:vMerge/>
            <w:shd w:val="clear" w:color="auto" w:fill="auto"/>
            <w:vAlign w:val="center"/>
          </w:tcPr>
          <w:p w:rsidR="0058051A" w:rsidRPr="00C916F5" w:rsidRDefault="0058051A" w:rsidP="0058051A">
            <w:pPr>
              <w:pStyle w:val="220"/>
            </w:pPr>
          </w:p>
        </w:tc>
        <w:tc>
          <w:tcPr>
            <w:tcW w:w="0" w:type="auto"/>
            <w:gridSpan w:val="2"/>
            <w:vMerge/>
            <w:shd w:val="clear" w:color="auto" w:fill="auto"/>
            <w:vAlign w:val="center"/>
          </w:tcPr>
          <w:p w:rsidR="0058051A" w:rsidRPr="00C916F5" w:rsidRDefault="0058051A" w:rsidP="0058051A">
            <w:pPr>
              <w:pStyle w:val="230"/>
            </w:pPr>
          </w:p>
        </w:tc>
        <w:tc>
          <w:tcPr>
            <w:tcW w:w="0" w:type="auto"/>
            <w:vMerge/>
            <w:shd w:val="clear" w:color="auto" w:fill="auto"/>
            <w:vAlign w:val="center"/>
          </w:tcPr>
          <w:p w:rsidR="0058051A" w:rsidRPr="00C916F5" w:rsidRDefault="0058051A" w:rsidP="0058051A">
            <w:pPr>
              <w:pStyle w:val="230"/>
            </w:pPr>
          </w:p>
        </w:tc>
        <w:tc>
          <w:tcPr>
            <w:tcW w:w="0" w:type="auto"/>
            <w:tcBorders>
              <w:top w:val="single" w:sz="4" w:space="0" w:color="auto"/>
              <w:bottom w:val="single" w:sz="4" w:space="0" w:color="auto"/>
            </w:tcBorders>
            <w:shd w:val="clear" w:color="auto" w:fill="auto"/>
            <w:vAlign w:val="center"/>
          </w:tcPr>
          <w:p w:rsidR="0058051A" w:rsidRPr="00C916F5" w:rsidRDefault="0058051A" w:rsidP="0058051A">
            <w:pPr>
              <w:pStyle w:val="220"/>
            </w:pPr>
            <w:r w:rsidRPr="00C916F5">
              <w:t>от прочих учреждений и предприятий обслуживания населения и административных зданий</w:t>
            </w:r>
          </w:p>
        </w:tc>
        <w:tc>
          <w:tcPr>
            <w:tcW w:w="0" w:type="auto"/>
            <w:tcBorders>
              <w:top w:val="single" w:sz="4" w:space="0" w:color="auto"/>
              <w:bottom w:val="single" w:sz="4" w:space="0" w:color="auto"/>
            </w:tcBorders>
            <w:shd w:val="clear" w:color="auto" w:fill="auto"/>
            <w:vAlign w:val="center"/>
          </w:tcPr>
          <w:p w:rsidR="0058051A" w:rsidRPr="00C916F5" w:rsidRDefault="0058051A" w:rsidP="0058051A">
            <w:pPr>
              <w:pStyle w:val="230"/>
            </w:pPr>
            <w:r w:rsidRPr="00C916F5">
              <w:t>250</w:t>
            </w:r>
          </w:p>
        </w:tc>
      </w:tr>
      <w:tr w:rsidR="00302DF7" w:rsidRPr="00C916F5" w:rsidTr="00596C30">
        <w:trPr>
          <w:trHeight w:val="57"/>
        </w:trPr>
        <w:tc>
          <w:tcPr>
            <w:tcW w:w="0" w:type="auto"/>
            <w:vMerge/>
            <w:shd w:val="clear" w:color="auto" w:fill="auto"/>
            <w:vAlign w:val="center"/>
          </w:tcPr>
          <w:p w:rsidR="00302DF7" w:rsidRPr="00C916F5" w:rsidRDefault="00302DF7" w:rsidP="00302DF7">
            <w:pPr>
              <w:pStyle w:val="220"/>
            </w:pPr>
          </w:p>
        </w:tc>
        <w:tc>
          <w:tcPr>
            <w:tcW w:w="0" w:type="auto"/>
            <w:gridSpan w:val="2"/>
            <w:vMerge/>
            <w:shd w:val="clear" w:color="auto" w:fill="auto"/>
            <w:vAlign w:val="center"/>
          </w:tcPr>
          <w:p w:rsidR="00302DF7" w:rsidRPr="00C916F5" w:rsidRDefault="00302DF7" w:rsidP="00302DF7">
            <w:pPr>
              <w:pStyle w:val="230"/>
            </w:pPr>
          </w:p>
        </w:tc>
        <w:tc>
          <w:tcPr>
            <w:tcW w:w="0" w:type="auto"/>
            <w:vMerge/>
            <w:shd w:val="clear" w:color="auto" w:fill="auto"/>
            <w:vAlign w:val="center"/>
          </w:tcPr>
          <w:p w:rsidR="00302DF7" w:rsidRPr="00C916F5" w:rsidRDefault="00302DF7" w:rsidP="00302DF7">
            <w:pPr>
              <w:pStyle w:val="230"/>
            </w:pPr>
          </w:p>
        </w:tc>
        <w:tc>
          <w:tcPr>
            <w:tcW w:w="0" w:type="auto"/>
            <w:tcBorders>
              <w:top w:val="single" w:sz="4" w:space="0" w:color="auto"/>
              <w:bottom w:val="single" w:sz="4" w:space="0" w:color="auto"/>
            </w:tcBorders>
            <w:shd w:val="clear" w:color="auto" w:fill="auto"/>
            <w:vAlign w:val="center"/>
          </w:tcPr>
          <w:p w:rsidR="00302DF7" w:rsidRPr="00C916F5" w:rsidRDefault="00302DF7" w:rsidP="00302DF7">
            <w:pPr>
              <w:pStyle w:val="220"/>
            </w:pPr>
            <w:r w:rsidRPr="00C916F5">
              <w:t>от входов в парки, на выставки и стадионы</w:t>
            </w:r>
          </w:p>
        </w:tc>
        <w:tc>
          <w:tcPr>
            <w:tcW w:w="0" w:type="auto"/>
            <w:tcBorders>
              <w:top w:val="single" w:sz="4" w:space="0" w:color="auto"/>
              <w:bottom w:val="single" w:sz="4" w:space="0" w:color="auto"/>
            </w:tcBorders>
            <w:shd w:val="clear" w:color="auto" w:fill="auto"/>
            <w:vAlign w:val="center"/>
          </w:tcPr>
          <w:p w:rsidR="00302DF7" w:rsidRPr="00C916F5" w:rsidRDefault="00302DF7" w:rsidP="00302DF7">
            <w:pPr>
              <w:pStyle w:val="230"/>
            </w:pPr>
            <w:r w:rsidRPr="00C916F5">
              <w:t>400</w:t>
            </w:r>
          </w:p>
        </w:tc>
      </w:tr>
      <w:tr w:rsidR="00302DF7" w:rsidRPr="00C916F5" w:rsidTr="00596C30">
        <w:trPr>
          <w:trHeight w:val="57"/>
        </w:trPr>
        <w:tc>
          <w:tcPr>
            <w:tcW w:w="0" w:type="auto"/>
            <w:vMerge/>
            <w:tcBorders>
              <w:bottom w:val="single" w:sz="12" w:space="0" w:color="auto"/>
            </w:tcBorders>
            <w:shd w:val="clear" w:color="auto" w:fill="auto"/>
            <w:vAlign w:val="center"/>
          </w:tcPr>
          <w:p w:rsidR="00302DF7" w:rsidRPr="00C916F5" w:rsidRDefault="00302DF7" w:rsidP="00302DF7">
            <w:pPr>
              <w:pStyle w:val="220"/>
            </w:pPr>
          </w:p>
        </w:tc>
        <w:tc>
          <w:tcPr>
            <w:tcW w:w="0" w:type="auto"/>
            <w:gridSpan w:val="2"/>
            <w:vMerge/>
            <w:tcBorders>
              <w:bottom w:val="single" w:sz="12" w:space="0" w:color="auto"/>
            </w:tcBorders>
            <w:shd w:val="clear" w:color="auto" w:fill="auto"/>
            <w:vAlign w:val="center"/>
          </w:tcPr>
          <w:p w:rsidR="00302DF7" w:rsidRPr="00C916F5" w:rsidRDefault="00302DF7" w:rsidP="00302DF7">
            <w:pPr>
              <w:pStyle w:val="230"/>
            </w:pPr>
          </w:p>
        </w:tc>
        <w:tc>
          <w:tcPr>
            <w:tcW w:w="0" w:type="auto"/>
            <w:vMerge/>
            <w:tcBorders>
              <w:bottom w:val="single" w:sz="12" w:space="0" w:color="auto"/>
            </w:tcBorders>
            <w:shd w:val="clear" w:color="auto" w:fill="auto"/>
            <w:vAlign w:val="center"/>
          </w:tcPr>
          <w:p w:rsidR="00302DF7" w:rsidRPr="00C916F5" w:rsidRDefault="00302DF7" w:rsidP="00302DF7">
            <w:pPr>
              <w:pStyle w:val="230"/>
            </w:pPr>
          </w:p>
        </w:tc>
        <w:tc>
          <w:tcPr>
            <w:tcW w:w="0" w:type="auto"/>
            <w:tcBorders>
              <w:top w:val="single" w:sz="4" w:space="0" w:color="auto"/>
              <w:bottom w:val="single" w:sz="12" w:space="0" w:color="auto"/>
            </w:tcBorders>
            <w:shd w:val="clear" w:color="auto" w:fill="auto"/>
            <w:vAlign w:val="center"/>
          </w:tcPr>
          <w:p w:rsidR="00302DF7" w:rsidRPr="00C916F5" w:rsidRDefault="00302DF7" w:rsidP="00302DF7">
            <w:pPr>
              <w:pStyle w:val="220"/>
            </w:pPr>
            <w:r>
              <w:t>от о</w:t>
            </w:r>
            <w:r w:rsidRPr="00302DF7">
              <w:t>бщеобразовательны</w:t>
            </w:r>
            <w:r>
              <w:t>х</w:t>
            </w:r>
            <w:r w:rsidRPr="00302DF7">
              <w:t xml:space="preserve"> организаци</w:t>
            </w:r>
            <w:r>
              <w:t>й</w:t>
            </w:r>
            <w:r w:rsidRPr="00302DF7">
              <w:t xml:space="preserve"> (школы)</w:t>
            </w:r>
            <w:r>
              <w:t xml:space="preserve"> и д</w:t>
            </w:r>
            <w:r w:rsidRPr="00302DF7">
              <w:t>ошкольны</w:t>
            </w:r>
            <w:r>
              <w:t>х</w:t>
            </w:r>
            <w:r w:rsidRPr="00302DF7">
              <w:t xml:space="preserve"> образовательны</w:t>
            </w:r>
            <w:r>
              <w:t>х</w:t>
            </w:r>
            <w:r w:rsidRPr="00302DF7">
              <w:t xml:space="preserve"> организац</w:t>
            </w:r>
            <w:r>
              <w:t>ий</w:t>
            </w:r>
            <w:r w:rsidRPr="00302DF7">
              <w:t xml:space="preserve"> (детские сады)</w:t>
            </w:r>
          </w:p>
        </w:tc>
        <w:tc>
          <w:tcPr>
            <w:tcW w:w="0" w:type="auto"/>
            <w:tcBorders>
              <w:top w:val="single" w:sz="4" w:space="0" w:color="auto"/>
              <w:bottom w:val="single" w:sz="12" w:space="0" w:color="auto"/>
            </w:tcBorders>
            <w:shd w:val="clear" w:color="auto" w:fill="auto"/>
            <w:vAlign w:val="center"/>
          </w:tcPr>
          <w:p w:rsidR="00302DF7" w:rsidRPr="00C916F5" w:rsidRDefault="00302DF7" w:rsidP="00302DF7">
            <w:pPr>
              <w:pStyle w:val="230"/>
            </w:pPr>
            <w:r>
              <w:t>200</w:t>
            </w:r>
          </w:p>
        </w:tc>
      </w:tr>
      <w:tr w:rsidR="00302DF7" w:rsidRPr="00C916F5" w:rsidTr="00596C30">
        <w:trPr>
          <w:trHeight w:val="57"/>
        </w:trPr>
        <w:tc>
          <w:tcPr>
            <w:tcW w:w="0" w:type="auto"/>
            <w:gridSpan w:val="6"/>
            <w:tcBorders>
              <w:top w:val="single" w:sz="12" w:space="0" w:color="auto"/>
              <w:bottom w:val="single" w:sz="12" w:space="0" w:color="auto"/>
            </w:tcBorders>
            <w:shd w:val="clear" w:color="auto" w:fill="auto"/>
            <w:vAlign w:val="center"/>
          </w:tcPr>
          <w:p w:rsidR="00302DF7" w:rsidRDefault="00302DF7" w:rsidP="00302DF7">
            <w:pPr>
              <w:pStyle w:val="310"/>
            </w:pPr>
          </w:p>
          <w:p w:rsidR="00302DF7" w:rsidRDefault="00302DF7" w:rsidP="00302DF7">
            <w:pPr>
              <w:pStyle w:val="310"/>
            </w:pPr>
            <w:r>
              <w:t xml:space="preserve">* </w:t>
            </w:r>
            <w:r w:rsidRPr="005236D7">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rsidR="00302DF7" w:rsidRPr="00C916F5" w:rsidRDefault="00302DF7" w:rsidP="00302DF7">
            <w:pPr>
              <w:pStyle w:val="32"/>
            </w:pPr>
            <w:r w:rsidRPr="00C916F5">
              <w:t>Примечания</w:t>
            </w:r>
          </w:p>
          <w:p w:rsidR="00302DF7" w:rsidRPr="00C916F5" w:rsidRDefault="00302DF7" w:rsidP="00302DF7">
            <w:pPr>
              <w:pStyle w:val="310"/>
            </w:pPr>
            <w:r>
              <w:t xml:space="preserve">1. </w:t>
            </w:r>
            <w:r w:rsidRPr="00C916F5">
              <w:t>Площадь территории для размещения одного автомобиля на открытых автостоянках принимается 22,5 м</w:t>
            </w:r>
            <w:r w:rsidRPr="00C916F5">
              <w:rPr>
                <w:vertAlign w:val="superscript"/>
              </w:rPr>
              <w:t>2</w:t>
            </w:r>
            <w:r w:rsidRPr="00C916F5">
              <w:t>, в уширениях проезжих частей улиц и проездов – 18,0 м</w:t>
            </w:r>
            <w:r w:rsidRPr="00C916F5">
              <w:rPr>
                <w:vertAlign w:val="superscript"/>
              </w:rPr>
              <w:t>2</w:t>
            </w:r>
            <w:r w:rsidRPr="00C916F5">
              <w:t>.</w:t>
            </w:r>
          </w:p>
          <w:p w:rsidR="00302DF7" w:rsidRPr="006E792E" w:rsidRDefault="00302DF7" w:rsidP="00302DF7">
            <w:pPr>
              <w:pStyle w:val="310"/>
              <w:rPr>
                <w:color w:val="000000" w:themeColor="text1"/>
              </w:rPr>
            </w:pPr>
            <w:r>
              <w:t xml:space="preserve">2. </w:t>
            </w:r>
            <w:r w:rsidRPr="00794001">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w:t>
            </w:r>
          </w:p>
          <w:p w:rsidR="00302DF7" w:rsidRPr="00C916F5" w:rsidRDefault="00302DF7" w:rsidP="00302DF7">
            <w:pPr>
              <w:pStyle w:val="310"/>
            </w:pPr>
            <w:r>
              <w:t>3.</w:t>
            </w:r>
            <w:r w:rsidRPr="00C916F5">
              <w:t xml:space="preserve">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302DF7" w:rsidRPr="00C916F5" w:rsidRDefault="00302DF7" w:rsidP="00302DF7">
            <w:pPr>
              <w:pStyle w:val="310"/>
            </w:pPr>
            <w:r w:rsidRPr="00C916F5">
              <w:lastRenderedPageBreak/>
              <w:t>- мотоциклы и мотороллеры с колясками, мотоколяски – 0,5;</w:t>
            </w:r>
          </w:p>
          <w:p w:rsidR="00302DF7" w:rsidRPr="00C916F5" w:rsidRDefault="00302DF7" w:rsidP="00302DF7">
            <w:pPr>
              <w:pStyle w:val="310"/>
            </w:pPr>
            <w:r w:rsidRPr="00C916F5">
              <w:t>- мотоциклы и мотороллеры без колясок – 0,28;</w:t>
            </w:r>
          </w:p>
          <w:p w:rsidR="00302DF7" w:rsidRPr="00C916F5" w:rsidRDefault="00302DF7" w:rsidP="00302DF7">
            <w:pPr>
              <w:pStyle w:val="310"/>
            </w:pPr>
            <w:r w:rsidRPr="00C916F5">
              <w:t>- мопеды и велосипеды – 0,1.</w:t>
            </w:r>
          </w:p>
        </w:tc>
      </w:tr>
    </w:tbl>
    <w:p w:rsidR="00AC1550" w:rsidRPr="00C916F5" w:rsidRDefault="00AC1550" w:rsidP="00AC1550">
      <w:pPr>
        <w:ind w:firstLine="709"/>
        <w:rPr>
          <w:rFonts w:ascii="Times New Roman" w:hAnsi="Times New Roman" w:cs="Times New Roman"/>
          <w:color w:val="000000" w:themeColor="text1"/>
        </w:rPr>
      </w:pPr>
    </w:p>
    <w:p w:rsidR="00AC1550" w:rsidRDefault="00AC1550" w:rsidP="00AC1550">
      <w:pPr>
        <w:pStyle w:val="01"/>
      </w:pPr>
      <w:r w:rsidRPr="0047472A">
        <w:t xml:space="preserve">Нормы расчета приобъектных стоянок легковых автомобилей следует принимать в соответствии с </w:t>
      </w:r>
      <w:r w:rsidR="00E101BD">
        <w:fldChar w:fldCharType="begin"/>
      </w:r>
      <w:r w:rsidR="00741EF2">
        <w:instrText xml:space="preserve"> REF _Ref523994739 \h </w:instrText>
      </w:r>
      <w:r w:rsidR="00E101BD">
        <w:fldChar w:fldCharType="separate"/>
      </w:r>
      <w:r w:rsidR="009F144F" w:rsidRPr="00C916F5">
        <w:t xml:space="preserve">Таблица </w:t>
      </w:r>
      <w:r w:rsidR="009F144F">
        <w:rPr>
          <w:noProof/>
        </w:rPr>
        <w:t>14</w:t>
      </w:r>
      <w:r w:rsidR="00E101BD">
        <w:fldChar w:fldCharType="end"/>
      </w:r>
      <w:r w:rsidR="00741EF2">
        <w:t>.</w:t>
      </w:r>
    </w:p>
    <w:p w:rsidR="00AC1550" w:rsidRPr="00C916F5" w:rsidRDefault="00AC1550" w:rsidP="00AC1550">
      <w:pPr>
        <w:pStyle w:val="aff2"/>
      </w:pPr>
      <w:bookmarkStart w:id="30" w:name="_Ref523994739"/>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14</w:t>
      </w:r>
      <w:r w:rsidR="00E101BD">
        <w:rPr>
          <w:noProof/>
        </w:rPr>
        <w:fldChar w:fldCharType="end"/>
      </w:r>
      <w:bookmarkEnd w:id="30"/>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6095"/>
        <w:gridCol w:w="4976"/>
        <w:gridCol w:w="3607"/>
      </w:tblGrid>
      <w:tr w:rsidR="00EE4DC1" w:rsidRPr="00C916F5" w:rsidTr="001936AB">
        <w:trPr>
          <w:trHeight w:val="57"/>
        </w:trPr>
        <w:tc>
          <w:tcPr>
            <w:tcW w:w="0" w:type="auto"/>
            <w:tcBorders>
              <w:top w:val="single" w:sz="12" w:space="0" w:color="auto"/>
              <w:left w:val="single" w:sz="12" w:space="0" w:color="auto"/>
              <w:bottom w:val="single" w:sz="12" w:space="0" w:color="auto"/>
              <w:right w:val="single" w:sz="4" w:space="0" w:color="auto"/>
            </w:tcBorders>
            <w:shd w:val="clear" w:color="auto" w:fill="auto"/>
            <w:vAlign w:val="center"/>
          </w:tcPr>
          <w:p w:rsidR="00AC1550" w:rsidRPr="00C916F5" w:rsidRDefault="00AC1550" w:rsidP="008B221C">
            <w:pPr>
              <w:pStyle w:val="212"/>
            </w:pPr>
            <w:r w:rsidRPr="00C916F5">
              <w:t>Здания и сооружения, рекреационные территории, объекты отдыха</w:t>
            </w:r>
          </w:p>
        </w:tc>
        <w:tc>
          <w:tcPr>
            <w:tcW w:w="0" w:type="auto"/>
            <w:tcBorders>
              <w:top w:val="single" w:sz="12" w:space="0" w:color="auto"/>
              <w:left w:val="single" w:sz="4" w:space="0" w:color="auto"/>
              <w:bottom w:val="single" w:sz="12" w:space="0" w:color="auto"/>
              <w:right w:val="single" w:sz="4" w:space="0" w:color="auto"/>
            </w:tcBorders>
            <w:shd w:val="clear" w:color="auto" w:fill="auto"/>
            <w:vAlign w:val="center"/>
          </w:tcPr>
          <w:p w:rsidR="00AC1550" w:rsidRPr="00C916F5" w:rsidRDefault="00AC1550" w:rsidP="008B221C">
            <w:pPr>
              <w:pStyle w:val="212"/>
            </w:pPr>
            <w:r w:rsidRPr="00C916F5">
              <w:t>Расчетная единица</w:t>
            </w:r>
          </w:p>
        </w:tc>
        <w:tc>
          <w:tcPr>
            <w:tcW w:w="0" w:type="auto"/>
            <w:tcBorders>
              <w:top w:val="single" w:sz="12" w:space="0" w:color="auto"/>
              <w:left w:val="single" w:sz="4" w:space="0" w:color="auto"/>
              <w:bottom w:val="single" w:sz="12" w:space="0" w:color="auto"/>
              <w:right w:val="single" w:sz="12" w:space="0" w:color="auto"/>
            </w:tcBorders>
            <w:shd w:val="clear" w:color="auto" w:fill="auto"/>
            <w:vAlign w:val="center"/>
          </w:tcPr>
          <w:p w:rsidR="00AC1550" w:rsidRPr="00C916F5" w:rsidRDefault="00AC1550" w:rsidP="008B221C">
            <w:pPr>
              <w:pStyle w:val="212"/>
            </w:pPr>
            <w:r w:rsidRPr="00C916F5">
              <w:t xml:space="preserve">Предусматривается 1 </w:t>
            </w:r>
            <w:r w:rsidR="00A3616C" w:rsidRPr="00A3616C">
              <w:t>парковочн</w:t>
            </w:r>
            <w:r w:rsidR="00A3616C">
              <w:t>ое</w:t>
            </w:r>
            <w:r w:rsidR="00A3616C" w:rsidRPr="00A3616C">
              <w:t xml:space="preserve"> мест</w:t>
            </w:r>
            <w:r w:rsidR="00A3616C">
              <w:t>о</w:t>
            </w:r>
            <w:r w:rsidRPr="00C916F5">
              <w:t xml:space="preserve"> на следующее количество расчетных единиц</w:t>
            </w:r>
          </w:p>
        </w:tc>
      </w:tr>
      <w:tr w:rsidR="00AC1550" w:rsidRPr="00C916F5" w:rsidTr="001936AB">
        <w:trPr>
          <w:trHeight w:val="57"/>
        </w:trPr>
        <w:tc>
          <w:tcPr>
            <w:tcW w:w="0" w:type="auto"/>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Здания и сооружения</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Учреждения органов государственной власти, органы местного самоуправления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200-220</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100-120</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Коммерческо-деловые центры, офисные здания и помещения, страховые компании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50-60</w:t>
            </w:r>
          </w:p>
        </w:tc>
      </w:tr>
      <w:tr w:rsidR="00EE4DC1" w:rsidRPr="00C916F5" w:rsidTr="001936AB">
        <w:trPr>
          <w:trHeight w:val="57"/>
        </w:trPr>
        <w:tc>
          <w:tcPr>
            <w:tcW w:w="0" w:type="auto"/>
            <w:tcBorders>
              <w:top w:val="single" w:sz="4" w:space="0" w:color="auto"/>
              <w:left w:val="single" w:sz="12" w:space="0" w:color="auto"/>
              <w:bottom w:val="nil"/>
              <w:right w:val="single" w:sz="4" w:space="0" w:color="auto"/>
            </w:tcBorders>
            <w:shd w:val="clear" w:color="auto" w:fill="auto"/>
            <w:vAlign w:val="center"/>
          </w:tcPr>
          <w:p w:rsidR="00AC1550" w:rsidRPr="00C916F5" w:rsidRDefault="00AC1550" w:rsidP="008B221C">
            <w:pPr>
              <w:pStyle w:val="220"/>
            </w:pPr>
            <w:r w:rsidRPr="00C916F5">
              <w:t>Банки и банковские учреждения, кредитно-финансовые учреждения:</w:t>
            </w:r>
          </w:p>
        </w:tc>
        <w:tc>
          <w:tcPr>
            <w:tcW w:w="0" w:type="auto"/>
            <w:tcBorders>
              <w:top w:val="single" w:sz="4" w:space="0" w:color="auto"/>
              <w:left w:val="single" w:sz="4" w:space="0" w:color="auto"/>
              <w:bottom w:val="nil"/>
              <w:right w:val="single" w:sz="4" w:space="0" w:color="auto"/>
            </w:tcBorders>
            <w:shd w:val="clear" w:color="auto" w:fill="auto"/>
            <w:vAlign w:val="center"/>
          </w:tcPr>
          <w:p w:rsidR="00AC1550" w:rsidRPr="00C916F5" w:rsidRDefault="00AC1550" w:rsidP="008B221C">
            <w:pPr>
              <w:pStyle w:val="230"/>
            </w:pPr>
          </w:p>
        </w:tc>
        <w:tc>
          <w:tcPr>
            <w:tcW w:w="0" w:type="auto"/>
            <w:tcBorders>
              <w:top w:val="single" w:sz="4" w:space="0" w:color="auto"/>
              <w:left w:val="single" w:sz="4" w:space="0" w:color="auto"/>
              <w:bottom w:val="nil"/>
              <w:right w:val="single" w:sz="12" w:space="0" w:color="auto"/>
            </w:tcBorders>
            <w:shd w:val="clear" w:color="auto" w:fill="auto"/>
            <w:vAlign w:val="center"/>
          </w:tcPr>
          <w:p w:rsidR="00AC1550" w:rsidRPr="00C916F5" w:rsidRDefault="00AC1550" w:rsidP="008B221C">
            <w:pPr>
              <w:pStyle w:val="230"/>
            </w:pPr>
          </w:p>
        </w:tc>
      </w:tr>
      <w:tr w:rsidR="00EE4DC1" w:rsidRPr="00C916F5" w:rsidTr="001936AB">
        <w:trPr>
          <w:trHeight w:val="57"/>
        </w:trPr>
        <w:tc>
          <w:tcPr>
            <w:tcW w:w="0" w:type="auto"/>
            <w:tcBorders>
              <w:top w:val="nil"/>
              <w:left w:val="single" w:sz="12" w:space="0" w:color="auto"/>
              <w:bottom w:val="nil"/>
              <w:right w:val="single" w:sz="4" w:space="0" w:color="auto"/>
            </w:tcBorders>
            <w:shd w:val="clear" w:color="auto" w:fill="auto"/>
            <w:vAlign w:val="center"/>
          </w:tcPr>
          <w:p w:rsidR="00AC1550" w:rsidRPr="00C916F5" w:rsidRDefault="00AC1550" w:rsidP="008B221C">
            <w:pPr>
              <w:pStyle w:val="220"/>
            </w:pPr>
            <w:r w:rsidRPr="00C916F5">
              <w:t>- с операционными залами</w:t>
            </w:r>
          </w:p>
        </w:tc>
        <w:tc>
          <w:tcPr>
            <w:tcW w:w="0" w:type="auto"/>
            <w:tcBorders>
              <w:top w:val="nil"/>
              <w:left w:val="single" w:sz="4" w:space="0" w:color="auto"/>
              <w:bottom w:val="nil"/>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nil"/>
              <w:left w:val="single" w:sz="4" w:space="0" w:color="auto"/>
              <w:bottom w:val="nil"/>
              <w:right w:val="single" w:sz="12" w:space="0" w:color="auto"/>
            </w:tcBorders>
            <w:shd w:val="clear" w:color="auto" w:fill="auto"/>
            <w:vAlign w:val="center"/>
          </w:tcPr>
          <w:p w:rsidR="00AC1550" w:rsidRPr="00C916F5" w:rsidRDefault="00AC1550" w:rsidP="008B221C">
            <w:pPr>
              <w:pStyle w:val="230"/>
            </w:pPr>
            <w:r w:rsidRPr="00C916F5">
              <w:t>30-35</w:t>
            </w:r>
          </w:p>
        </w:tc>
      </w:tr>
      <w:tr w:rsidR="00EE4DC1" w:rsidRPr="00C916F5" w:rsidTr="001936AB">
        <w:trPr>
          <w:trHeight w:val="57"/>
        </w:trPr>
        <w:tc>
          <w:tcPr>
            <w:tcW w:w="0" w:type="auto"/>
            <w:tcBorders>
              <w:top w:val="nil"/>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 без операционных залов</w:t>
            </w:r>
          </w:p>
        </w:tc>
        <w:tc>
          <w:tcPr>
            <w:tcW w:w="0" w:type="auto"/>
            <w:tcBorders>
              <w:top w:val="nil"/>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nil"/>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55-60</w:t>
            </w:r>
          </w:p>
        </w:tc>
      </w:tr>
      <w:tr w:rsidR="00AC1550"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Здания и комплексы многофункциональные</w:t>
            </w:r>
          </w:p>
        </w:tc>
        <w:tc>
          <w:tcPr>
            <w:tcW w:w="0" w:type="auto"/>
            <w:gridSpan w:val="2"/>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По СП 160.1325800.2014 «Здания и комплексы многофункциональные. Правила проектирования»</w:t>
            </w:r>
          </w:p>
        </w:tc>
      </w:tr>
      <w:tr w:rsidR="00AC1550"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Здания судов общей юрисдикции</w:t>
            </w:r>
          </w:p>
        </w:tc>
        <w:tc>
          <w:tcPr>
            <w:tcW w:w="0" w:type="auto"/>
            <w:gridSpan w:val="2"/>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По СП 152.13330.2012 «Здания судов общей юрисдикции. Правила проектирования»</w:t>
            </w:r>
          </w:p>
        </w:tc>
      </w:tr>
      <w:tr w:rsidR="00AC1550"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Здания и сооружения следственных органов</w:t>
            </w:r>
          </w:p>
        </w:tc>
        <w:tc>
          <w:tcPr>
            <w:tcW w:w="0" w:type="auto"/>
            <w:gridSpan w:val="2"/>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По СП 228.1325800.2014 «Здания и сооружения следственных органов. Правила проектирования»</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 xml:space="preserve">Образовательные организации, реализующие программы </w:t>
            </w:r>
            <w:r w:rsidRPr="00C916F5">
              <w:lastRenderedPageBreak/>
              <w:t>высшего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lastRenderedPageBreak/>
              <w:t xml:space="preserve">Преподаватели, сотрудники, студенты, </w:t>
            </w:r>
            <w:r w:rsidRPr="00C916F5">
              <w:lastRenderedPageBreak/>
              <w:t>занятые в одну смену</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lastRenderedPageBreak/>
              <w:t xml:space="preserve">2-4 преподавателя и сотрудника </w:t>
            </w:r>
            <w:r w:rsidRPr="00C916F5">
              <w:lastRenderedPageBreak/>
              <w:t xml:space="preserve">+ 1 </w:t>
            </w:r>
            <w:r w:rsidR="00A3616C" w:rsidRPr="00A3616C">
              <w:t>парковочн</w:t>
            </w:r>
            <w:r w:rsidR="00A3616C">
              <w:t>ое</w:t>
            </w:r>
            <w:r w:rsidRPr="00C916F5">
              <w:t>место на 10 студентов</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lastRenderedPageBreak/>
              <w:t>Профессиональные образовательные организации, образовательные организации искусств городского значения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Преподаватели, занятые в одну смену</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2-3</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Центры обучения, самодеятельного творчества, клубы по интересам для взрослых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20-25</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Научно-исследовательские и проектные институты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140-170</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Производственные здания, коммунально-складские объекты, размещаемые в составе многофункциональных зон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Работающие в двух смежных сменах, чел.</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6-8</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100 чел., работающих в двух смежных сменах</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562C29" w:rsidP="008B221C">
            <w:pPr>
              <w:pStyle w:val="230"/>
            </w:pPr>
            <w:r>
              <w:t>7-10</w:t>
            </w:r>
          </w:p>
        </w:tc>
      </w:tr>
      <w:tr w:rsidR="00EE4DC1" w:rsidRPr="00C916F5" w:rsidTr="001936AB">
        <w:trPr>
          <w:trHeight w:val="57"/>
        </w:trPr>
        <w:tc>
          <w:tcPr>
            <w:tcW w:w="0" w:type="auto"/>
            <w:tcBorders>
              <w:top w:val="single" w:sz="4" w:space="0" w:color="auto"/>
              <w:left w:val="single" w:sz="12" w:space="0" w:color="auto"/>
              <w:bottom w:val="nil"/>
              <w:right w:val="single" w:sz="4" w:space="0" w:color="auto"/>
            </w:tcBorders>
            <w:shd w:val="clear" w:color="auto" w:fill="auto"/>
            <w:vAlign w:val="center"/>
          </w:tcPr>
          <w:p w:rsidR="00AC1550" w:rsidRPr="00C916F5" w:rsidRDefault="00AC1550" w:rsidP="008B221C">
            <w:pPr>
              <w:pStyle w:val="220"/>
            </w:pPr>
            <w:r w:rsidRPr="00C916F5">
              <w:t>Магазины-склады (мелкооптовой и розничной торговли, гипермаркеты)</w:t>
            </w:r>
          </w:p>
        </w:tc>
        <w:tc>
          <w:tcPr>
            <w:tcW w:w="0" w:type="auto"/>
            <w:tcBorders>
              <w:top w:val="single" w:sz="4" w:space="0" w:color="auto"/>
              <w:left w:val="single" w:sz="4" w:space="0" w:color="auto"/>
              <w:bottom w:val="nil"/>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single" w:sz="4" w:space="0" w:color="auto"/>
              <w:left w:val="single" w:sz="4" w:space="0" w:color="auto"/>
              <w:bottom w:val="nil"/>
              <w:right w:val="single" w:sz="12" w:space="0" w:color="auto"/>
            </w:tcBorders>
            <w:shd w:val="clear" w:color="auto" w:fill="auto"/>
            <w:vAlign w:val="center"/>
          </w:tcPr>
          <w:p w:rsidR="00AC1550" w:rsidRPr="00C916F5" w:rsidRDefault="00AC1550" w:rsidP="008B221C">
            <w:pPr>
              <w:pStyle w:val="230"/>
            </w:pPr>
            <w:r w:rsidRPr="00C916F5">
              <w:t>30-35</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387FC3" w:rsidRDefault="00AC1550" w:rsidP="008B221C">
            <w:pPr>
              <w:pStyle w:val="220"/>
            </w:pPr>
            <w:r w:rsidRPr="00387FC3">
              <w:t>Объекты торгового назначения с широким ассортиментом товаров периодического спроса продовольственной и (или) непродовольственной групп (супермаркеты, универсамы, универмаги и т.п.)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387FC3" w:rsidRDefault="00AC1550" w:rsidP="008B221C">
            <w:pPr>
              <w:pStyle w:val="230"/>
            </w:pPr>
            <w:r w:rsidRPr="00387FC3">
              <w:rPr>
                <w:noProof/>
              </w:rPr>
              <w:t>м</w:t>
            </w:r>
            <w:r w:rsidRPr="00387FC3">
              <w:rPr>
                <w:noProof/>
                <w:vertAlign w:val="superscript"/>
              </w:rPr>
              <w:t>2</w:t>
            </w:r>
            <w:r w:rsidRPr="00387FC3">
              <w:t xml:space="preserve"> общей площади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387FC3" w:rsidRDefault="00AC1550" w:rsidP="008B221C">
            <w:pPr>
              <w:pStyle w:val="230"/>
            </w:pPr>
            <w:r w:rsidRPr="00387FC3">
              <w:t>40-50</w:t>
            </w:r>
          </w:p>
        </w:tc>
      </w:tr>
      <w:tr w:rsidR="00EE4DC1" w:rsidRPr="00C916F5" w:rsidTr="001936AB">
        <w:trPr>
          <w:trHeight w:val="57"/>
        </w:trPr>
        <w:tc>
          <w:tcPr>
            <w:tcW w:w="0" w:type="auto"/>
            <w:tcBorders>
              <w:top w:val="single" w:sz="4" w:space="0" w:color="auto"/>
              <w:left w:val="single" w:sz="12" w:space="0" w:color="auto"/>
              <w:bottom w:val="nil"/>
              <w:right w:val="single" w:sz="4" w:space="0" w:color="auto"/>
            </w:tcBorders>
            <w:shd w:val="clear" w:color="auto" w:fill="auto"/>
            <w:vAlign w:val="center"/>
          </w:tcPr>
          <w:p w:rsidR="00AC1550" w:rsidRPr="00387FC3" w:rsidRDefault="00AC1550" w:rsidP="008B221C">
            <w:pPr>
              <w:pStyle w:val="220"/>
            </w:pPr>
            <w:r w:rsidRPr="00387FC3">
              <w:t>Торговые и торгово-развлекательные комплексы</w:t>
            </w:r>
          </w:p>
        </w:tc>
        <w:tc>
          <w:tcPr>
            <w:tcW w:w="0" w:type="auto"/>
            <w:tcBorders>
              <w:top w:val="single" w:sz="4" w:space="0" w:color="auto"/>
              <w:left w:val="single" w:sz="4" w:space="0" w:color="auto"/>
              <w:bottom w:val="nil"/>
              <w:right w:val="single" w:sz="4" w:space="0" w:color="auto"/>
            </w:tcBorders>
            <w:shd w:val="clear" w:color="auto" w:fill="auto"/>
            <w:vAlign w:val="center"/>
          </w:tcPr>
          <w:p w:rsidR="00AC1550" w:rsidRPr="00B2394E" w:rsidRDefault="00AC1550" w:rsidP="008B221C">
            <w:pPr>
              <w:pStyle w:val="230"/>
              <w:rPr>
                <w:noProof/>
                <w:highlight w:val="yellow"/>
              </w:rPr>
            </w:pPr>
          </w:p>
        </w:tc>
        <w:tc>
          <w:tcPr>
            <w:tcW w:w="0" w:type="auto"/>
            <w:tcBorders>
              <w:top w:val="single" w:sz="4" w:space="0" w:color="auto"/>
              <w:left w:val="single" w:sz="4" w:space="0" w:color="auto"/>
              <w:bottom w:val="nil"/>
              <w:right w:val="single" w:sz="12" w:space="0" w:color="auto"/>
            </w:tcBorders>
            <w:shd w:val="clear" w:color="auto" w:fill="auto"/>
            <w:vAlign w:val="center"/>
          </w:tcPr>
          <w:p w:rsidR="00AC1550" w:rsidRPr="00B2394E" w:rsidRDefault="00AC1550" w:rsidP="008B221C">
            <w:pPr>
              <w:pStyle w:val="230"/>
              <w:rPr>
                <w:highlight w:val="yellow"/>
              </w:rPr>
            </w:pPr>
          </w:p>
        </w:tc>
      </w:tr>
      <w:tr w:rsidR="00EE4DC1" w:rsidRPr="00C916F5" w:rsidTr="001936AB">
        <w:trPr>
          <w:trHeight w:val="57"/>
        </w:trPr>
        <w:tc>
          <w:tcPr>
            <w:tcW w:w="0" w:type="auto"/>
            <w:tcBorders>
              <w:top w:val="nil"/>
              <w:left w:val="single" w:sz="12" w:space="0" w:color="auto"/>
              <w:bottom w:val="nil"/>
              <w:right w:val="single" w:sz="4" w:space="0" w:color="auto"/>
            </w:tcBorders>
            <w:shd w:val="clear" w:color="auto" w:fill="auto"/>
            <w:vAlign w:val="center"/>
          </w:tcPr>
          <w:p w:rsidR="00AC1550" w:rsidRPr="00387FC3" w:rsidRDefault="00AC1550" w:rsidP="008B221C">
            <w:pPr>
              <w:pStyle w:val="220"/>
            </w:pPr>
            <w:r w:rsidRPr="00387FC3">
              <w:t>- комплекс с размером до 40000 м</w:t>
            </w:r>
            <w:r w:rsidRPr="00387FC3">
              <w:rPr>
                <w:vertAlign w:val="superscript"/>
              </w:rPr>
              <w:t xml:space="preserve">2 </w:t>
            </w:r>
            <w:r>
              <w:t>торговой площади</w:t>
            </w:r>
          </w:p>
        </w:tc>
        <w:tc>
          <w:tcPr>
            <w:tcW w:w="0" w:type="auto"/>
            <w:tcBorders>
              <w:top w:val="nil"/>
              <w:left w:val="single" w:sz="4" w:space="0" w:color="auto"/>
              <w:bottom w:val="nil"/>
              <w:right w:val="single" w:sz="4" w:space="0" w:color="auto"/>
            </w:tcBorders>
            <w:shd w:val="clear" w:color="auto" w:fill="auto"/>
            <w:vAlign w:val="center"/>
          </w:tcPr>
          <w:p w:rsidR="00AC1550" w:rsidRPr="00B2394E" w:rsidRDefault="00AC1550" w:rsidP="008B221C">
            <w:pPr>
              <w:pStyle w:val="230"/>
              <w:rPr>
                <w:noProof/>
                <w:highlight w:val="yellow"/>
              </w:rPr>
            </w:pPr>
            <w:r w:rsidRPr="00387FC3">
              <w:t>м</w:t>
            </w:r>
            <w:r w:rsidRPr="00387FC3">
              <w:rPr>
                <w:vertAlign w:val="superscript"/>
              </w:rPr>
              <w:t xml:space="preserve">2 </w:t>
            </w:r>
            <w:r w:rsidRPr="00387FC3">
              <w:t>торговой площади</w:t>
            </w:r>
          </w:p>
        </w:tc>
        <w:tc>
          <w:tcPr>
            <w:tcW w:w="0" w:type="auto"/>
            <w:tcBorders>
              <w:top w:val="nil"/>
              <w:left w:val="single" w:sz="4" w:space="0" w:color="auto"/>
              <w:bottom w:val="nil"/>
              <w:right w:val="single" w:sz="12" w:space="0" w:color="auto"/>
            </w:tcBorders>
            <w:shd w:val="clear" w:color="auto" w:fill="auto"/>
            <w:vAlign w:val="center"/>
          </w:tcPr>
          <w:p w:rsidR="00AC1550" w:rsidRPr="00387FC3" w:rsidRDefault="00AC1550" w:rsidP="008B221C">
            <w:pPr>
              <w:pStyle w:val="230"/>
            </w:pPr>
            <w:r>
              <w:t>22</w:t>
            </w:r>
          </w:p>
        </w:tc>
      </w:tr>
      <w:tr w:rsidR="00EE4DC1" w:rsidRPr="00C916F5" w:rsidTr="001936AB">
        <w:trPr>
          <w:trHeight w:val="57"/>
        </w:trPr>
        <w:tc>
          <w:tcPr>
            <w:tcW w:w="0" w:type="auto"/>
            <w:tcBorders>
              <w:top w:val="nil"/>
              <w:left w:val="single" w:sz="12" w:space="0" w:color="auto"/>
              <w:bottom w:val="nil"/>
              <w:right w:val="single" w:sz="4" w:space="0" w:color="auto"/>
            </w:tcBorders>
            <w:shd w:val="clear" w:color="auto" w:fill="auto"/>
            <w:vAlign w:val="center"/>
          </w:tcPr>
          <w:p w:rsidR="00AC1550" w:rsidRPr="00387FC3" w:rsidRDefault="00AC1550" w:rsidP="008B221C">
            <w:pPr>
              <w:pStyle w:val="220"/>
            </w:pPr>
            <w:r w:rsidRPr="00387FC3">
              <w:t>- комплекс с размером до 60000 м</w:t>
            </w:r>
            <w:r w:rsidRPr="00387FC3">
              <w:rPr>
                <w:vertAlign w:val="superscript"/>
              </w:rPr>
              <w:t xml:space="preserve">2 </w:t>
            </w:r>
            <w:r>
              <w:t>торговой площади</w:t>
            </w:r>
          </w:p>
        </w:tc>
        <w:tc>
          <w:tcPr>
            <w:tcW w:w="0" w:type="auto"/>
            <w:tcBorders>
              <w:top w:val="nil"/>
              <w:left w:val="single" w:sz="4" w:space="0" w:color="auto"/>
              <w:bottom w:val="nil"/>
              <w:right w:val="single" w:sz="4" w:space="0" w:color="auto"/>
            </w:tcBorders>
            <w:shd w:val="clear" w:color="auto" w:fill="auto"/>
            <w:vAlign w:val="center"/>
          </w:tcPr>
          <w:p w:rsidR="00AC1550" w:rsidRPr="00B2394E" w:rsidRDefault="00AC1550" w:rsidP="008B221C">
            <w:pPr>
              <w:pStyle w:val="230"/>
              <w:rPr>
                <w:noProof/>
                <w:highlight w:val="yellow"/>
              </w:rPr>
            </w:pPr>
            <w:r w:rsidRPr="00387FC3">
              <w:t>м</w:t>
            </w:r>
            <w:r w:rsidRPr="00387FC3">
              <w:rPr>
                <w:vertAlign w:val="superscript"/>
              </w:rPr>
              <w:t xml:space="preserve">2 </w:t>
            </w:r>
            <w:r w:rsidRPr="00387FC3">
              <w:t>торговой площади</w:t>
            </w:r>
          </w:p>
        </w:tc>
        <w:tc>
          <w:tcPr>
            <w:tcW w:w="0" w:type="auto"/>
            <w:tcBorders>
              <w:top w:val="nil"/>
              <w:left w:val="single" w:sz="4" w:space="0" w:color="auto"/>
              <w:bottom w:val="nil"/>
              <w:right w:val="single" w:sz="12" w:space="0" w:color="auto"/>
            </w:tcBorders>
            <w:shd w:val="clear" w:color="auto" w:fill="auto"/>
            <w:vAlign w:val="center"/>
          </w:tcPr>
          <w:p w:rsidR="00AC1550" w:rsidRPr="00387FC3" w:rsidRDefault="00AC1550" w:rsidP="008B221C">
            <w:pPr>
              <w:pStyle w:val="230"/>
            </w:pPr>
            <w:r>
              <w:t>18</w:t>
            </w:r>
          </w:p>
        </w:tc>
      </w:tr>
      <w:tr w:rsidR="00EE4DC1" w:rsidRPr="00C916F5" w:rsidTr="001936AB">
        <w:trPr>
          <w:trHeight w:val="57"/>
        </w:trPr>
        <w:tc>
          <w:tcPr>
            <w:tcW w:w="0" w:type="auto"/>
            <w:tcBorders>
              <w:top w:val="nil"/>
              <w:left w:val="single" w:sz="12" w:space="0" w:color="auto"/>
              <w:bottom w:val="nil"/>
              <w:right w:val="single" w:sz="4" w:space="0" w:color="auto"/>
            </w:tcBorders>
            <w:shd w:val="clear" w:color="auto" w:fill="auto"/>
            <w:vAlign w:val="center"/>
          </w:tcPr>
          <w:p w:rsidR="00AC1550" w:rsidRPr="00387FC3" w:rsidRDefault="00AC1550" w:rsidP="008B221C">
            <w:pPr>
              <w:pStyle w:val="220"/>
            </w:pPr>
            <w:r w:rsidRPr="00387FC3">
              <w:t>- комплекс с размером более 60000 м</w:t>
            </w:r>
            <w:r w:rsidRPr="00387FC3">
              <w:rPr>
                <w:vertAlign w:val="superscript"/>
              </w:rPr>
              <w:t xml:space="preserve">2 </w:t>
            </w:r>
            <w:r>
              <w:t>торговой площади</w:t>
            </w:r>
          </w:p>
        </w:tc>
        <w:tc>
          <w:tcPr>
            <w:tcW w:w="0" w:type="auto"/>
            <w:tcBorders>
              <w:top w:val="nil"/>
              <w:left w:val="single" w:sz="4" w:space="0" w:color="auto"/>
              <w:bottom w:val="nil"/>
              <w:right w:val="single" w:sz="4" w:space="0" w:color="auto"/>
            </w:tcBorders>
            <w:shd w:val="clear" w:color="auto" w:fill="auto"/>
            <w:vAlign w:val="center"/>
          </w:tcPr>
          <w:p w:rsidR="00AC1550" w:rsidRPr="00B2394E" w:rsidRDefault="00AC1550" w:rsidP="008B221C">
            <w:pPr>
              <w:pStyle w:val="230"/>
              <w:rPr>
                <w:noProof/>
                <w:highlight w:val="yellow"/>
              </w:rPr>
            </w:pPr>
            <w:r w:rsidRPr="00387FC3">
              <w:t>м</w:t>
            </w:r>
            <w:r w:rsidRPr="00387FC3">
              <w:rPr>
                <w:vertAlign w:val="superscript"/>
              </w:rPr>
              <w:t xml:space="preserve">2 </w:t>
            </w:r>
            <w:r w:rsidRPr="00387FC3">
              <w:t>торговой площади</w:t>
            </w:r>
          </w:p>
        </w:tc>
        <w:tc>
          <w:tcPr>
            <w:tcW w:w="0" w:type="auto"/>
            <w:tcBorders>
              <w:top w:val="nil"/>
              <w:left w:val="single" w:sz="4" w:space="0" w:color="auto"/>
              <w:bottom w:val="nil"/>
              <w:right w:val="single" w:sz="12" w:space="0" w:color="auto"/>
            </w:tcBorders>
            <w:shd w:val="clear" w:color="auto" w:fill="auto"/>
            <w:vAlign w:val="center"/>
          </w:tcPr>
          <w:p w:rsidR="00AC1550" w:rsidRPr="00387FC3" w:rsidRDefault="00AC1550" w:rsidP="008B221C">
            <w:pPr>
              <w:pStyle w:val="230"/>
            </w:pPr>
            <w:r>
              <w:t>определяется расчетом</w:t>
            </w:r>
          </w:p>
        </w:tc>
      </w:tr>
      <w:tr w:rsidR="00EE4DC1" w:rsidRPr="00C916F5" w:rsidTr="001936AB">
        <w:trPr>
          <w:trHeight w:val="57"/>
        </w:trPr>
        <w:tc>
          <w:tcPr>
            <w:tcW w:w="0" w:type="auto"/>
            <w:tcBorders>
              <w:top w:val="nil"/>
              <w:left w:val="single" w:sz="12" w:space="0" w:color="auto"/>
              <w:bottom w:val="single" w:sz="4" w:space="0" w:color="auto"/>
              <w:right w:val="single" w:sz="4" w:space="0" w:color="auto"/>
            </w:tcBorders>
            <w:shd w:val="clear" w:color="auto" w:fill="auto"/>
            <w:vAlign w:val="center"/>
          </w:tcPr>
          <w:p w:rsidR="00AC1550" w:rsidRPr="00B2394E" w:rsidRDefault="00AC1550" w:rsidP="008B221C">
            <w:pPr>
              <w:pStyle w:val="220"/>
              <w:rPr>
                <w:highlight w:val="yellow"/>
              </w:rPr>
            </w:pPr>
            <w:r w:rsidRPr="00387FC3">
              <w:t>- комплекс, где есть гипермаркет и/или многозальный кинотеатр</w:t>
            </w:r>
          </w:p>
        </w:tc>
        <w:tc>
          <w:tcPr>
            <w:tcW w:w="0" w:type="auto"/>
            <w:tcBorders>
              <w:top w:val="nil"/>
              <w:left w:val="single" w:sz="4" w:space="0" w:color="auto"/>
              <w:bottom w:val="single" w:sz="4" w:space="0" w:color="auto"/>
              <w:right w:val="single" w:sz="4" w:space="0" w:color="auto"/>
            </w:tcBorders>
            <w:shd w:val="clear" w:color="auto" w:fill="auto"/>
            <w:vAlign w:val="center"/>
          </w:tcPr>
          <w:p w:rsidR="00AC1550" w:rsidRPr="00B2394E" w:rsidRDefault="00AC1550" w:rsidP="008B221C">
            <w:pPr>
              <w:pStyle w:val="230"/>
              <w:rPr>
                <w:noProof/>
                <w:highlight w:val="yellow"/>
              </w:rPr>
            </w:pPr>
            <w:r w:rsidRPr="00387FC3">
              <w:t>м</w:t>
            </w:r>
            <w:r w:rsidRPr="00387FC3">
              <w:rPr>
                <w:vertAlign w:val="superscript"/>
              </w:rPr>
              <w:t xml:space="preserve">2 </w:t>
            </w:r>
            <w:r w:rsidRPr="00387FC3">
              <w:t>торговой площади</w:t>
            </w:r>
          </w:p>
        </w:tc>
        <w:tc>
          <w:tcPr>
            <w:tcW w:w="0" w:type="auto"/>
            <w:tcBorders>
              <w:top w:val="nil"/>
              <w:left w:val="single" w:sz="4" w:space="0" w:color="auto"/>
              <w:bottom w:val="single" w:sz="4" w:space="0" w:color="auto"/>
              <w:right w:val="single" w:sz="12" w:space="0" w:color="auto"/>
            </w:tcBorders>
            <w:shd w:val="clear" w:color="auto" w:fill="auto"/>
            <w:vAlign w:val="center"/>
          </w:tcPr>
          <w:p w:rsidR="00AC1550" w:rsidRPr="00B2394E" w:rsidRDefault="00AC1550" w:rsidP="008B221C">
            <w:pPr>
              <w:pStyle w:val="230"/>
              <w:rPr>
                <w:highlight w:val="yellow"/>
              </w:rPr>
            </w:pPr>
            <w:r>
              <w:t>14</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60-70</w:t>
            </w:r>
          </w:p>
        </w:tc>
      </w:tr>
      <w:tr w:rsidR="00EE4DC1" w:rsidRPr="00C916F5" w:rsidTr="001936AB">
        <w:trPr>
          <w:trHeight w:val="57"/>
        </w:trPr>
        <w:tc>
          <w:tcPr>
            <w:tcW w:w="0" w:type="auto"/>
            <w:tcBorders>
              <w:top w:val="single" w:sz="4" w:space="0" w:color="auto"/>
              <w:left w:val="single" w:sz="12" w:space="0" w:color="auto"/>
              <w:bottom w:val="nil"/>
              <w:right w:val="single" w:sz="4" w:space="0" w:color="auto"/>
            </w:tcBorders>
            <w:shd w:val="clear" w:color="auto" w:fill="auto"/>
            <w:vAlign w:val="center"/>
          </w:tcPr>
          <w:p w:rsidR="00AC1550" w:rsidRPr="00C916F5" w:rsidRDefault="00AC1550" w:rsidP="008B221C">
            <w:pPr>
              <w:pStyle w:val="220"/>
            </w:pPr>
            <w:r w:rsidRPr="00C916F5">
              <w:lastRenderedPageBreak/>
              <w:t>Рынки постоянные:</w:t>
            </w:r>
          </w:p>
        </w:tc>
        <w:tc>
          <w:tcPr>
            <w:tcW w:w="0" w:type="auto"/>
            <w:tcBorders>
              <w:top w:val="single" w:sz="4" w:space="0" w:color="auto"/>
              <w:left w:val="single" w:sz="4" w:space="0" w:color="auto"/>
              <w:bottom w:val="nil"/>
              <w:right w:val="single" w:sz="4" w:space="0" w:color="auto"/>
            </w:tcBorders>
            <w:shd w:val="clear" w:color="auto" w:fill="auto"/>
            <w:vAlign w:val="center"/>
          </w:tcPr>
          <w:p w:rsidR="00AC1550" w:rsidRPr="00C916F5" w:rsidRDefault="00AC1550" w:rsidP="008B221C">
            <w:pPr>
              <w:pStyle w:val="230"/>
            </w:pPr>
          </w:p>
        </w:tc>
        <w:tc>
          <w:tcPr>
            <w:tcW w:w="0" w:type="auto"/>
            <w:tcBorders>
              <w:top w:val="single" w:sz="4" w:space="0" w:color="auto"/>
              <w:left w:val="single" w:sz="4" w:space="0" w:color="auto"/>
              <w:bottom w:val="nil"/>
              <w:right w:val="single" w:sz="12" w:space="0" w:color="auto"/>
            </w:tcBorders>
            <w:shd w:val="clear" w:color="auto" w:fill="auto"/>
            <w:vAlign w:val="center"/>
          </w:tcPr>
          <w:p w:rsidR="00AC1550" w:rsidRPr="00C916F5" w:rsidRDefault="00AC1550" w:rsidP="008B221C">
            <w:pPr>
              <w:pStyle w:val="230"/>
            </w:pPr>
          </w:p>
        </w:tc>
      </w:tr>
      <w:tr w:rsidR="00EE4DC1" w:rsidRPr="00C916F5" w:rsidTr="001936AB">
        <w:trPr>
          <w:trHeight w:val="57"/>
        </w:trPr>
        <w:tc>
          <w:tcPr>
            <w:tcW w:w="0" w:type="auto"/>
            <w:tcBorders>
              <w:top w:val="nil"/>
              <w:left w:val="single" w:sz="12" w:space="0" w:color="auto"/>
              <w:bottom w:val="nil"/>
              <w:right w:val="single" w:sz="4" w:space="0" w:color="auto"/>
            </w:tcBorders>
            <w:shd w:val="clear" w:color="auto" w:fill="auto"/>
            <w:vAlign w:val="center"/>
          </w:tcPr>
          <w:p w:rsidR="00AC1550" w:rsidRPr="00C916F5" w:rsidRDefault="00AC1550" w:rsidP="008B221C">
            <w:pPr>
              <w:pStyle w:val="220"/>
            </w:pPr>
            <w:r w:rsidRPr="00C916F5">
              <w:t>- универсальные и непродовольственные</w:t>
            </w:r>
          </w:p>
        </w:tc>
        <w:tc>
          <w:tcPr>
            <w:tcW w:w="0" w:type="auto"/>
            <w:tcBorders>
              <w:top w:val="nil"/>
              <w:left w:val="single" w:sz="4" w:space="0" w:color="auto"/>
              <w:bottom w:val="nil"/>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nil"/>
              <w:left w:val="single" w:sz="4" w:space="0" w:color="auto"/>
              <w:bottom w:val="nil"/>
              <w:right w:val="single" w:sz="12" w:space="0" w:color="auto"/>
            </w:tcBorders>
            <w:shd w:val="clear" w:color="auto" w:fill="auto"/>
            <w:vAlign w:val="center"/>
          </w:tcPr>
          <w:p w:rsidR="00AC1550" w:rsidRPr="00C916F5" w:rsidRDefault="00AC1550" w:rsidP="008B221C">
            <w:pPr>
              <w:pStyle w:val="230"/>
            </w:pPr>
            <w:r w:rsidRPr="00C916F5">
              <w:t>30-40</w:t>
            </w:r>
          </w:p>
        </w:tc>
      </w:tr>
      <w:tr w:rsidR="00EE4DC1" w:rsidRPr="00C916F5" w:rsidTr="001936AB">
        <w:trPr>
          <w:trHeight w:val="57"/>
        </w:trPr>
        <w:tc>
          <w:tcPr>
            <w:tcW w:w="0" w:type="auto"/>
            <w:tcBorders>
              <w:top w:val="nil"/>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 продовольственные и сельскохозяйственные</w:t>
            </w:r>
          </w:p>
        </w:tc>
        <w:tc>
          <w:tcPr>
            <w:tcW w:w="0" w:type="auto"/>
            <w:tcBorders>
              <w:top w:val="nil"/>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nil"/>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40-50</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Предприятия общественного питания периодического спроса (рестораны, кафе)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Посадочные места</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4-5</w:t>
            </w:r>
          </w:p>
        </w:tc>
      </w:tr>
      <w:tr w:rsidR="00EE4DC1" w:rsidRPr="00C916F5" w:rsidTr="001936AB">
        <w:trPr>
          <w:trHeight w:val="57"/>
        </w:trPr>
        <w:tc>
          <w:tcPr>
            <w:tcW w:w="0" w:type="auto"/>
            <w:tcBorders>
              <w:top w:val="single" w:sz="4" w:space="0" w:color="auto"/>
              <w:left w:val="single" w:sz="12" w:space="0" w:color="auto"/>
              <w:bottom w:val="nil"/>
              <w:right w:val="single" w:sz="4" w:space="0" w:color="auto"/>
            </w:tcBorders>
            <w:shd w:val="clear" w:color="auto" w:fill="auto"/>
            <w:vAlign w:val="center"/>
          </w:tcPr>
          <w:p w:rsidR="00AC1550" w:rsidRPr="00C916F5" w:rsidRDefault="00AC1550" w:rsidP="008B221C">
            <w:pPr>
              <w:pStyle w:val="220"/>
            </w:pPr>
            <w:r w:rsidRPr="00C916F5">
              <w:t>Объекты коммунально-бытового обслуживания:</w:t>
            </w:r>
          </w:p>
        </w:tc>
        <w:tc>
          <w:tcPr>
            <w:tcW w:w="0" w:type="auto"/>
            <w:tcBorders>
              <w:top w:val="single" w:sz="4" w:space="0" w:color="auto"/>
              <w:left w:val="single" w:sz="4" w:space="0" w:color="auto"/>
              <w:bottom w:val="nil"/>
              <w:right w:val="single" w:sz="4" w:space="0" w:color="auto"/>
            </w:tcBorders>
            <w:shd w:val="clear" w:color="auto" w:fill="auto"/>
            <w:vAlign w:val="center"/>
          </w:tcPr>
          <w:p w:rsidR="00AC1550" w:rsidRPr="00C916F5" w:rsidRDefault="00AC1550" w:rsidP="008B221C">
            <w:pPr>
              <w:pStyle w:val="230"/>
            </w:pPr>
          </w:p>
        </w:tc>
        <w:tc>
          <w:tcPr>
            <w:tcW w:w="0" w:type="auto"/>
            <w:tcBorders>
              <w:top w:val="single" w:sz="4" w:space="0" w:color="auto"/>
              <w:left w:val="single" w:sz="4" w:space="0" w:color="auto"/>
              <w:bottom w:val="nil"/>
              <w:right w:val="single" w:sz="12" w:space="0" w:color="auto"/>
            </w:tcBorders>
            <w:shd w:val="clear" w:color="auto" w:fill="auto"/>
            <w:vAlign w:val="center"/>
          </w:tcPr>
          <w:p w:rsidR="00AC1550" w:rsidRPr="00C916F5" w:rsidRDefault="00AC1550" w:rsidP="008B221C">
            <w:pPr>
              <w:pStyle w:val="230"/>
            </w:pPr>
          </w:p>
        </w:tc>
      </w:tr>
      <w:tr w:rsidR="00EE4DC1" w:rsidRPr="00C916F5" w:rsidTr="001936AB">
        <w:trPr>
          <w:trHeight w:val="57"/>
        </w:trPr>
        <w:tc>
          <w:tcPr>
            <w:tcW w:w="0" w:type="auto"/>
            <w:tcBorders>
              <w:top w:val="nil"/>
              <w:left w:val="single" w:sz="12" w:space="0" w:color="auto"/>
              <w:bottom w:val="nil"/>
              <w:right w:val="single" w:sz="4" w:space="0" w:color="auto"/>
            </w:tcBorders>
            <w:shd w:val="clear" w:color="auto" w:fill="auto"/>
            <w:vAlign w:val="center"/>
          </w:tcPr>
          <w:p w:rsidR="00AC1550" w:rsidRPr="00C916F5" w:rsidRDefault="00AC1550" w:rsidP="008B221C">
            <w:pPr>
              <w:pStyle w:val="220"/>
            </w:pPr>
            <w:r w:rsidRPr="00C916F5">
              <w:t>- бани</w:t>
            </w:r>
          </w:p>
        </w:tc>
        <w:tc>
          <w:tcPr>
            <w:tcW w:w="0" w:type="auto"/>
            <w:tcBorders>
              <w:top w:val="nil"/>
              <w:left w:val="single" w:sz="4" w:space="0" w:color="auto"/>
              <w:bottom w:val="nil"/>
              <w:right w:val="single" w:sz="4" w:space="0" w:color="auto"/>
            </w:tcBorders>
            <w:shd w:val="clear" w:color="auto" w:fill="auto"/>
            <w:vAlign w:val="center"/>
          </w:tcPr>
          <w:p w:rsidR="00AC1550" w:rsidRPr="00C916F5" w:rsidRDefault="00AC1550" w:rsidP="008B221C">
            <w:pPr>
              <w:pStyle w:val="230"/>
            </w:pPr>
            <w:r w:rsidRPr="00C916F5">
              <w:t>Единовременные посетители</w:t>
            </w:r>
          </w:p>
        </w:tc>
        <w:tc>
          <w:tcPr>
            <w:tcW w:w="0" w:type="auto"/>
            <w:tcBorders>
              <w:top w:val="nil"/>
              <w:left w:val="single" w:sz="4" w:space="0" w:color="auto"/>
              <w:bottom w:val="nil"/>
              <w:right w:val="single" w:sz="12" w:space="0" w:color="auto"/>
            </w:tcBorders>
            <w:shd w:val="clear" w:color="auto" w:fill="auto"/>
            <w:vAlign w:val="center"/>
          </w:tcPr>
          <w:p w:rsidR="00AC1550" w:rsidRPr="00C916F5" w:rsidRDefault="00AC1550" w:rsidP="008B221C">
            <w:pPr>
              <w:pStyle w:val="230"/>
            </w:pPr>
            <w:r w:rsidRPr="00C916F5">
              <w:t>5-6</w:t>
            </w:r>
          </w:p>
        </w:tc>
      </w:tr>
      <w:tr w:rsidR="00EE4DC1" w:rsidRPr="00C916F5" w:rsidTr="001936AB">
        <w:trPr>
          <w:trHeight w:val="57"/>
        </w:trPr>
        <w:tc>
          <w:tcPr>
            <w:tcW w:w="0" w:type="auto"/>
            <w:tcBorders>
              <w:top w:val="nil"/>
              <w:left w:val="single" w:sz="12" w:space="0" w:color="auto"/>
              <w:bottom w:val="nil"/>
              <w:right w:val="single" w:sz="4" w:space="0" w:color="auto"/>
            </w:tcBorders>
            <w:shd w:val="clear" w:color="auto" w:fill="auto"/>
            <w:vAlign w:val="center"/>
          </w:tcPr>
          <w:p w:rsidR="00AC1550" w:rsidRPr="00C916F5" w:rsidRDefault="00AC1550" w:rsidP="008B221C">
            <w:pPr>
              <w:pStyle w:val="220"/>
            </w:pPr>
            <w:r w:rsidRPr="00C916F5">
              <w:t>- ателье, фотосалоны городского значения, салоны-парикмахерские, салоны красоты, солярии, салоны моды, свадебные салоны</w:t>
            </w:r>
          </w:p>
        </w:tc>
        <w:tc>
          <w:tcPr>
            <w:tcW w:w="0" w:type="auto"/>
            <w:tcBorders>
              <w:top w:val="nil"/>
              <w:left w:val="single" w:sz="4" w:space="0" w:color="auto"/>
              <w:bottom w:val="nil"/>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nil"/>
              <w:left w:val="single" w:sz="4" w:space="0" w:color="auto"/>
              <w:bottom w:val="nil"/>
              <w:right w:val="single" w:sz="12" w:space="0" w:color="auto"/>
            </w:tcBorders>
            <w:shd w:val="clear" w:color="auto" w:fill="auto"/>
            <w:vAlign w:val="center"/>
          </w:tcPr>
          <w:p w:rsidR="00AC1550" w:rsidRPr="00C916F5" w:rsidRDefault="00AC1550" w:rsidP="008B221C">
            <w:pPr>
              <w:pStyle w:val="230"/>
            </w:pPr>
            <w:r w:rsidRPr="00C916F5">
              <w:t>10-15</w:t>
            </w:r>
          </w:p>
        </w:tc>
      </w:tr>
      <w:tr w:rsidR="00EE4DC1" w:rsidRPr="00C916F5" w:rsidTr="001936AB">
        <w:trPr>
          <w:trHeight w:val="57"/>
        </w:trPr>
        <w:tc>
          <w:tcPr>
            <w:tcW w:w="0" w:type="auto"/>
            <w:tcBorders>
              <w:top w:val="nil"/>
              <w:left w:val="single" w:sz="12" w:space="0" w:color="auto"/>
              <w:bottom w:val="nil"/>
              <w:right w:val="single" w:sz="4" w:space="0" w:color="auto"/>
            </w:tcBorders>
            <w:shd w:val="clear" w:color="auto" w:fill="auto"/>
            <w:vAlign w:val="center"/>
          </w:tcPr>
          <w:p w:rsidR="00AC1550" w:rsidRPr="00C916F5" w:rsidRDefault="00AC1550" w:rsidP="008B221C">
            <w:pPr>
              <w:pStyle w:val="220"/>
            </w:pPr>
            <w:r w:rsidRPr="00C916F5">
              <w:t>- салоны ритуальных услуг</w:t>
            </w:r>
          </w:p>
        </w:tc>
        <w:tc>
          <w:tcPr>
            <w:tcW w:w="0" w:type="auto"/>
            <w:tcBorders>
              <w:top w:val="nil"/>
              <w:left w:val="single" w:sz="4" w:space="0" w:color="auto"/>
              <w:bottom w:val="nil"/>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nil"/>
              <w:left w:val="single" w:sz="4" w:space="0" w:color="auto"/>
              <w:bottom w:val="nil"/>
              <w:right w:val="single" w:sz="12" w:space="0" w:color="auto"/>
            </w:tcBorders>
            <w:shd w:val="clear" w:color="auto" w:fill="auto"/>
            <w:vAlign w:val="center"/>
          </w:tcPr>
          <w:p w:rsidR="00AC1550" w:rsidRPr="00C916F5" w:rsidRDefault="00AC1550" w:rsidP="008B221C">
            <w:pPr>
              <w:pStyle w:val="230"/>
            </w:pPr>
            <w:r w:rsidRPr="00C916F5">
              <w:t>20-25</w:t>
            </w:r>
          </w:p>
        </w:tc>
      </w:tr>
      <w:tr w:rsidR="00EE4DC1" w:rsidRPr="00C916F5" w:rsidTr="001936AB">
        <w:trPr>
          <w:trHeight w:val="57"/>
        </w:trPr>
        <w:tc>
          <w:tcPr>
            <w:tcW w:w="0" w:type="auto"/>
            <w:tcBorders>
              <w:top w:val="nil"/>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 химчистки, прачечные, ремонтные мастерские, специализированные центры по обслуживанию сложной бытовой техники и др.</w:t>
            </w:r>
          </w:p>
        </w:tc>
        <w:tc>
          <w:tcPr>
            <w:tcW w:w="0" w:type="auto"/>
            <w:tcBorders>
              <w:top w:val="nil"/>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Рабочее место приемщика</w:t>
            </w:r>
          </w:p>
        </w:tc>
        <w:tc>
          <w:tcPr>
            <w:tcW w:w="0" w:type="auto"/>
            <w:tcBorders>
              <w:top w:val="nil"/>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1-2</w:t>
            </w:r>
          </w:p>
        </w:tc>
      </w:tr>
      <w:tr w:rsidR="00AC1550"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Гостиницы</w:t>
            </w:r>
          </w:p>
        </w:tc>
        <w:tc>
          <w:tcPr>
            <w:tcW w:w="0" w:type="auto"/>
            <w:gridSpan w:val="2"/>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По СП 257.1325800.2016 «Здания гостиниц. Правила проектирования»</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Выставочно-музейные комплексы, музеи-заповедники, музеи, галереи, выставочные залы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Единовременные посетители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6-8</w:t>
            </w:r>
          </w:p>
        </w:tc>
      </w:tr>
      <w:tr w:rsidR="000F7DA7" w:rsidRPr="00C916F5" w:rsidTr="00562C29">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562C29" w:rsidRPr="00C916F5" w:rsidRDefault="00562C29" w:rsidP="008B221C">
            <w:pPr>
              <w:pStyle w:val="220"/>
            </w:pPr>
            <w:r w:rsidRPr="00562C29">
              <w:t>Здания театрально-зрелищные</w:t>
            </w:r>
          </w:p>
        </w:tc>
        <w:tc>
          <w:tcPr>
            <w:tcW w:w="0" w:type="auto"/>
            <w:gridSpan w:val="2"/>
            <w:tcBorders>
              <w:top w:val="single" w:sz="4" w:space="0" w:color="auto"/>
              <w:left w:val="single" w:sz="4" w:space="0" w:color="auto"/>
              <w:bottom w:val="single" w:sz="4" w:space="0" w:color="auto"/>
              <w:right w:val="single" w:sz="12" w:space="0" w:color="auto"/>
            </w:tcBorders>
            <w:shd w:val="clear" w:color="auto" w:fill="auto"/>
            <w:vAlign w:val="center"/>
          </w:tcPr>
          <w:p w:rsidR="00562C29" w:rsidRPr="001F4564" w:rsidRDefault="00562C29" w:rsidP="00562C29">
            <w:pPr>
              <w:pStyle w:val="230"/>
            </w:pPr>
            <w:r w:rsidRPr="00562C29">
              <w:t xml:space="preserve">В соответствии с </w:t>
            </w:r>
            <w:r w:rsidR="001F4564" w:rsidRPr="001F4564">
              <w:t>СП 309.1325800.2017 «Здания театрально-зрелищные. Правила проектирования»</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Центральные, специальные и специализированные библиотеки, интернет-кафе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Постоянные места</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6-8</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Объекты религиозных конфессий (церкви, костелы, мечети, синагоги и др.)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Единовременные посетители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 xml:space="preserve">8-10, но не менее 10 </w:t>
            </w:r>
            <w:r w:rsidR="00A3616C" w:rsidRPr="00A3616C">
              <w:t>парковочных мест</w:t>
            </w:r>
            <w:r w:rsidRPr="00C916F5">
              <w:t xml:space="preserve"> на объект</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Досугово-развлекательные учреждения: развлекательные центры, дискотеки, залы игровых автоматов, ночные клубы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Единовременные посетители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4-7</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Бильярдные, боулинги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Единовременные посетители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3-4</w:t>
            </w:r>
          </w:p>
        </w:tc>
      </w:tr>
      <w:tr w:rsidR="00AC1550"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Здания и помещения медицинских организаций</w:t>
            </w:r>
          </w:p>
        </w:tc>
        <w:tc>
          <w:tcPr>
            <w:tcW w:w="0" w:type="auto"/>
            <w:gridSpan w:val="2"/>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По СП 158.13330.2014 «Здания и помещения медицинских организаций. Правила проектирования»</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Спортивные комплексы и стадионы с трибунами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Места на трибунах</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25-30</w:t>
            </w:r>
          </w:p>
        </w:tc>
      </w:tr>
      <w:tr w:rsidR="00EE4DC1" w:rsidRPr="00C916F5" w:rsidTr="001936AB">
        <w:trPr>
          <w:trHeight w:val="57"/>
        </w:trPr>
        <w:tc>
          <w:tcPr>
            <w:tcW w:w="0" w:type="auto"/>
            <w:tcBorders>
              <w:top w:val="single" w:sz="4" w:space="0" w:color="auto"/>
              <w:left w:val="single" w:sz="12" w:space="0" w:color="auto"/>
              <w:bottom w:val="nil"/>
              <w:right w:val="single" w:sz="4" w:space="0" w:color="auto"/>
            </w:tcBorders>
            <w:shd w:val="clear" w:color="auto" w:fill="auto"/>
            <w:vAlign w:val="center"/>
          </w:tcPr>
          <w:p w:rsidR="00AC1550" w:rsidRPr="00C916F5" w:rsidRDefault="00AC1550" w:rsidP="008B221C">
            <w:pPr>
              <w:pStyle w:val="220"/>
            </w:pPr>
            <w:r w:rsidRPr="00C916F5">
              <w:t xml:space="preserve">Оздоровительные комплексы (фитнес-клубы, ФОК, </w:t>
            </w:r>
            <w:r w:rsidRPr="00C916F5">
              <w:lastRenderedPageBreak/>
              <w:t>спортивные и тренажерные залы)</w:t>
            </w:r>
          </w:p>
        </w:tc>
        <w:tc>
          <w:tcPr>
            <w:tcW w:w="0" w:type="auto"/>
            <w:tcBorders>
              <w:top w:val="single" w:sz="4" w:space="0" w:color="auto"/>
              <w:left w:val="single" w:sz="4" w:space="0" w:color="auto"/>
              <w:bottom w:val="nil"/>
              <w:right w:val="single" w:sz="4" w:space="0" w:color="auto"/>
            </w:tcBorders>
            <w:shd w:val="clear" w:color="auto" w:fill="auto"/>
            <w:vAlign w:val="center"/>
          </w:tcPr>
          <w:p w:rsidR="00AC1550" w:rsidRPr="00C916F5" w:rsidRDefault="00AC1550" w:rsidP="008B221C">
            <w:pPr>
              <w:pStyle w:val="230"/>
            </w:pPr>
          </w:p>
        </w:tc>
        <w:tc>
          <w:tcPr>
            <w:tcW w:w="0" w:type="auto"/>
            <w:tcBorders>
              <w:top w:val="single" w:sz="4" w:space="0" w:color="auto"/>
              <w:left w:val="single" w:sz="4" w:space="0" w:color="auto"/>
              <w:bottom w:val="nil"/>
              <w:right w:val="single" w:sz="12" w:space="0" w:color="auto"/>
            </w:tcBorders>
            <w:shd w:val="clear" w:color="auto" w:fill="auto"/>
            <w:vAlign w:val="center"/>
          </w:tcPr>
          <w:p w:rsidR="00AC1550" w:rsidRPr="00C916F5" w:rsidRDefault="00AC1550" w:rsidP="008B221C">
            <w:pPr>
              <w:pStyle w:val="230"/>
            </w:pPr>
            <w:r w:rsidRPr="00C916F5">
              <w:t>25-55</w:t>
            </w:r>
          </w:p>
        </w:tc>
      </w:tr>
      <w:tr w:rsidR="00EE4DC1" w:rsidRPr="00C916F5" w:rsidTr="001936AB">
        <w:trPr>
          <w:trHeight w:val="57"/>
        </w:trPr>
        <w:tc>
          <w:tcPr>
            <w:tcW w:w="0" w:type="auto"/>
            <w:tcBorders>
              <w:top w:val="nil"/>
              <w:left w:val="single" w:sz="12" w:space="0" w:color="auto"/>
              <w:bottom w:val="nil"/>
              <w:right w:val="single" w:sz="4" w:space="0" w:color="auto"/>
            </w:tcBorders>
            <w:shd w:val="clear" w:color="auto" w:fill="auto"/>
            <w:vAlign w:val="center"/>
          </w:tcPr>
          <w:p w:rsidR="00AC1550" w:rsidRPr="00C916F5" w:rsidRDefault="00AC1550" w:rsidP="008B221C">
            <w:pPr>
              <w:pStyle w:val="220"/>
            </w:pPr>
            <w:r w:rsidRPr="00C916F5">
              <w:lastRenderedPageBreak/>
              <w:t xml:space="preserve">- общей площадью менее 1000 </w:t>
            </w:r>
            <w:r w:rsidRPr="00C916F5">
              <w:rPr>
                <w:noProof/>
              </w:rPr>
              <w:t>м</w:t>
            </w:r>
            <w:r w:rsidRPr="00C916F5">
              <w:rPr>
                <w:noProof/>
                <w:vertAlign w:val="superscript"/>
              </w:rPr>
              <w:t>2</w:t>
            </w:r>
          </w:p>
        </w:tc>
        <w:tc>
          <w:tcPr>
            <w:tcW w:w="0" w:type="auto"/>
            <w:tcBorders>
              <w:top w:val="nil"/>
              <w:left w:val="single" w:sz="4" w:space="0" w:color="auto"/>
              <w:bottom w:val="nil"/>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nil"/>
              <w:left w:val="single" w:sz="4" w:space="0" w:color="auto"/>
              <w:bottom w:val="nil"/>
              <w:right w:val="single" w:sz="12" w:space="0" w:color="auto"/>
            </w:tcBorders>
            <w:shd w:val="clear" w:color="auto" w:fill="auto"/>
            <w:vAlign w:val="center"/>
          </w:tcPr>
          <w:p w:rsidR="00AC1550" w:rsidRPr="00C916F5" w:rsidRDefault="00AC1550" w:rsidP="008B221C">
            <w:pPr>
              <w:pStyle w:val="230"/>
            </w:pPr>
            <w:r w:rsidRPr="00C916F5">
              <w:t>25-40</w:t>
            </w:r>
          </w:p>
        </w:tc>
      </w:tr>
      <w:tr w:rsidR="00EE4DC1" w:rsidRPr="00C916F5" w:rsidTr="001936AB">
        <w:trPr>
          <w:trHeight w:val="57"/>
        </w:trPr>
        <w:tc>
          <w:tcPr>
            <w:tcW w:w="0" w:type="auto"/>
            <w:tcBorders>
              <w:top w:val="nil"/>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 xml:space="preserve">- общей площадью 1000 </w:t>
            </w:r>
            <w:r w:rsidRPr="00C916F5">
              <w:rPr>
                <w:noProof/>
              </w:rPr>
              <w:t>м</w:t>
            </w:r>
            <w:r w:rsidRPr="00C916F5">
              <w:rPr>
                <w:noProof/>
                <w:vertAlign w:val="superscript"/>
              </w:rPr>
              <w:t>2</w:t>
            </w:r>
            <w:r w:rsidRPr="00C916F5">
              <w:t xml:space="preserve"> и более</w:t>
            </w:r>
          </w:p>
        </w:tc>
        <w:tc>
          <w:tcPr>
            <w:tcW w:w="0" w:type="auto"/>
            <w:tcBorders>
              <w:top w:val="nil"/>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rPr>
                <w:noProof/>
              </w:rPr>
              <w:t>м</w:t>
            </w:r>
            <w:r w:rsidRPr="00C916F5">
              <w:rPr>
                <w:noProof/>
                <w:vertAlign w:val="superscript"/>
              </w:rPr>
              <w:t>2</w:t>
            </w:r>
            <w:r w:rsidRPr="00C916F5">
              <w:t xml:space="preserve"> общей площади</w:t>
            </w:r>
          </w:p>
        </w:tc>
        <w:tc>
          <w:tcPr>
            <w:tcW w:w="0" w:type="auto"/>
            <w:tcBorders>
              <w:top w:val="nil"/>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40-55</w:t>
            </w:r>
          </w:p>
        </w:tc>
      </w:tr>
      <w:tr w:rsidR="00EE4DC1" w:rsidRPr="00C916F5" w:rsidTr="001936AB">
        <w:trPr>
          <w:trHeight w:val="57"/>
        </w:trPr>
        <w:tc>
          <w:tcPr>
            <w:tcW w:w="0" w:type="auto"/>
            <w:tcBorders>
              <w:top w:val="single" w:sz="4" w:space="0" w:color="auto"/>
              <w:left w:val="single" w:sz="12" w:space="0" w:color="auto"/>
              <w:bottom w:val="nil"/>
              <w:right w:val="single" w:sz="4" w:space="0" w:color="auto"/>
            </w:tcBorders>
            <w:shd w:val="clear" w:color="auto" w:fill="auto"/>
            <w:vAlign w:val="center"/>
          </w:tcPr>
          <w:p w:rsidR="00AC1550" w:rsidRPr="00C916F5" w:rsidRDefault="00AC1550" w:rsidP="008B221C">
            <w:pPr>
              <w:pStyle w:val="220"/>
            </w:pPr>
            <w:r w:rsidRPr="00C916F5">
              <w:t>Муниципальные детские физкультурно-оздоровительные объекты локального и районного уровней обслуживания:</w:t>
            </w:r>
          </w:p>
        </w:tc>
        <w:tc>
          <w:tcPr>
            <w:tcW w:w="0" w:type="auto"/>
            <w:tcBorders>
              <w:top w:val="single" w:sz="4" w:space="0" w:color="auto"/>
              <w:left w:val="single" w:sz="4" w:space="0" w:color="auto"/>
              <w:bottom w:val="nil"/>
              <w:right w:val="single" w:sz="4" w:space="0" w:color="auto"/>
            </w:tcBorders>
            <w:shd w:val="clear" w:color="auto" w:fill="auto"/>
            <w:vAlign w:val="center"/>
          </w:tcPr>
          <w:p w:rsidR="00AC1550" w:rsidRPr="00C916F5" w:rsidRDefault="00AC1550" w:rsidP="008B221C">
            <w:pPr>
              <w:pStyle w:val="230"/>
            </w:pPr>
          </w:p>
        </w:tc>
        <w:tc>
          <w:tcPr>
            <w:tcW w:w="0" w:type="auto"/>
            <w:tcBorders>
              <w:top w:val="single" w:sz="4" w:space="0" w:color="auto"/>
              <w:left w:val="single" w:sz="4" w:space="0" w:color="auto"/>
              <w:bottom w:val="nil"/>
              <w:right w:val="single" w:sz="12" w:space="0" w:color="auto"/>
            </w:tcBorders>
            <w:shd w:val="clear" w:color="auto" w:fill="auto"/>
            <w:vAlign w:val="center"/>
          </w:tcPr>
          <w:p w:rsidR="00AC1550" w:rsidRPr="00C916F5" w:rsidRDefault="00AC1550" w:rsidP="008B221C">
            <w:pPr>
              <w:pStyle w:val="230"/>
            </w:pPr>
          </w:p>
        </w:tc>
      </w:tr>
      <w:tr w:rsidR="00EE4DC1" w:rsidRPr="00C916F5" w:rsidTr="001936AB">
        <w:trPr>
          <w:trHeight w:val="57"/>
        </w:trPr>
        <w:tc>
          <w:tcPr>
            <w:tcW w:w="0" w:type="auto"/>
            <w:tcBorders>
              <w:top w:val="nil"/>
              <w:left w:val="single" w:sz="12" w:space="0" w:color="auto"/>
              <w:bottom w:val="nil"/>
              <w:right w:val="single" w:sz="4" w:space="0" w:color="auto"/>
            </w:tcBorders>
            <w:shd w:val="clear" w:color="auto" w:fill="auto"/>
            <w:vAlign w:val="center"/>
          </w:tcPr>
          <w:p w:rsidR="00AC1550" w:rsidRPr="00C916F5" w:rsidRDefault="00AC1550" w:rsidP="008B221C">
            <w:pPr>
              <w:pStyle w:val="220"/>
            </w:pPr>
            <w:r w:rsidRPr="00C916F5">
              <w:t xml:space="preserve">- тренажерные залы площадью 150-500 </w:t>
            </w:r>
            <w:r w:rsidRPr="00C916F5">
              <w:rPr>
                <w:noProof/>
              </w:rPr>
              <w:t>м</w:t>
            </w:r>
            <w:r w:rsidRPr="00C916F5">
              <w:rPr>
                <w:noProof/>
                <w:vertAlign w:val="superscript"/>
              </w:rPr>
              <w:t>2</w:t>
            </w:r>
          </w:p>
        </w:tc>
        <w:tc>
          <w:tcPr>
            <w:tcW w:w="0" w:type="auto"/>
            <w:tcBorders>
              <w:top w:val="nil"/>
              <w:left w:val="single" w:sz="4" w:space="0" w:color="auto"/>
              <w:bottom w:val="nil"/>
              <w:right w:val="single" w:sz="4" w:space="0" w:color="auto"/>
            </w:tcBorders>
            <w:shd w:val="clear" w:color="auto" w:fill="auto"/>
            <w:vAlign w:val="center"/>
          </w:tcPr>
          <w:p w:rsidR="00AC1550" w:rsidRPr="00C916F5" w:rsidRDefault="00AC1550" w:rsidP="008B221C">
            <w:pPr>
              <w:pStyle w:val="230"/>
            </w:pPr>
            <w:r w:rsidRPr="00C916F5">
              <w:t>Единовременные посетители</w:t>
            </w:r>
          </w:p>
        </w:tc>
        <w:tc>
          <w:tcPr>
            <w:tcW w:w="0" w:type="auto"/>
            <w:tcBorders>
              <w:top w:val="nil"/>
              <w:left w:val="single" w:sz="4" w:space="0" w:color="auto"/>
              <w:bottom w:val="nil"/>
              <w:right w:val="single" w:sz="12" w:space="0" w:color="auto"/>
            </w:tcBorders>
            <w:shd w:val="clear" w:color="auto" w:fill="auto"/>
            <w:vAlign w:val="center"/>
          </w:tcPr>
          <w:p w:rsidR="00AC1550" w:rsidRPr="00C916F5" w:rsidRDefault="00AC1550" w:rsidP="008B221C">
            <w:pPr>
              <w:pStyle w:val="230"/>
            </w:pPr>
            <w:r w:rsidRPr="00C916F5">
              <w:t>8-10</w:t>
            </w:r>
          </w:p>
        </w:tc>
      </w:tr>
      <w:tr w:rsidR="00EE4DC1" w:rsidRPr="00C916F5" w:rsidTr="001936AB">
        <w:trPr>
          <w:trHeight w:val="57"/>
        </w:trPr>
        <w:tc>
          <w:tcPr>
            <w:tcW w:w="0" w:type="auto"/>
            <w:tcBorders>
              <w:top w:val="nil"/>
              <w:left w:val="single" w:sz="12" w:space="0" w:color="auto"/>
              <w:bottom w:val="nil"/>
              <w:right w:val="single" w:sz="4" w:space="0" w:color="auto"/>
            </w:tcBorders>
            <w:shd w:val="clear" w:color="auto" w:fill="auto"/>
            <w:vAlign w:val="center"/>
          </w:tcPr>
          <w:p w:rsidR="00AC1550" w:rsidRPr="00C916F5" w:rsidRDefault="00AC1550" w:rsidP="008B221C">
            <w:pPr>
              <w:pStyle w:val="220"/>
            </w:pPr>
            <w:r w:rsidRPr="00C916F5">
              <w:t xml:space="preserve">- ФОК с залом площадью 1000-2000 </w:t>
            </w:r>
            <w:r w:rsidRPr="00C916F5">
              <w:rPr>
                <w:noProof/>
              </w:rPr>
              <w:t>м</w:t>
            </w:r>
            <w:r w:rsidRPr="00C916F5">
              <w:rPr>
                <w:noProof/>
                <w:vertAlign w:val="superscript"/>
              </w:rPr>
              <w:t>2</w:t>
            </w:r>
          </w:p>
        </w:tc>
        <w:tc>
          <w:tcPr>
            <w:tcW w:w="0" w:type="auto"/>
            <w:tcBorders>
              <w:top w:val="nil"/>
              <w:left w:val="single" w:sz="4" w:space="0" w:color="auto"/>
              <w:bottom w:val="nil"/>
              <w:right w:val="single" w:sz="4" w:space="0" w:color="auto"/>
            </w:tcBorders>
            <w:shd w:val="clear" w:color="auto" w:fill="auto"/>
            <w:vAlign w:val="center"/>
          </w:tcPr>
          <w:p w:rsidR="00AC1550" w:rsidRPr="00C916F5" w:rsidRDefault="00AC1550" w:rsidP="008B221C">
            <w:pPr>
              <w:pStyle w:val="230"/>
            </w:pPr>
            <w:r w:rsidRPr="00C916F5">
              <w:t>Единовременные посетители</w:t>
            </w:r>
          </w:p>
        </w:tc>
        <w:tc>
          <w:tcPr>
            <w:tcW w:w="0" w:type="auto"/>
            <w:tcBorders>
              <w:top w:val="nil"/>
              <w:left w:val="single" w:sz="4" w:space="0" w:color="auto"/>
              <w:bottom w:val="nil"/>
              <w:right w:val="single" w:sz="12" w:space="0" w:color="auto"/>
            </w:tcBorders>
            <w:shd w:val="clear" w:color="auto" w:fill="auto"/>
            <w:vAlign w:val="center"/>
          </w:tcPr>
          <w:p w:rsidR="00AC1550" w:rsidRPr="00C916F5" w:rsidRDefault="00AC1550" w:rsidP="008B221C">
            <w:pPr>
              <w:pStyle w:val="230"/>
            </w:pPr>
            <w:r w:rsidRPr="00C916F5">
              <w:t>10</w:t>
            </w:r>
          </w:p>
        </w:tc>
      </w:tr>
      <w:tr w:rsidR="00EE4DC1" w:rsidRPr="00C916F5" w:rsidTr="001936AB">
        <w:trPr>
          <w:trHeight w:val="57"/>
        </w:trPr>
        <w:tc>
          <w:tcPr>
            <w:tcW w:w="0" w:type="auto"/>
            <w:tcBorders>
              <w:top w:val="nil"/>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 xml:space="preserve">- ФОК с залом и бассейном общей площадью 2000-3000 </w:t>
            </w:r>
            <w:r w:rsidRPr="00C916F5">
              <w:rPr>
                <w:noProof/>
              </w:rPr>
              <w:t>м</w:t>
            </w:r>
            <w:r w:rsidRPr="00C916F5">
              <w:rPr>
                <w:noProof/>
                <w:vertAlign w:val="superscript"/>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Единовременные посетители</w:t>
            </w:r>
          </w:p>
        </w:tc>
        <w:tc>
          <w:tcPr>
            <w:tcW w:w="0" w:type="auto"/>
            <w:tcBorders>
              <w:top w:val="nil"/>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5-7</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Специализированные спортивные клубы и комплексы (теннис, конный спорт, горнолыжные центры и др.)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Единовременные посетители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3-4</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Аквапарки, бассейны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Единовременные посетители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5-7</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 xml:space="preserve">Катки с искусственным покрытием общей площадью более 3000 </w:t>
            </w:r>
            <w:r w:rsidRPr="00C916F5">
              <w:rPr>
                <w:noProof/>
              </w:rPr>
              <w:t>м</w:t>
            </w:r>
            <w:r w:rsidRPr="00C916F5">
              <w:rPr>
                <w:noProof/>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Единовременные посетители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6-7</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Железнодорожные вокзалы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Пассажиры дальнего следования в час пик</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8-10</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AC1550" w:rsidRPr="00C916F5" w:rsidRDefault="00AC1550" w:rsidP="008B221C">
            <w:pPr>
              <w:pStyle w:val="220"/>
            </w:pPr>
            <w:r w:rsidRPr="00C916F5">
              <w:t>Автовокзалы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550" w:rsidRPr="00C916F5" w:rsidRDefault="00AC1550" w:rsidP="008B221C">
            <w:pPr>
              <w:pStyle w:val="230"/>
            </w:pPr>
            <w:r w:rsidRPr="00C916F5">
              <w:t>Пассажиры в час пик</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AC1550" w:rsidRPr="00C916F5" w:rsidRDefault="00AC1550" w:rsidP="008B221C">
            <w:pPr>
              <w:pStyle w:val="230"/>
            </w:pPr>
            <w:r w:rsidRPr="00C916F5">
              <w:t>10-15</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F76174" w:rsidRPr="008D4430" w:rsidRDefault="00F76174" w:rsidP="00F76174">
            <w:pPr>
              <w:pStyle w:val="220"/>
            </w:pPr>
            <w:r w:rsidRPr="008D4430">
              <w:t>Речные порты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76174" w:rsidRPr="008D4430" w:rsidRDefault="00F76174" w:rsidP="00F76174">
            <w:pPr>
              <w:pStyle w:val="230"/>
            </w:pPr>
            <w:r w:rsidRPr="008D4430">
              <w:t>Пассажиры в час пик</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F76174" w:rsidRPr="008D4430" w:rsidRDefault="00F76174" w:rsidP="00F76174">
            <w:pPr>
              <w:pStyle w:val="230"/>
            </w:pPr>
            <w:r w:rsidRPr="008D4430">
              <w:t>7-9</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B770DC" w:rsidRPr="008D4430" w:rsidRDefault="00B770DC" w:rsidP="00B770DC">
            <w:pPr>
              <w:pStyle w:val="220"/>
            </w:pPr>
            <w:r>
              <w:t>Исправительные учреждения и центры уголовно-исполнительной системы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0DC" w:rsidRPr="00B770DC" w:rsidRDefault="00B770DC" w:rsidP="00B770DC">
            <w:pPr>
              <w:pStyle w:val="230"/>
            </w:pPr>
            <w:r>
              <w:t>Одно машино-место на следующее количество расчетных единиц по СП 308.1325800.2017 «И</w:t>
            </w:r>
            <w:r w:rsidRPr="00B770DC">
              <w:t>справительные учреждения и центры уголовно-исполнительной системы</w:t>
            </w:r>
            <w:r>
              <w:t>»</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B770DC" w:rsidRPr="008D4430" w:rsidRDefault="00B770DC" w:rsidP="00F76174">
            <w:pPr>
              <w:pStyle w:val="230"/>
            </w:pPr>
            <w:r>
              <w:t>7-9</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F76174" w:rsidRPr="0071333F" w:rsidRDefault="00F76174" w:rsidP="00F76174">
            <w:pPr>
              <w:pStyle w:val="220"/>
            </w:pPr>
            <w:r>
              <w:t>Общественные кладбища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76174" w:rsidRPr="0071333F" w:rsidRDefault="00F76174" w:rsidP="00F76174">
            <w:pPr>
              <w:pStyle w:val="230"/>
            </w:pPr>
            <w:r w:rsidRPr="0071333F">
              <w:t>Га</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F76174" w:rsidRPr="0071333F" w:rsidRDefault="00F76174" w:rsidP="00F76174">
            <w:pPr>
              <w:pStyle w:val="230"/>
            </w:pPr>
            <w:r w:rsidRPr="0071333F">
              <w:t>0,1</w:t>
            </w:r>
          </w:p>
        </w:tc>
      </w:tr>
      <w:tr w:rsidR="00EE4DC1"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F76174" w:rsidRPr="0071333F" w:rsidRDefault="00F76174" w:rsidP="00F76174">
            <w:pPr>
              <w:pStyle w:val="220"/>
            </w:pPr>
            <w:r>
              <w:t>Крематории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76174" w:rsidRPr="0071333F" w:rsidRDefault="00F76174" w:rsidP="00F76174">
            <w:pPr>
              <w:pStyle w:val="230"/>
            </w:pPr>
            <w:r w:rsidRPr="0071333F">
              <w:t>Га</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F76174" w:rsidRPr="0071333F" w:rsidRDefault="00F76174" w:rsidP="00F76174">
            <w:pPr>
              <w:pStyle w:val="230"/>
            </w:pPr>
            <w:r w:rsidRPr="0071333F">
              <w:t>0,05</w:t>
            </w:r>
          </w:p>
        </w:tc>
      </w:tr>
      <w:tr w:rsidR="00E03D88" w:rsidRPr="00C916F5" w:rsidTr="00FC5959">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E03D88" w:rsidRPr="0071333F" w:rsidRDefault="00E03D88" w:rsidP="00E03D88">
            <w:pPr>
              <w:pStyle w:val="220"/>
            </w:pPr>
            <w:r>
              <w:t>Многофункциональные центры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3D88" w:rsidRPr="0071333F" w:rsidRDefault="00E03D88" w:rsidP="00E03D88">
            <w:pPr>
              <w:pStyle w:val="230"/>
            </w:pPr>
            <w:r w:rsidRPr="0071333F">
              <w:t>м</w:t>
            </w:r>
            <w:r w:rsidRPr="0071333F">
              <w:rPr>
                <w:vertAlign w:val="superscript"/>
              </w:rPr>
              <w:t xml:space="preserve">2 </w:t>
            </w:r>
            <w:r w:rsidRPr="0071333F">
              <w:t>общей площади</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E03D88" w:rsidRPr="0071333F" w:rsidRDefault="00E03D88" w:rsidP="00E03D88">
            <w:pPr>
              <w:pStyle w:val="230"/>
            </w:pPr>
            <w:r w:rsidRPr="0071333F">
              <w:t>80</w:t>
            </w:r>
          </w:p>
        </w:tc>
      </w:tr>
      <w:tr w:rsidR="000F7DA7" w:rsidRPr="00C916F5" w:rsidTr="00FC5959">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0F7DA7" w:rsidRDefault="000F7DA7" w:rsidP="00E03D88">
            <w:pPr>
              <w:pStyle w:val="220"/>
            </w:pPr>
            <w:r>
              <w:t>П</w:t>
            </w:r>
            <w:r w:rsidRPr="000F7DA7">
              <w:t>омещени</w:t>
            </w:r>
            <w:r>
              <w:t>я</w:t>
            </w:r>
            <w:r w:rsidRPr="000F7DA7">
              <w:t xml:space="preserve"> нежилого назначения (встроенные, пристроенные, встроенно-пристроенные) без конкретного функционального назначения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F7DA7" w:rsidRPr="000F7DA7" w:rsidRDefault="000F7DA7" w:rsidP="00E03D88">
            <w:pPr>
              <w:pStyle w:val="230"/>
            </w:pPr>
            <w:r>
              <w:t>м</w:t>
            </w:r>
            <w:r>
              <w:rPr>
                <w:vertAlign w:val="superscript"/>
              </w:rPr>
              <w:t>2</w:t>
            </w:r>
            <w:r>
              <w:t xml:space="preserve"> общей площади помещений</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0F7DA7" w:rsidRPr="0071333F" w:rsidRDefault="000F7DA7" w:rsidP="00E03D88">
            <w:pPr>
              <w:pStyle w:val="230"/>
            </w:pPr>
            <w:r>
              <w:t>60</w:t>
            </w:r>
          </w:p>
        </w:tc>
      </w:tr>
      <w:tr w:rsidR="00FC5959" w:rsidRPr="00C916F5" w:rsidTr="00FC5959">
        <w:trPr>
          <w:trHeight w:val="57"/>
        </w:trPr>
        <w:tc>
          <w:tcPr>
            <w:tcW w:w="0" w:type="auto"/>
            <w:tcBorders>
              <w:top w:val="single" w:sz="4" w:space="0" w:color="auto"/>
              <w:left w:val="single" w:sz="12" w:space="0" w:color="auto"/>
              <w:bottom w:val="nil"/>
              <w:right w:val="single" w:sz="4" w:space="0" w:color="auto"/>
            </w:tcBorders>
            <w:shd w:val="clear" w:color="auto" w:fill="auto"/>
            <w:vAlign w:val="center"/>
          </w:tcPr>
          <w:p w:rsidR="00FC5959" w:rsidRDefault="00FC5959" w:rsidP="00C441E5">
            <w:pPr>
              <w:pStyle w:val="220"/>
            </w:pPr>
            <w:r>
              <w:t>Дошкольные образовательные организации (детские сады):</w:t>
            </w:r>
          </w:p>
        </w:tc>
        <w:tc>
          <w:tcPr>
            <w:tcW w:w="0" w:type="auto"/>
            <w:vMerge w:val="restart"/>
            <w:tcBorders>
              <w:top w:val="single" w:sz="4" w:space="0" w:color="auto"/>
              <w:left w:val="single" w:sz="4" w:space="0" w:color="auto"/>
              <w:right w:val="single" w:sz="4" w:space="0" w:color="auto"/>
            </w:tcBorders>
            <w:shd w:val="clear" w:color="auto" w:fill="auto"/>
            <w:vAlign w:val="center"/>
          </w:tcPr>
          <w:p w:rsidR="00FC5959" w:rsidRPr="0071333F" w:rsidRDefault="00FC5959" w:rsidP="00E03D88">
            <w:pPr>
              <w:pStyle w:val="230"/>
            </w:pPr>
            <w:r>
              <w:t>воспитанники и сотрудники</w:t>
            </w:r>
          </w:p>
        </w:tc>
        <w:tc>
          <w:tcPr>
            <w:tcW w:w="0" w:type="auto"/>
            <w:tcBorders>
              <w:top w:val="single" w:sz="4" w:space="0" w:color="auto"/>
              <w:left w:val="single" w:sz="4" w:space="0" w:color="auto"/>
              <w:bottom w:val="nil"/>
              <w:right w:val="single" w:sz="12" w:space="0" w:color="auto"/>
            </w:tcBorders>
            <w:shd w:val="clear" w:color="auto" w:fill="auto"/>
            <w:vAlign w:val="center"/>
          </w:tcPr>
          <w:p w:rsidR="00FC5959" w:rsidRPr="0071333F" w:rsidRDefault="00FC5959" w:rsidP="00E03D88">
            <w:pPr>
              <w:pStyle w:val="230"/>
            </w:pPr>
          </w:p>
        </w:tc>
      </w:tr>
      <w:tr w:rsidR="00FC5959" w:rsidRPr="00C916F5" w:rsidTr="00FC5959">
        <w:trPr>
          <w:trHeight w:val="57"/>
        </w:trPr>
        <w:tc>
          <w:tcPr>
            <w:tcW w:w="0" w:type="auto"/>
            <w:tcBorders>
              <w:top w:val="nil"/>
              <w:left w:val="single" w:sz="12" w:space="0" w:color="auto"/>
              <w:bottom w:val="nil"/>
              <w:right w:val="single" w:sz="4" w:space="0" w:color="auto"/>
            </w:tcBorders>
            <w:shd w:val="clear" w:color="auto" w:fill="auto"/>
            <w:vAlign w:val="center"/>
          </w:tcPr>
          <w:p w:rsidR="00FC5959" w:rsidRDefault="00FC5959" w:rsidP="00E03D88">
            <w:pPr>
              <w:pStyle w:val="220"/>
            </w:pPr>
            <w:r>
              <w:lastRenderedPageBreak/>
              <w:t>до 330 мест</w:t>
            </w:r>
          </w:p>
        </w:tc>
        <w:tc>
          <w:tcPr>
            <w:tcW w:w="0" w:type="auto"/>
            <w:vMerge/>
            <w:tcBorders>
              <w:left w:val="single" w:sz="4" w:space="0" w:color="auto"/>
              <w:right w:val="single" w:sz="4" w:space="0" w:color="auto"/>
            </w:tcBorders>
            <w:shd w:val="clear" w:color="auto" w:fill="auto"/>
            <w:vAlign w:val="center"/>
          </w:tcPr>
          <w:p w:rsidR="00FC5959" w:rsidRPr="0071333F" w:rsidRDefault="00FC5959" w:rsidP="00E03D88">
            <w:pPr>
              <w:pStyle w:val="230"/>
            </w:pPr>
          </w:p>
        </w:tc>
        <w:tc>
          <w:tcPr>
            <w:tcW w:w="0" w:type="auto"/>
            <w:tcBorders>
              <w:top w:val="nil"/>
              <w:left w:val="single" w:sz="4" w:space="0" w:color="auto"/>
              <w:bottom w:val="nil"/>
              <w:right w:val="single" w:sz="12" w:space="0" w:color="auto"/>
            </w:tcBorders>
            <w:shd w:val="clear" w:color="auto" w:fill="auto"/>
            <w:vAlign w:val="center"/>
          </w:tcPr>
          <w:p w:rsidR="00FC5959" w:rsidRPr="0071333F" w:rsidRDefault="00FC5959" w:rsidP="00C441E5">
            <w:pPr>
              <w:pStyle w:val="230"/>
            </w:pPr>
            <w:r>
              <w:t>5 м/м на учреждение</w:t>
            </w:r>
          </w:p>
        </w:tc>
      </w:tr>
      <w:tr w:rsidR="00FC5959" w:rsidRPr="00C916F5" w:rsidTr="00FC5959">
        <w:trPr>
          <w:trHeight w:val="57"/>
        </w:trPr>
        <w:tc>
          <w:tcPr>
            <w:tcW w:w="0" w:type="auto"/>
            <w:tcBorders>
              <w:top w:val="nil"/>
              <w:left w:val="single" w:sz="12" w:space="0" w:color="auto"/>
              <w:bottom w:val="single" w:sz="4" w:space="0" w:color="auto"/>
              <w:right w:val="single" w:sz="4" w:space="0" w:color="auto"/>
            </w:tcBorders>
            <w:shd w:val="clear" w:color="auto" w:fill="auto"/>
            <w:vAlign w:val="center"/>
          </w:tcPr>
          <w:p w:rsidR="00FC5959" w:rsidRDefault="00FC5959" w:rsidP="00E03D88">
            <w:pPr>
              <w:pStyle w:val="220"/>
            </w:pPr>
            <w:r>
              <w:t>свыше 330 мест</w:t>
            </w:r>
          </w:p>
        </w:tc>
        <w:tc>
          <w:tcPr>
            <w:tcW w:w="0" w:type="auto"/>
            <w:vMerge/>
            <w:tcBorders>
              <w:left w:val="single" w:sz="4" w:space="0" w:color="auto"/>
              <w:bottom w:val="single" w:sz="4" w:space="0" w:color="auto"/>
              <w:right w:val="single" w:sz="4" w:space="0" w:color="auto"/>
            </w:tcBorders>
            <w:shd w:val="clear" w:color="auto" w:fill="auto"/>
            <w:vAlign w:val="center"/>
          </w:tcPr>
          <w:p w:rsidR="00FC5959" w:rsidRPr="0071333F" w:rsidRDefault="00FC5959" w:rsidP="00E03D88">
            <w:pPr>
              <w:pStyle w:val="230"/>
            </w:pPr>
          </w:p>
        </w:tc>
        <w:tc>
          <w:tcPr>
            <w:tcW w:w="0" w:type="auto"/>
            <w:tcBorders>
              <w:top w:val="nil"/>
              <w:left w:val="single" w:sz="4" w:space="0" w:color="auto"/>
              <w:bottom w:val="single" w:sz="4" w:space="0" w:color="auto"/>
              <w:right w:val="single" w:sz="12" w:space="0" w:color="auto"/>
            </w:tcBorders>
            <w:shd w:val="clear" w:color="auto" w:fill="auto"/>
            <w:vAlign w:val="center"/>
          </w:tcPr>
          <w:p w:rsidR="00FC5959" w:rsidRPr="0071333F" w:rsidRDefault="00FC5959" w:rsidP="00C441E5">
            <w:pPr>
              <w:pStyle w:val="230"/>
            </w:pPr>
            <w:r>
              <w:t>1 м/м на 100 мест и 10 м/м на 100 сотрудников</w:t>
            </w:r>
          </w:p>
        </w:tc>
      </w:tr>
      <w:tr w:rsidR="00E03D88" w:rsidRPr="00C916F5" w:rsidTr="00E03D88">
        <w:trPr>
          <w:trHeight w:val="57"/>
        </w:trPr>
        <w:tc>
          <w:tcPr>
            <w:tcW w:w="0" w:type="auto"/>
            <w:tcBorders>
              <w:top w:val="single" w:sz="4" w:space="0" w:color="auto"/>
              <w:left w:val="single" w:sz="12" w:space="0" w:color="auto"/>
              <w:bottom w:val="nil"/>
              <w:right w:val="single" w:sz="4" w:space="0" w:color="auto"/>
            </w:tcBorders>
            <w:shd w:val="clear" w:color="auto" w:fill="auto"/>
            <w:vAlign w:val="center"/>
          </w:tcPr>
          <w:p w:rsidR="00E03D88" w:rsidRDefault="00E03D88" w:rsidP="00E03D88">
            <w:pPr>
              <w:pStyle w:val="220"/>
            </w:pPr>
            <w:r>
              <w:t>О</w:t>
            </w:r>
            <w:r w:rsidRPr="00E03D88">
              <w:t xml:space="preserve">бщеобразовательные </w:t>
            </w:r>
            <w:r>
              <w:t>организации (школы) вместимостью:</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03D88" w:rsidRPr="0071333F" w:rsidRDefault="00E03D88" w:rsidP="00F13B6F">
            <w:pPr>
              <w:pStyle w:val="230"/>
            </w:pPr>
            <w:r>
              <w:t>ученики и сотрудники, занятые в одну смену</w:t>
            </w:r>
          </w:p>
        </w:tc>
        <w:tc>
          <w:tcPr>
            <w:tcW w:w="0" w:type="auto"/>
            <w:tcBorders>
              <w:top w:val="single" w:sz="4" w:space="0" w:color="auto"/>
              <w:left w:val="single" w:sz="4" w:space="0" w:color="auto"/>
              <w:bottom w:val="nil"/>
              <w:right w:val="single" w:sz="12" w:space="0" w:color="auto"/>
            </w:tcBorders>
            <w:shd w:val="clear" w:color="auto" w:fill="auto"/>
            <w:vAlign w:val="center"/>
          </w:tcPr>
          <w:p w:rsidR="00E03D88" w:rsidRPr="0071333F" w:rsidRDefault="00E03D88" w:rsidP="00F13B6F">
            <w:pPr>
              <w:pStyle w:val="230"/>
            </w:pPr>
          </w:p>
        </w:tc>
      </w:tr>
      <w:tr w:rsidR="00E03D88" w:rsidRPr="00C916F5" w:rsidTr="00E03D88">
        <w:trPr>
          <w:trHeight w:val="57"/>
        </w:trPr>
        <w:tc>
          <w:tcPr>
            <w:tcW w:w="0" w:type="auto"/>
            <w:tcBorders>
              <w:top w:val="nil"/>
              <w:left w:val="single" w:sz="12" w:space="0" w:color="auto"/>
              <w:bottom w:val="nil"/>
              <w:right w:val="single" w:sz="4" w:space="0" w:color="auto"/>
            </w:tcBorders>
            <w:shd w:val="clear" w:color="auto" w:fill="auto"/>
            <w:vAlign w:val="center"/>
          </w:tcPr>
          <w:p w:rsidR="00E03D88" w:rsidRDefault="00E03D88" w:rsidP="00E03D88">
            <w:pPr>
              <w:pStyle w:val="220"/>
            </w:pPr>
            <w:r>
              <w:t>до 1100 учащихся</w:t>
            </w:r>
          </w:p>
        </w:tc>
        <w:tc>
          <w:tcPr>
            <w:tcW w:w="0" w:type="auto"/>
            <w:vMerge/>
            <w:tcBorders>
              <w:left w:val="single" w:sz="4" w:space="0" w:color="auto"/>
              <w:right w:val="single" w:sz="4" w:space="0" w:color="auto"/>
            </w:tcBorders>
            <w:shd w:val="clear" w:color="auto" w:fill="auto"/>
            <w:vAlign w:val="center"/>
          </w:tcPr>
          <w:p w:rsidR="00E03D88" w:rsidRPr="0071333F" w:rsidRDefault="00E03D88" w:rsidP="00F13B6F">
            <w:pPr>
              <w:pStyle w:val="230"/>
            </w:pPr>
          </w:p>
        </w:tc>
        <w:tc>
          <w:tcPr>
            <w:tcW w:w="0" w:type="auto"/>
            <w:tcBorders>
              <w:top w:val="nil"/>
              <w:left w:val="single" w:sz="4" w:space="0" w:color="auto"/>
              <w:bottom w:val="nil"/>
              <w:right w:val="single" w:sz="12" w:space="0" w:color="auto"/>
            </w:tcBorders>
            <w:shd w:val="clear" w:color="auto" w:fill="auto"/>
            <w:vAlign w:val="center"/>
          </w:tcPr>
          <w:p w:rsidR="00E03D88" w:rsidRPr="0071333F" w:rsidRDefault="00E03D88" w:rsidP="00F13B6F">
            <w:pPr>
              <w:pStyle w:val="230"/>
            </w:pPr>
            <w:r>
              <w:t>1 м/м на 100 учащихся и 7 м/м на 100 работающих</w:t>
            </w:r>
          </w:p>
        </w:tc>
      </w:tr>
      <w:tr w:rsidR="00E03D88" w:rsidRPr="00C916F5" w:rsidTr="00E03D88">
        <w:trPr>
          <w:trHeight w:val="57"/>
        </w:trPr>
        <w:tc>
          <w:tcPr>
            <w:tcW w:w="0" w:type="auto"/>
            <w:tcBorders>
              <w:top w:val="nil"/>
              <w:left w:val="single" w:sz="12" w:space="0" w:color="auto"/>
              <w:bottom w:val="single" w:sz="12" w:space="0" w:color="auto"/>
              <w:right w:val="single" w:sz="4" w:space="0" w:color="auto"/>
            </w:tcBorders>
            <w:shd w:val="clear" w:color="auto" w:fill="auto"/>
            <w:vAlign w:val="center"/>
          </w:tcPr>
          <w:p w:rsidR="00E03D88" w:rsidRPr="0071333F" w:rsidRDefault="00E03D88" w:rsidP="00E03D88">
            <w:pPr>
              <w:pStyle w:val="220"/>
            </w:pPr>
            <w:r>
              <w:t>1100 и более</w:t>
            </w:r>
          </w:p>
        </w:tc>
        <w:tc>
          <w:tcPr>
            <w:tcW w:w="0" w:type="auto"/>
            <w:vMerge/>
            <w:tcBorders>
              <w:left w:val="single" w:sz="4" w:space="0" w:color="auto"/>
              <w:bottom w:val="single" w:sz="12" w:space="0" w:color="auto"/>
              <w:right w:val="single" w:sz="4" w:space="0" w:color="auto"/>
            </w:tcBorders>
            <w:shd w:val="clear" w:color="auto" w:fill="auto"/>
            <w:vAlign w:val="center"/>
          </w:tcPr>
          <w:p w:rsidR="00E03D88" w:rsidRPr="0071333F" w:rsidRDefault="00E03D88" w:rsidP="00F13B6F">
            <w:pPr>
              <w:pStyle w:val="230"/>
            </w:pPr>
          </w:p>
        </w:tc>
        <w:tc>
          <w:tcPr>
            <w:tcW w:w="0" w:type="auto"/>
            <w:tcBorders>
              <w:top w:val="nil"/>
              <w:left w:val="single" w:sz="4" w:space="0" w:color="auto"/>
              <w:bottom w:val="single" w:sz="12" w:space="0" w:color="auto"/>
              <w:right w:val="single" w:sz="12" w:space="0" w:color="auto"/>
            </w:tcBorders>
            <w:shd w:val="clear" w:color="auto" w:fill="auto"/>
            <w:vAlign w:val="center"/>
          </w:tcPr>
          <w:p w:rsidR="00E03D88" w:rsidRPr="0071333F" w:rsidRDefault="00E03D88" w:rsidP="00F13B6F">
            <w:pPr>
              <w:pStyle w:val="230"/>
            </w:pPr>
            <w:r>
              <w:t>1 м/м на 100 учащихся и 5 м/м на 100 работающих</w:t>
            </w:r>
          </w:p>
        </w:tc>
      </w:tr>
      <w:tr w:rsidR="00E03D88" w:rsidRPr="00C916F5" w:rsidTr="001936AB">
        <w:trPr>
          <w:trHeight w:val="57"/>
        </w:trPr>
        <w:tc>
          <w:tcPr>
            <w:tcW w:w="0" w:type="auto"/>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E03D88" w:rsidRPr="00C916F5" w:rsidRDefault="00E03D88" w:rsidP="00E03D88">
            <w:pPr>
              <w:pStyle w:val="230"/>
            </w:pPr>
            <w:r w:rsidRPr="00C916F5">
              <w:t>Рекреационные территории и объекты отдыха</w:t>
            </w:r>
          </w:p>
        </w:tc>
      </w:tr>
      <w:tr w:rsidR="00E03D88"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E03D88" w:rsidRPr="00C916F5" w:rsidRDefault="00E03D88" w:rsidP="00E03D88">
            <w:pPr>
              <w:pStyle w:val="220"/>
            </w:pPr>
            <w:r w:rsidRPr="00C916F5">
              <w:t>Пляжи и парки в зонах отдыха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3D88" w:rsidRPr="00C916F5" w:rsidRDefault="00E03D88" w:rsidP="00E03D88">
            <w:pPr>
              <w:pStyle w:val="230"/>
            </w:pPr>
            <w:r w:rsidRPr="00C916F5">
              <w:t>100 единовременных посетителей</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E03D88" w:rsidRPr="00C916F5" w:rsidRDefault="00E03D88" w:rsidP="00E03D88">
            <w:pPr>
              <w:pStyle w:val="230"/>
            </w:pPr>
            <w:r w:rsidRPr="00C916F5">
              <w:t>15-20</w:t>
            </w:r>
          </w:p>
        </w:tc>
      </w:tr>
      <w:tr w:rsidR="00E03D88"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E03D88" w:rsidRPr="00C916F5" w:rsidRDefault="00E03D88" w:rsidP="00E03D88">
            <w:pPr>
              <w:pStyle w:val="220"/>
            </w:pPr>
            <w:r w:rsidRPr="00C916F5">
              <w:t>Лесопарки и заповедники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3D88" w:rsidRPr="00C916F5" w:rsidRDefault="00E03D88" w:rsidP="00E03D88">
            <w:pPr>
              <w:pStyle w:val="230"/>
            </w:pPr>
            <w:r w:rsidRPr="00C916F5">
              <w:t>100 единовременных посетителей</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E03D88" w:rsidRPr="00C916F5" w:rsidRDefault="00E03D88" w:rsidP="00E03D88">
            <w:pPr>
              <w:pStyle w:val="230"/>
            </w:pPr>
            <w:r w:rsidRPr="00C916F5">
              <w:t>7-10</w:t>
            </w:r>
          </w:p>
        </w:tc>
      </w:tr>
      <w:tr w:rsidR="00E03D88"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E03D88" w:rsidRPr="00C916F5" w:rsidRDefault="00E03D88" w:rsidP="00E03D88">
            <w:pPr>
              <w:pStyle w:val="220"/>
            </w:pPr>
            <w:r w:rsidRPr="00C916F5">
              <w:t>Базы кратковременного отдыха (спортивные, лыжные, рыболовные, охотничьи и др.)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3D88" w:rsidRPr="00C916F5" w:rsidRDefault="00E03D88" w:rsidP="00E03D88">
            <w:pPr>
              <w:pStyle w:val="230"/>
            </w:pPr>
            <w:r w:rsidRPr="00C916F5">
              <w:t>100 единовременных посетителей</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E03D88" w:rsidRPr="00C916F5" w:rsidRDefault="00E03D88" w:rsidP="00E03D88">
            <w:pPr>
              <w:pStyle w:val="230"/>
            </w:pPr>
            <w:r w:rsidRPr="00C916F5">
              <w:t>10-15</w:t>
            </w:r>
          </w:p>
        </w:tc>
      </w:tr>
      <w:tr w:rsidR="00E03D88"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E03D88" w:rsidRPr="008D4430" w:rsidRDefault="00E03D88" w:rsidP="00E03D88">
            <w:pPr>
              <w:pStyle w:val="220"/>
            </w:pPr>
            <w:r w:rsidRPr="008D4430">
              <w:t>Береговые базы маломерного флота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3D88" w:rsidRPr="008D4430" w:rsidRDefault="00E03D88" w:rsidP="00E03D88">
            <w:pPr>
              <w:pStyle w:val="230"/>
            </w:pPr>
            <w:r w:rsidRPr="008D4430">
              <w:t>100 единовременных посетителей</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E03D88" w:rsidRPr="008D4430" w:rsidRDefault="00E03D88" w:rsidP="00E03D88">
            <w:pPr>
              <w:pStyle w:val="230"/>
            </w:pPr>
            <w:r w:rsidRPr="008D4430">
              <w:t>10-15</w:t>
            </w:r>
          </w:p>
        </w:tc>
      </w:tr>
      <w:tr w:rsidR="00E03D88" w:rsidRPr="00C916F5" w:rsidTr="001936AB">
        <w:trPr>
          <w:trHeight w:val="57"/>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rsidR="00E03D88" w:rsidRPr="00C916F5" w:rsidRDefault="00E03D88" w:rsidP="00E03D88">
            <w:pPr>
              <w:pStyle w:val="220"/>
            </w:pPr>
            <w:r w:rsidRPr="00C916F5">
              <w:t>Дома отдыха и санатории, санатории-профилактории, базы отдыха предприятий и туристские базы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3D88" w:rsidRPr="00C916F5" w:rsidRDefault="00E03D88" w:rsidP="00E03D88">
            <w:pPr>
              <w:pStyle w:val="230"/>
            </w:pPr>
            <w:r w:rsidRPr="00C916F5">
              <w:t>100 отдыхающих и обслуживающего персонала</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rsidR="00E03D88" w:rsidRPr="00C916F5" w:rsidRDefault="00E03D88" w:rsidP="00E03D88">
            <w:pPr>
              <w:pStyle w:val="230"/>
            </w:pPr>
            <w:r w:rsidRPr="00C916F5">
              <w:t>3-5</w:t>
            </w:r>
          </w:p>
        </w:tc>
      </w:tr>
      <w:tr w:rsidR="00E03D88" w:rsidRPr="00C916F5" w:rsidTr="001936AB">
        <w:trPr>
          <w:trHeight w:val="57"/>
        </w:trPr>
        <w:tc>
          <w:tcPr>
            <w:tcW w:w="0" w:type="auto"/>
            <w:tcBorders>
              <w:top w:val="single" w:sz="4" w:space="0" w:color="auto"/>
              <w:left w:val="single" w:sz="12" w:space="0" w:color="auto"/>
              <w:bottom w:val="single" w:sz="12" w:space="0" w:color="auto"/>
              <w:right w:val="single" w:sz="4" w:space="0" w:color="auto"/>
            </w:tcBorders>
            <w:shd w:val="clear" w:color="auto" w:fill="auto"/>
            <w:vAlign w:val="center"/>
          </w:tcPr>
          <w:p w:rsidR="00E03D88" w:rsidRPr="00C916F5" w:rsidRDefault="00E03D88" w:rsidP="00E03D88">
            <w:pPr>
              <w:pStyle w:val="220"/>
            </w:pPr>
            <w:r w:rsidRPr="00C916F5">
              <w:t>Предприятия общественного питания, торговли</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03D88" w:rsidRPr="00C916F5" w:rsidRDefault="00E03D88" w:rsidP="00E03D88">
            <w:pPr>
              <w:pStyle w:val="230"/>
            </w:pPr>
            <w:r w:rsidRPr="00C916F5">
              <w:t>100 мест в залах или единовременных посетителей и персонала</w:t>
            </w:r>
          </w:p>
        </w:tc>
        <w:tc>
          <w:tcPr>
            <w:tcW w:w="0" w:type="auto"/>
            <w:tcBorders>
              <w:top w:val="single" w:sz="4" w:space="0" w:color="auto"/>
              <w:left w:val="single" w:sz="4" w:space="0" w:color="auto"/>
              <w:bottom w:val="single" w:sz="12" w:space="0" w:color="auto"/>
              <w:right w:val="single" w:sz="12" w:space="0" w:color="auto"/>
            </w:tcBorders>
            <w:shd w:val="clear" w:color="auto" w:fill="auto"/>
            <w:vAlign w:val="center"/>
          </w:tcPr>
          <w:p w:rsidR="00E03D88" w:rsidRPr="00C916F5" w:rsidRDefault="00E03D88" w:rsidP="00E03D88">
            <w:pPr>
              <w:pStyle w:val="230"/>
            </w:pPr>
            <w:r w:rsidRPr="00C916F5">
              <w:t>7-10</w:t>
            </w:r>
          </w:p>
        </w:tc>
      </w:tr>
      <w:tr w:rsidR="00E03D88" w:rsidRPr="00C916F5" w:rsidTr="001936AB">
        <w:trPr>
          <w:trHeight w:val="57"/>
        </w:trPr>
        <w:tc>
          <w:tcPr>
            <w:tcW w:w="0" w:type="auto"/>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E03D88" w:rsidRPr="00C916F5" w:rsidRDefault="00E03D88" w:rsidP="00E03D88">
            <w:pPr>
              <w:pStyle w:val="32"/>
            </w:pPr>
            <w:r w:rsidRPr="00C916F5">
              <w:rPr>
                <w:rStyle w:val="affa"/>
                <w:b/>
                <w:color w:val="000000" w:themeColor="text1"/>
              </w:rPr>
              <w:t>Примечание</w:t>
            </w:r>
          </w:p>
          <w:p w:rsidR="00E03D88" w:rsidRPr="004050BF" w:rsidRDefault="00E03D88" w:rsidP="00E03D88">
            <w:pPr>
              <w:pStyle w:val="310"/>
            </w:pPr>
            <w:r w:rsidRPr="004050BF">
              <w:t>Длина пешеходных подходов от стоянок для временного хранения легковых автомобилей до объектов в зонах массового отдыха не должна превышать 1000 м.</w:t>
            </w:r>
          </w:p>
        </w:tc>
      </w:tr>
    </w:tbl>
    <w:p w:rsidR="00670E84" w:rsidRDefault="00670E84" w:rsidP="00670E84">
      <w:pPr>
        <w:pStyle w:val="01"/>
      </w:pPr>
      <w:bookmarkStart w:id="31" w:name="_Toc512348332"/>
      <w:bookmarkStart w:id="32" w:name="_Toc512267718"/>
    </w:p>
    <w:p w:rsidR="002E4E51" w:rsidRPr="00C916F5" w:rsidRDefault="002E4E51" w:rsidP="002E4E51">
      <w:pPr>
        <w:pStyle w:val="02"/>
        <w:rPr>
          <w:rFonts w:eastAsia="Calibri"/>
        </w:rPr>
      </w:pPr>
      <w:bookmarkStart w:id="33" w:name="_Toc68642953"/>
      <w:r w:rsidRPr="00C916F5">
        <w:t>1.</w:t>
      </w:r>
      <w:r>
        <w:t>1</w:t>
      </w:r>
      <w:r w:rsidR="003B5B5E">
        <w:t>3</w:t>
      </w:r>
      <w:r w:rsidRPr="00C916F5">
        <w:t xml:space="preserve"> Объекты </w:t>
      </w:r>
      <w:r w:rsidRPr="00C916F5">
        <w:rPr>
          <w:rFonts w:eastAsia="Calibri"/>
        </w:rPr>
        <w:t>жилищного строительства</w:t>
      </w:r>
      <w:bookmarkEnd w:id="31"/>
      <w:bookmarkEnd w:id="33"/>
    </w:p>
    <w:p w:rsidR="002E4E51" w:rsidRPr="00C916F5" w:rsidRDefault="002E4E51" w:rsidP="002E4E51">
      <w:pPr>
        <w:pStyle w:val="aff2"/>
      </w:pPr>
      <w:bookmarkStart w:id="34" w:name="_Ref513974249"/>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15</w:t>
      </w:r>
      <w:r w:rsidR="00E101BD">
        <w:rPr>
          <w:noProof/>
        </w:rPr>
        <w:fldChar w:fldCharType="end"/>
      </w:r>
      <w:bookmarkEnd w:id="34"/>
    </w:p>
    <w:tbl>
      <w:tblPr>
        <w:tblStyle w:val="aff"/>
        <w:tblW w:w="0" w:type="auto"/>
        <w:tblInd w:w="108" w:type="dxa"/>
        <w:tblLook w:val="04A0"/>
      </w:tblPr>
      <w:tblGrid>
        <w:gridCol w:w="4440"/>
        <w:gridCol w:w="3647"/>
        <w:gridCol w:w="2600"/>
        <w:gridCol w:w="2300"/>
        <w:gridCol w:w="1691"/>
      </w:tblGrid>
      <w:tr w:rsidR="002E4E51" w:rsidRPr="00C916F5" w:rsidTr="00F67366">
        <w:trPr>
          <w:trHeight w:val="57"/>
        </w:trPr>
        <w:tc>
          <w:tcPr>
            <w:tcW w:w="0" w:type="auto"/>
            <w:vMerge w:val="restart"/>
            <w:tcBorders>
              <w:top w:val="single" w:sz="12" w:space="0" w:color="auto"/>
              <w:left w:val="single" w:sz="12" w:space="0" w:color="auto"/>
            </w:tcBorders>
            <w:shd w:val="clear" w:color="auto" w:fill="auto"/>
            <w:vAlign w:val="center"/>
          </w:tcPr>
          <w:p w:rsidR="002E4E51" w:rsidRPr="00C916F5" w:rsidRDefault="002E4E51" w:rsidP="003124AC">
            <w:pPr>
              <w:pStyle w:val="212"/>
            </w:pPr>
            <w:r w:rsidRPr="00C916F5">
              <w:t>Наименование объекта</w:t>
            </w:r>
          </w:p>
        </w:tc>
        <w:tc>
          <w:tcPr>
            <w:tcW w:w="0" w:type="auto"/>
            <w:gridSpan w:val="2"/>
            <w:tcBorders>
              <w:top w:val="single" w:sz="12" w:space="0" w:color="auto"/>
            </w:tcBorders>
            <w:shd w:val="clear" w:color="auto" w:fill="auto"/>
            <w:vAlign w:val="center"/>
          </w:tcPr>
          <w:p w:rsidR="002E4E51" w:rsidRPr="00C916F5" w:rsidRDefault="002E4E51" w:rsidP="003124AC">
            <w:pPr>
              <w:pStyle w:val="212"/>
            </w:pPr>
            <w:r w:rsidRPr="00C916F5">
              <w:t xml:space="preserve">Расчетный показатель минимально допустимого </w:t>
            </w:r>
            <w:r w:rsidRPr="00C916F5">
              <w:lastRenderedPageBreak/>
              <w:t>уровня обеспеченности</w:t>
            </w:r>
          </w:p>
        </w:tc>
        <w:tc>
          <w:tcPr>
            <w:tcW w:w="0" w:type="auto"/>
            <w:gridSpan w:val="2"/>
            <w:tcBorders>
              <w:top w:val="single" w:sz="12" w:space="0" w:color="auto"/>
              <w:right w:val="single" w:sz="12" w:space="0" w:color="auto"/>
            </w:tcBorders>
            <w:shd w:val="clear" w:color="auto" w:fill="auto"/>
            <w:vAlign w:val="center"/>
          </w:tcPr>
          <w:p w:rsidR="002E4E51" w:rsidRPr="00C916F5" w:rsidRDefault="002E4E51" w:rsidP="003124AC">
            <w:pPr>
              <w:pStyle w:val="212"/>
            </w:pPr>
            <w:r w:rsidRPr="00C916F5">
              <w:lastRenderedPageBreak/>
              <w:t xml:space="preserve">Расчетный показатель </w:t>
            </w:r>
            <w:r w:rsidRPr="00C916F5">
              <w:lastRenderedPageBreak/>
              <w:t>максимально допустимого уровня территориальной доступности</w:t>
            </w:r>
          </w:p>
        </w:tc>
      </w:tr>
      <w:tr w:rsidR="002E4E51" w:rsidRPr="00C916F5" w:rsidTr="00F67366">
        <w:trPr>
          <w:trHeight w:val="57"/>
        </w:trPr>
        <w:tc>
          <w:tcPr>
            <w:tcW w:w="0" w:type="auto"/>
            <w:vMerge/>
            <w:tcBorders>
              <w:left w:val="single" w:sz="12" w:space="0" w:color="auto"/>
              <w:bottom w:val="single" w:sz="12" w:space="0" w:color="auto"/>
            </w:tcBorders>
            <w:shd w:val="clear" w:color="auto" w:fill="auto"/>
            <w:vAlign w:val="center"/>
          </w:tcPr>
          <w:p w:rsidR="002E4E51" w:rsidRPr="00C916F5" w:rsidRDefault="002E4E51" w:rsidP="003124AC">
            <w:pPr>
              <w:pStyle w:val="212"/>
            </w:pPr>
          </w:p>
        </w:tc>
        <w:tc>
          <w:tcPr>
            <w:tcW w:w="0" w:type="auto"/>
            <w:tcBorders>
              <w:bottom w:val="single" w:sz="12" w:space="0" w:color="auto"/>
            </w:tcBorders>
            <w:shd w:val="clear" w:color="auto" w:fill="auto"/>
            <w:vAlign w:val="center"/>
          </w:tcPr>
          <w:p w:rsidR="002E4E51" w:rsidRPr="00C916F5" w:rsidRDefault="00B1394B" w:rsidP="003124AC">
            <w:pPr>
              <w:pStyle w:val="212"/>
            </w:pPr>
            <w:r>
              <w:t>Единица измерения</w:t>
            </w:r>
          </w:p>
        </w:tc>
        <w:tc>
          <w:tcPr>
            <w:tcW w:w="0" w:type="auto"/>
            <w:tcBorders>
              <w:bottom w:val="single" w:sz="12" w:space="0" w:color="auto"/>
            </w:tcBorders>
            <w:shd w:val="clear" w:color="auto" w:fill="auto"/>
            <w:vAlign w:val="center"/>
          </w:tcPr>
          <w:p w:rsidR="002E4E51" w:rsidRPr="00C916F5" w:rsidRDefault="00B1394B" w:rsidP="003124AC">
            <w:pPr>
              <w:pStyle w:val="212"/>
            </w:pPr>
            <w:r>
              <w:t>Величина</w:t>
            </w:r>
          </w:p>
        </w:tc>
        <w:tc>
          <w:tcPr>
            <w:tcW w:w="0" w:type="auto"/>
            <w:tcBorders>
              <w:bottom w:val="single" w:sz="12" w:space="0" w:color="auto"/>
            </w:tcBorders>
            <w:shd w:val="clear" w:color="auto" w:fill="auto"/>
            <w:vAlign w:val="center"/>
          </w:tcPr>
          <w:p w:rsidR="002E4E51" w:rsidRPr="00C916F5" w:rsidRDefault="00B1394B" w:rsidP="003124AC">
            <w:pPr>
              <w:pStyle w:val="212"/>
            </w:pPr>
            <w:r>
              <w:t>Единица измерения</w:t>
            </w:r>
          </w:p>
        </w:tc>
        <w:tc>
          <w:tcPr>
            <w:tcW w:w="0" w:type="auto"/>
            <w:tcBorders>
              <w:bottom w:val="single" w:sz="12" w:space="0" w:color="auto"/>
              <w:right w:val="single" w:sz="12" w:space="0" w:color="auto"/>
            </w:tcBorders>
            <w:shd w:val="clear" w:color="auto" w:fill="auto"/>
            <w:vAlign w:val="center"/>
          </w:tcPr>
          <w:p w:rsidR="002E4E51" w:rsidRPr="00C916F5" w:rsidRDefault="00B1394B" w:rsidP="003124AC">
            <w:pPr>
              <w:pStyle w:val="212"/>
            </w:pPr>
            <w:r>
              <w:t>Величина</w:t>
            </w:r>
          </w:p>
        </w:tc>
      </w:tr>
      <w:tr w:rsidR="001F42EA" w:rsidRPr="00C916F5" w:rsidTr="00C8308A">
        <w:trPr>
          <w:trHeight w:val="57"/>
        </w:trPr>
        <w:tc>
          <w:tcPr>
            <w:tcW w:w="0" w:type="auto"/>
            <w:tcBorders>
              <w:top w:val="single" w:sz="12" w:space="0" w:color="auto"/>
              <w:left w:val="single" w:sz="12" w:space="0" w:color="auto"/>
            </w:tcBorders>
            <w:shd w:val="clear" w:color="auto" w:fill="auto"/>
            <w:vAlign w:val="center"/>
          </w:tcPr>
          <w:p w:rsidR="001F42EA" w:rsidRPr="00C916F5" w:rsidRDefault="001F42EA" w:rsidP="001F42EA">
            <w:pPr>
              <w:pStyle w:val="220"/>
            </w:pPr>
            <w:r>
              <w:t>Н</w:t>
            </w:r>
            <w:r w:rsidRPr="00D6031B">
              <w:t>орм</w:t>
            </w:r>
            <w:r>
              <w:t>а</w:t>
            </w:r>
            <w:r w:rsidRPr="00D6031B">
              <w:t xml:space="preserve"> обеспеченности жильем одного человека</w:t>
            </w:r>
          </w:p>
        </w:tc>
        <w:tc>
          <w:tcPr>
            <w:tcW w:w="0" w:type="auto"/>
            <w:tcBorders>
              <w:top w:val="single" w:sz="12" w:space="0" w:color="auto"/>
            </w:tcBorders>
            <w:shd w:val="clear" w:color="auto" w:fill="auto"/>
            <w:vAlign w:val="center"/>
          </w:tcPr>
          <w:p w:rsidR="001F42EA" w:rsidRPr="00D6031B" w:rsidRDefault="001F42EA" w:rsidP="001F42EA">
            <w:pPr>
              <w:pStyle w:val="230"/>
            </w:pPr>
            <w:r w:rsidRPr="00D6031B">
              <w:t>м</w:t>
            </w:r>
            <w:r w:rsidRPr="00D6031B">
              <w:rPr>
                <w:vertAlign w:val="superscript"/>
              </w:rPr>
              <w:t>2</w:t>
            </w:r>
            <w:r w:rsidRPr="00D6031B">
              <w:t xml:space="preserve"> площади жилых помещений</w:t>
            </w:r>
          </w:p>
        </w:tc>
        <w:tc>
          <w:tcPr>
            <w:tcW w:w="0" w:type="auto"/>
            <w:tcBorders>
              <w:top w:val="single" w:sz="12" w:space="0" w:color="auto"/>
            </w:tcBorders>
            <w:shd w:val="clear" w:color="auto" w:fill="auto"/>
            <w:vAlign w:val="center"/>
          </w:tcPr>
          <w:p w:rsidR="001F42EA" w:rsidRPr="00D6031B" w:rsidRDefault="001F42EA" w:rsidP="001F42EA">
            <w:pPr>
              <w:pStyle w:val="230"/>
            </w:pPr>
            <w:r w:rsidRPr="00D6031B">
              <w:t>28</w:t>
            </w:r>
          </w:p>
        </w:tc>
        <w:tc>
          <w:tcPr>
            <w:tcW w:w="0" w:type="auto"/>
            <w:gridSpan w:val="2"/>
            <w:tcBorders>
              <w:top w:val="single" w:sz="12" w:space="0" w:color="auto"/>
              <w:right w:val="single" w:sz="12" w:space="0" w:color="auto"/>
            </w:tcBorders>
            <w:shd w:val="clear" w:color="auto" w:fill="auto"/>
            <w:vAlign w:val="center"/>
          </w:tcPr>
          <w:p w:rsidR="001F42EA" w:rsidRPr="00C916F5" w:rsidRDefault="001F42EA" w:rsidP="001F42EA">
            <w:pPr>
              <w:pStyle w:val="230"/>
            </w:pPr>
            <w:r w:rsidRPr="00C916F5">
              <w:t>Не нормируется</w:t>
            </w:r>
          </w:p>
        </w:tc>
      </w:tr>
      <w:tr w:rsidR="001F42EA" w:rsidRPr="00C916F5" w:rsidTr="009F3A3B">
        <w:trPr>
          <w:trHeight w:val="57"/>
        </w:trPr>
        <w:tc>
          <w:tcPr>
            <w:tcW w:w="0" w:type="auto"/>
            <w:tcBorders>
              <w:top w:val="single" w:sz="12" w:space="0" w:color="auto"/>
              <w:left w:val="single" w:sz="12" w:space="0" w:color="auto"/>
            </w:tcBorders>
            <w:shd w:val="clear" w:color="auto" w:fill="auto"/>
            <w:vAlign w:val="center"/>
          </w:tcPr>
          <w:p w:rsidR="001F42EA" w:rsidRPr="00C916F5" w:rsidRDefault="001F42EA" w:rsidP="001F42EA">
            <w:pPr>
              <w:pStyle w:val="220"/>
            </w:pPr>
            <w:r w:rsidRPr="00C916F5">
              <w:t>Предельно допустимая этажность жилых и нежилых зданий *</w:t>
            </w:r>
          </w:p>
        </w:tc>
        <w:tc>
          <w:tcPr>
            <w:tcW w:w="0" w:type="auto"/>
            <w:gridSpan w:val="2"/>
            <w:tcBorders>
              <w:top w:val="single" w:sz="12" w:space="0" w:color="auto"/>
            </w:tcBorders>
            <w:shd w:val="clear" w:color="auto" w:fill="auto"/>
            <w:vAlign w:val="center"/>
          </w:tcPr>
          <w:p w:rsidR="001F42EA" w:rsidRDefault="001F42EA" w:rsidP="001F42EA">
            <w:pPr>
              <w:pStyle w:val="230"/>
            </w:pPr>
            <w:r>
              <w:t>г. Воскресенск – 9 этажей;</w:t>
            </w:r>
          </w:p>
          <w:p w:rsidR="001F42EA" w:rsidRDefault="001F42EA" w:rsidP="001F42EA">
            <w:pPr>
              <w:pStyle w:val="230"/>
            </w:pPr>
            <w:r>
              <w:t>г. Белоозёрский – 7 этажей;</w:t>
            </w:r>
          </w:p>
          <w:p w:rsidR="001F42EA" w:rsidRDefault="001F42EA" w:rsidP="001F42EA">
            <w:pPr>
              <w:pStyle w:val="230"/>
            </w:pPr>
            <w:r>
              <w:t>пгт Фосфоритный – 5 этажей;</w:t>
            </w:r>
          </w:p>
          <w:p w:rsidR="001F42EA" w:rsidRDefault="001F42EA" w:rsidP="001F42EA">
            <w:pPr>
              <w:pStyle w:val="230"/>
            </w:pPr>
            <w:r>
              <w:t>пгт Хорлово – 5 этажей;</w:t>
            </w:r>
          </w:p>
          <w:p w:rsidR="001F42EA" w:rsidRDefault="001F42EA" w:rsidP="001F42EA">
            <w:pPr>
              <w:pStyle w:val="230"/>
            </w:pPr>
            <w:r>
              <w:t>пгт им. Цюрупы – 5 этажей</w:t>
            </w:r>
          </w:p>
          <w:p w:rsidR="001F42EA" w:rsidRPr="00C916F5" w:rsidRDefault="001F42EA" w:rsidP="001F42EA">
            <w:pPr>
              <w:pStyle w:val="230"/>
            </w:pPr>
            <w:r>
              <w:t>сельские населенные пункты – 3 этажа</w:t>
            </w:r>
          </w:p>
        </w:tc>
        <w:tc>
          <w:tcPr>
            <w:tcW w:w="0" w:type="auto"/>
            <w:gridSpan w:val="2"/>
            <w:tcBorders>
              <w:top w:val="single" w:sz="12" w:space="0" w:color="auto"/>
              <w:right w:val="single" w:sz="12" w:space="0" w:color="auto"/>
            </w:tcBorders>
            <w:shd w:val="clear" w:color="auto" w:fill="auto"/>
            <w:vAlign w:val="center"/>
          </w:tcPr>
          <w:p w:rsidR="001F42EA" w:rsidRPr="00C916F5" w:rsidRDefault="001F42EA" w:rsidP="001F42EA">
            <w:pPr>
              <w:pStyle w:val="230"/>
            </w:pPr>
            <w:r w:rsidRPr="00C916F5">
              <w:t>Не нормируется</w:t>
            </w:r>
          </w:p>
        </w:tc>
      </w:tr>
      <w:tr w:rsidR="001F42EA" w:rsidRPr="00C916F5" w:rsidTr="00F67366">
        <w:trPr>
          <w:trHeight w:val="57"/>
        </w:trPr>
        <w:tc>
          <w:tcPr>
            <w:tcW w:w="0" w:type="auto"/>
            <w:tcBorders>
              <w:top w:val="single" w:sz="12" w:space="0" w:color="auto"/>
              <w:left w:val="single" w:sz="12" w:space="0" w:color="auto"/>
              <w:bottom w:val="single" w:sz="12" w:space="0" w:color="auto"/>
              <w:right w:val="single" w:sz="4" w:space="0" w:color="auto"/>
            </w:tcBorders>
            <w:shd w:val="clear" w:color="auto" w:fill="auto"/>
            <w:vAlign w:val="center"/>
          </w:tcPr>
          <w:p w:rsidR="001F42EA" w:rsidRPr="00C916F5" w:rsidRDefault="001F42EA" w:rsidP="001F42EA">
            <w:pPr>
              <w:pStyle w:val="220"/>
            </w:pPr>
            <w:r w:rsidRPr="00C916F5">
              <w:t>Площадки общего пользования различного назначения в микрорайонах (кварталах) жилых зон</w:t>
            </w:r>
          </w:p>
        </w:tc>
        <w:tc>
          <w:tcPr>
            <w:tcW w:w="0" w:type="auto"/>
            <w:tcBorders>
              <w:top w:val="single" w:sz="12" w:space="0" w:color="auto"/>
              <w:left w:val="single" w:sz="4" w:space="0" w:color="auto"/>
              <w:bottom w:val="single" w:sz="12" w:space="0" w:color="auto"/>
              <w:right w:val="single" w:sz="4" w:space="0" w:color="auto"/>
            </w:tcBorders>
            <w:shd w:val="clear" w:color="auto" w:fill="auto"/>
            <w:vAlign w:val="center"/>
          </w:tcPr>
          <w:p w:rsidR="001F42EA" w:rsidRPr="00C916F5" w:rsidRDefault="001F42EA" w:rsidP="001F42EA">
            <w:pPr>
              <w:pStyle w:val="220"/>
            </w:pPr>
            <w:r w:rsidRPr="00C916F5">
              <w:t xml:space="preserve">Площадь территории, занимаемой площадками для игр детей, отдыха и занятий физкультурой взрослого населения, % </w:t>
            </w:r>
          </w:p>
        </w:tc>
        <w:tc>
          <w:tcPr>
            <w:tcW w:w="0" w:type="auto"/>
            <w:tcBorders>
              <w:top w:val="single" w:sz="12" w:space="0" w:color="auto"/>
              <w:left w:val="single" w:sz="4" w:space="0" w:color="auto"/>
              <w:bottom w:val="single" w:sz="12" w:space="0" w:color="auto"/>
              <w:right w:val="single" w:sz="4" w:space="0" w:color="auto"/>
            </w:tcBorders>
            <w:shd w:val="clear" w:color="auto" w:fill="auto"/>
            <w:vAlign w:val="center"/>
          </w:tcPr>
          <w:p w:rsidR="001F42EA" w:rsidRPr="00C916F5" w:rsidRDefault="001F42EA" w:rsidP="001F42EA">
            <w:pPr>
              <w:pStyle w:val="230"/>
            </w:pPr>
            <w:r>
              <w:t>н</w:t>
            </w:r>
            <w:r w:rsidRPr="00C916F5">
              <w:t>е менее 10 % общей площади микрорайона (квартала) жилой зоны</w:t>
            </w:r>
          </w:p>
        </w:tc>
        <w:tc>
          <w:tcPr>
            <w:tcW w:w="0" w:type="auto"/>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1F42EA" w:rsidRPr="00C916F5" w:rsidRDefault="001F42EA" w:rsidP="001F42EA">
            <w:pPr>
              <w:pStyle w:val="220"/>
            </w:pPr>
            <w:r w:rsidRPr="00C916F5">
              <w:t>Расстояния от окон жилых и общественных зданий до площадок, м, не менее:</w:t>
            </w:r>
          </w:p>
          <w:p w:rsidR="001F42EA" w:rsidRPr="00C916F5" w:rsidRDefault="001F42EA" w:rsidP="001F42EA">
            <w:pPr>
              <w:pStyle w:val="220"/>
            </w:pPr>
            <w:r w:rsidRPr="00C916F5">
              <w:t>- для игр детей дошкольного и младшего школьного возраста – 12;</w:t>
            </w:r>
          </w:p>
          <w:p w:rsidR="001F42EA" w:rsidRPr="00C916F5" w:rsidRDefault="001F42EA" w:rsidP="001F42EA">
            <w:pPr>
              <w:pStyle w:val="220"/>
            </w:pPr>
            <w:r w:rsidRPr="00C916F5">
              <w:t>- для отдыха взрослого населения – 10;</w:t>
            </w:r>
          </w:p>
          <w:p w:rsidR="001F42EA" w:rsidRPr="00C916F5" w:rsidRDefault="001F42EA" w:rsidP="001F42EA">
            <w:pPr>
              <w:pStyle w:val="220"/>
            </w:pPr>
            <w:r w:rsidRPr="00C916F5">
              <w:t>- для занятий физкультурой (в зависимости от шумовых характеристик **) – 10-40;</w:t>
            </w:r>
          </w:p>
          <w:p w:rsidR="001F42EA" w:rsidRPr="00C916F5" w:rsidRDefault="001F42EA" w:rsidP="001F42EA">
            <w:pPr>
              <w:pStyle w:val="220"/>
            </w:pPr>
            <w:r w:rsidRPr="00C916F5">
              <w:t>- для хозяйственных целей – 20;</w:t>
            </w:r>
          </w:p>
          <w:p w:rsidR="001F42EA" w:rsidRPr="00C916F5" w:rsidRDefault="001F42EA" w:rsidP="001F42EA">
            <w:pPr>
              <w:pStyle w:val="220"/>
            </w:pPr>
            <w:r w:rsidRPr="00C916F5">
              <w:t>- для выгула собак – 40</w:t>
            </w:r>
          </w:p>
        </w:tc>
      </w:tr>
      <w:tr w:rsidR="001F42EA" w:rsidRPr="00C916F5" w:rsidTr="00E845D9">
        <w:trPr>
          <w:trHeight w:val="57"/>
        </w:trPr>
        <w:tc>
          <w:tcPr>
            <w:tcW w:w="0" w:type="auto"/>
            <w:tcBorders>
              <w:top w:val="single" w:sz="12" w:space="0" w:color="auto"/>
              <w:left w:val="single" w:sz="12" w:space="0" w:color="auto"/>
              <w:bottom w:val="single" w:sz="12" w:space="0" w:color="auto"/>
              <w:right w:val="single" w:sz="4" w:space="0" w:color="auto"/>
            </w:tcBorders>
            <w:shd w:val="clear" w:color="auto" w:fill="auto"/>
            <w:vAlign w:val="center"/>
          </w:tcPr>
          <w:p w:rsidR="001F42EA" w:rsidRPr="00C916F5" w:rsidRDefault="001F42EA" w:rsidP="001F42EA">
            <w:pPr>
              <w:pStyle w:val="220"/>
            </w:pPr>
            <w:r>
              <w:t>Предельные размеры земельных участков, вновь предоставляемых для застройки индивидуальными жилыми домами на жилых территориях</w:t>
            </w:r>
          </w:p>
        </w:tc>
        <w:tc>
          <w:tcPr>
            <w:tcW w:w="0" w:type="auto"/>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F42EA" w:rsidRPr="004A2D91" w:rsidRDefault="001F42EA" w:rsidP="001F42EA">
            <w:pPr>
              <w:pStyle w:val="230"/>
            </w:pPr>
            <w:r>
              <w:t xml:space="preserve">в соответствии с </w:t>
            </w:r>
            <w:r w:rsidRPr="004A2D91">
              <w:t>Правил</w:t>
            </w:r>
            <w:r>
              <w:t>ами</w:t>
            </w:r>
            <w:r w:rsidRPr="004A2D91">
              <w:t xml:space="preserve"> землепользования и застройки территории (части территории) городского округа Воскресенск Московской области[</w:t>
            </w:r>
            <w:r w:rsidR="00E101BD">
              <w:fldChar w:fldCharType="begin"/>
            </w:r>
            <w:r>
              <w:instrText xml:space="preserve"> REF пзз \r \h </w:instrText>
            </w:r>
            <w:r w:rsidR="00E101BD">
              <w:fldChar w:fldCharType="separate"/>
            </w:r>
            <w:r w:rsidR="009F144F">
              <w:t>23</w:t>
            </w:r>
            <w:r w:rsidR="00E101BD">
              <w:fldChar w:fldCharType="end"/>
            </w:r>
            <w:r w:rsidRPr="004A2D91">
              <w:t>]</w:t>
            </w:r>
          </w:p>
        </w:tc>
        <w:tc>
          <w:tcPr>
            <w:tcW w:w="0" w:type="auto"/>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1F42EA" w:rsidRPr="00C916F5" w:rsidRDefault="001F42EA" w:rsidP="001F42EA">
            <w:pPr>
              <w:pStyle w:val="230"/>
            </w:pPr>
            <w:r w:rsidRPr="00C916F5">
              <w:t>Не нормируется</w:t>
            </w:r>
          </w:p>
        </w:tc>
      </w:tr>
      <w:tr w:rsidR="001F42EA" w:rsidRPr="00C916F5" w:rsidTr="00F67366">
        <w:trPr>
          <w:trHeight w:val="57"/>
        </w:trPr>
        <w:tc>
          <w:tcPr>
            <w:tcW w:w="0" w:type="auto"/>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1F42EA" w:rsidRDefault="001F42EA" w:rsidP="001F42EA">
            <w:pPr>
              <w:pStyle w:val="310"/>
              <w:jc w:val="left"/>
            </w:pPr>
          </w:p>
          <w:p w:rsidR="001F42EA" w:rsidRDefault="001F42EA" w:rsidP="001F42EA">
            <w:pPr>
              <w:pStyle w:val="310"/>
            </w:pPr>
            <w:r>
              <w:t xml:space="preserve">*Допускается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по этажности, дифференциации по типам устойчивых </w:t>
            </w:r>
            <w:r>
              <w:lastRenderedPageBreak/>
              <w:t>систем расселения Московской области и дифференциации типов населенных пунктов Московской области в следующих случаях:</w:t>
            </w:r>
          </w:p>
          <w:p w:rsidR="001F42EA" w:rsidRDefault="001F42EA" w:rsidP="001F42EA">
            <w:pPr>
              <w:pStyle w:val="310"/>
            </w:pPr>
            <w:r>
              <w:t>- обеспечения переселения граждан из аварийного и ветхого жилья;</w:t>
            </w:r>
          </w:p>
          <w:p w:rsidR="001F42EA" w:rsidRDefault="001F42EA" w:rsidP="001F42EA">
            <w:pPr>
              <w:pStyle w:val="310"/>
            </w:pPr>
            <w:r>
              <w:t>- восстановления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Московской области;</w:t>
            </w:r>
          </w:p>
          <w:p w:rsidR="001F42EA" w:rsidRDefault="001F42EA" w:rsidP="001F42EA">
            <w:pPr>
              <w:pStyle w:val="310"/>
            </w:pPr>
            <w:r>
              <w:t>- ликвидации последствий чрезвычайных ситуаций природного и техногенного характера;</w:t>
            </w:r>
          </w:p>
          <w:p w:rsidR="001F42EA" w:rsidRDefault="001F42EA" w:rsidP="001F42EA">
            <w:pPr>
              <w:pStyle w:val="310"/>
            </w:pPr>
            <w:r>
              <w:t>- обеспечения жильем военнослужащих и членов их семей;</w:t>
            </w:r>
          </w:p>
          <w:p w:rsidR="001F42EA" w:rsidRDefault="001F42EA" w:rsidP="001F42EA">
            <w:pPr>
              <w:pStyle w:val="310"/>
            </w:pPr>
            <w:r>
              <w:t>- строительства зданий и сооружений религиозного назначения.</w:t>
            </w:r>
          </w:p>
          <w:p w:rsidR="001F42EA" w:rsidRDefault="001F42EA" w:rsidP="001F42EA">
            <w:pPr>
              <w:pStyle w:val="310"/>
            </w:pPr>
            <w:r>
              <w:t>При этом должны соблюдаться условия обеспечения всех предельно допустимых для городского округа Воскресенск и Московской области расчетных показателей интенсивности использования территории, обеспеченности населения территориями объектов образования, объектов здравоохранения и социальной защиты населения, объектов физической культуры и спорта и объектов культуры, транспортной, включая места для хранения индивидуальных автомобилей, инженерной инфраструктур, озелененные территории, пешеходной или транспортной доступности в зависимости от вида объекта.</w:t>
            </w:r>
          </w:p>
          <w:p w:rsidR="001F42EA" w:rsidRDefault="001F42EA" w:rsidP="001F42EA">
            <w:pPr>
              <w:pStyle w:val="310"/>
              <w:jc w:val="left"/>
            </w:pPr>
            <w:r>
              <w:t>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отклонения от предельных параметров и дифференциаций, указанных в настоящем пункте, в обязательном порядке подлежат рассмотрению и одобрению на Градостроительном совете Московской области.</w:t>
            </w:r>
          </w:p>
          <w:p w:rsidR="001F42EA" w:rsidRDefault="001F42EA" w:rsidP="001F42EA">
            <w:pPr>
              <w:pStyle w:val="310"/>
              <w:jc w:val="left"/>
            </w:pPr>
            <w:r w:rsidRPr="00C916F5">
              <w:t>** Наибольшие значения следует принимать для хоккейных и футбольных площадок, наименьшие – для площадок для настольного тенниса.</w:t>
            </w:r>
          </w:p>
          <w:p w:rsidR="001F42EA" w:rsidRPr="00F67366" w:rsidRDefault="001F42EA" w:rsidP="001F42EA">
            <w:pPr>
              <w:pStyle w:val="32"/>
              <w:rPr>
                <w:rStyle w:val="320"/>
                <w:b/>
              </w:rPr>
            </w:pPr>
            <w:r w:rsidRPr="00F67366">
              <w:rPr>
                <w:rStyle w:val="320"/>
                <w:b/>
              </w:rPr>
              <w:t>Примечания</w:t>
            </w:r>
          </w:p>
          <w:p w:rsidR="001F42EA" w:rsidRPr="009A2A3C" w:rsidRDefault="001F42EA" w:rsidP="001F42EA">
            <w:pPr>
              <w:pStyle w:val="310"/>
            </w:pPr>
            <w:r>
              <w:t>1.</w:t>
            </w:r>
            <w:r w:rsidRPr="009A2A3C">
              <w:t xml:space="preserve"> При определении максимальной этажности жилого дома в число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w:t>
            </w:r>
          </w:p>
          <w:p w:rsidR="001F42EA" w:rsidRDefault="001F42EA" w:rsidP="001F42EA">
            <w:pPr>
              <w:rPr>
                <w:rFonts w:ascii="Times New Roman" w:hAnsi="Times New Roman" w:cs="Times New Roman"/>
              </w:rPr>
            </w:pPr>
            <w:r>
              <w:rPr>
                <w:rFonts w:ascii="Times New Roman" w:hAnsi="Times New Roman" w:cs="Times New Roman"/>
              </w:rPr>
              <w:t>2.</w:t>
            </w:r>
            <w:r w:rsidRPr="009A2A3C">
              <w:rPr>
                <w:rFonts w:ascii="Times New Roman" w:hAnsi="Times New Roman" w:cs="Times New Roman"/>
              </w:rPr>
              <w:t xml:space="preserve"> 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1F42EA" w:rsidRPr="00C916F5" w:rsidRDefault="001F42EA" w:rsidP="001F42EA">
            <w:pPr>
              <w:pStyle w:val="310"/>
            </w:pPr>
            <w:r>
              <w:t>3. Не менее 50 % дворовых площадок должны быть озеленены с посадкой деревьев и кустарников. Спортивные площадки во дворе должны иметь ограждения и спортивные покрытия.</w:t>
            </w:r>
          </w:p>
        </w:tc>
      </w:tr>
    </w:tbl>
    <w:p w:rsidR="002E4E51" w:rsidRDefault="002E4E51" w:rsidP="002E4E51">
      <w:pPr>
        <w:rPr>
          <w:rFonts w:ascii="Times New Roman" w:hAnsi="Times New Roman" w:cs="Times New Roman"/>
          <w:color w:val="000000" w:themeColor="text1"/>
        </w:rPr>
      </w:pPr>
    </w:p>
    <w:p w:rsidR="002E4E51" w:rsidRDefault="002E4E51" w:rsidP="002E4E51">
      <w:pPr>
        <w:pStyle w:val="01"/>
      </w:pPr>
      <w:r w:rsidRPr="00C916F5">
        <w:t xml:space="preserve">Расчетные показатели интенсивности использования жилых территорий населенных пунктов </w:t>
      </w:r>
      <w:r w:rsidR="00015B41">
        <w:t>городского округа Воскресенск</w:t>
      </w:r>
      <w:r w:rsidRPr="00C916F5">
        <w:t xml:space="preserve"> и 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с </w:t>
      </w:r>
      <w:fldSimple w:instr=" REF _Ref513818815 \h  \* MERGEFORMAT ">
        <w:r w:rsidR="009F144F" w:rsidRPr="00C916F5">
          <w:t xml:space="preserve">Таблица </w:t>
        </w:r>
        <w:r w:rsidR="009F144F">
          <w:rPr>
            <w:noProof/>
          </w:rPr>
          <w:t>16</w:t>
        </w:r>
      </w:fldSimple>
      <w:r w:rsidRPr="00C916F5">
        <w:t>.</w:t>
      </w:r>
      <w:bookmarkStart w:id="35" w:name="_Toc437503575"/>
    </w:p>
    <w:p w:rsidR="003B1866" w:rsidRDefault="003B1866" w:rsidP="002E4E51">
      <w:pPr>
        <w:pStyle w:val="01"/>
      </w:pPr>
    </w:p>
    <w:p w:rsidR="003B1866" w:rsidRDefault="003B1866" w:rsidP="002E4E51">
      <w:pPr>
        <w:pStyle w:val="01"/>
      </w:pPr>
    </w:p>
    <w:p w:rsidR="003B1866" w:rsidRDefault="003B1866" w:rsidP="002E4E51">
      <w:pPr>
        <w:pStyle w:val="01"/>
      </w:pPr>
    </w:p>
    <w:p w:rsidR="003B1866" w:rsidRDefault="003B1866" w:rsidP="002E4E51">
      <w:pPr>
        <w:pStyle w:val="01"/>
      </w:pPr>
    </w:p>
    <w:p w:rsidR="003B1866" w:rsidRDefault="003B1866" w:rsidP="002E4E51">
      <w:pPr>
        <w:pStyle w:val="01"/>
      </w:pPr>
    </w:p>
    <w:p w:rsidR="002E4E51" w:rsidRPr="00C916F5" w:rsidRDefault="002E4E51" w:rsidP="002E4E51">
      <w:pPr>
        <w:pStyle w:val="aff2"/>
      </w:pPr>
      <w:bookmarkStart w:id="36" w:name="_Ref513818815"/>
      <w:bookmarkEnd w:id="35"/>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16</w:t>
      </w:r>
      <w:r w:rsidR="00E101BD">
        <w:rPr>
          <w:noProof/>
        </w:rPr>
        <w:fldChar w:fldCharType="end"/>
      </w:r>
      <w:bookmarkEnd w:id="36"/>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296"/>
        <w:gridCol w:w="1717"/>
        <w:gridCol w:w="2374"/>
        <w:gridCol w:w="2089"/>
        <w:gridCol w:w="2374"/>
        <w:gridCol w:w="2089"/>
        <w:gridCol w:w="1847"/>
      </w:tblGrid>
      <w:tr w:rsidR="002E4E51" w:rsidRPr="00C916F5" w:rsidTr="00056A4B">
        <w:trPr>
          <w:trHeight w:val="57"/>
        </w:trPr>
        <w:tc>
          <w:tcPr>
            <w:tcW w:w="0" w:type="auto"/>
            <w:vMerge w:val="restart"/>
            <w:tcBorders>
              <w:top w:val="single" w:sz="12" w:space="0" w:color="auto"/>
            </w:tcBorders>
            <w:vAlign w:val="center"/>
          </w:tcPr>
          <w:p w:rsidR="002E4E51" w:rsidRPr="00563265" w:rsidRDefault="002E4E51" w:rsidP="00563265">
            <w:pPr>
              <w:pStyle w:val="212"/>
            </w:pPr>
            <w:r w:rsidRPr="00563265">
              <w:t>Вид застройки</w:t>
            </w:r>
          </w:p>
        </w:tc>
        <w:tc>
          <w:tcPr>
            <w:tcW w:w="0" w:type="auto"/>
            <w:vMerge w:val="restart"/>
            <w:tcBorders>
              <w:top w:val="single" w:sz="12" w:space="0" w:color="auto"/>
            </w:tcBorders>
            <w:vAlign w:val="center"/>
          </w:tcPr>
          <w:p w:rsidR="002E4E51" w:rsidRPr="00563265" w:rsidRDefault="002E4E51" w:rsidP="00563265">
            <w:pPr>
              <w:pStyle w:val="212"/>
            </w:pPr>
            <w:r w:rsidRPr="00563265">
              <w:t>Средняя этажность жилых домов</w:t>
            </w:r>
          </w:p>
        </w:tc>
        <w:tc>
          <w:tcPr>
            <w:tcW w:w="0" w:type="auto"/>
            <w:gridSpan w:val="2"/>
            <w:tcBorders>
              <w:top w:val="single" w:sz="12" w:space="0" w:color="auto"/>
            </w:tcBorders>
            <w:vAlign w:val="center"/>
          </w:tcPr>
          <w:p w:rsidR="002E4E51" w:rsidRPr="00563265" w:rsidRDefault="002E4E51" w:rsidP="00563265">
            <w:pPr>
              <w:pStyle w:val="212"/>
            </w:pPr>
            <w:r w:rsidRPr="00563265">
              <w:t>Квартал</w:t>
            </w:r>
          </w:p>
        </w:tc>
        <w:tc>
          <w:tcPr>
            <w:tcW w:w="0" w:type="auto"/>
            <w:gridSpan w:val="3"/>
            <w:tcBorders>
              <w:top w:val="single" w:sz="12" w:space="0" w:color="auto"/>
            </w:tcBorders>
            <w:vAlign w:val="center"/>
          </w:tcPr>
          <w:p w:rsidR="002E4E51" w:rsidRPr="00563265" w:rsidRDefault="002E4E51" w:rsidP="00563265">
            <w:pPr>
              <w:pStyle w:val="212"/>
            </w:pPr>
            <w:r w:rsidRPr="00563265">
              <w:t>Жилой район</w:t>
            </w:r>
          </w:p>
        </w:tc>
      </w:tr>
      <w:tr w:rsidR="002E4E51" w:rsidRPr="00C916F5" w:rsidTr="00056A4B">
        <w:trPr>
          <w:trHeight w:val="57"/>
        </w:trPr>
        <w:tc>
          <w:tcPr>
            <w:tcW w:w="0" w:type="auto"/>
            <w:vMerge/>
            <w:tcBorders>
              <w:bottom w:val="single" w:sz="12" w:space="0" w:color="auto"/>
            </w:tcBorders>
            <w:vAlign w:val="center"/>
          </w:tcPr>
          <w:p w:rsidR="002E4E51" w:rsidRPr="00563265" w:rsidRDefault="002E4E51" w:rsidP="00563265">
            <w:pPr>
              <w:pStyle w:val="212"/>
            </w:pPr>
          </w:p>
        </w:tc>
        <w:tc>
          <w:tcPr>
            <w:tcW w:w="0" w:type="auto"/>
            <w:vMerge/>
            <w:tcBorders>
              <w:bottom w:val="single" w:sz="12" w:space="0" w:color="auto"/>
            </w:tcBorders>
            <w:vAlign w:val="center"/>
          </w:tcPr>
          <w:p w:rsidR="002E4E51" w:rsidRPr="00563265" w:rsidRDefault="002E4E51" w:rsidP="00563265">
            <w:pPr>
              <w:pStyle w:val="212"/>
            </w:pPr>
          </w:p>
        </w:tc>
        <w:tc>
          <w:tcPr>
            <w:tcW w:w="0" w:type="auto"/>
            <w:tcBorders>
              <w:bottom w:val="single" w:sz="12" w:space="0" w:color="auto"/>
            </w:tcBorders>
            <w:vAlign w:val="center"/>
          </w:tcPr>
          <w:p w:rsidR="002E4E51" w:rsidRPr="00563265" w:rsidRDefault="002E4E51" w:rsidP="00563265">
            <w:pPr>
              <w:pStyle w:val="212"/>
            </w:pPr>
            <w:r w:rsidRPr="00563265">
              <w:t>Коэффициент застройки жилыми домами, не более %</w:t>
            </w:r>
          </w:p>
        </w:tc>
        <w:tc>
          <w:tcPr>
            <w:tcW w:w="0" w:type="auto"/>
            <w:tcBorders>
              <w:bottom w:val="single" w:sz="12" w:space="0" w:color="auto"/>
            </w:tcBorders>
            <w:vAlign w:val="center"/>
          </w:tcPr>
          <w:p w:rsidR="002E4E51" w:rsidRPr="00563265" w:rsidRDefault="002E4E51" w:rsidP="00563265">
            <w:pPr>
              <w:pStyle w:val="212"/>
            </w:pPr>
            <w:r w:rsidRPr="00563265">
              <w:t>Плотность застройки жилыми домами, не более, м</w:t>
            </w:r>
            <w:r w:rsidRPr="00563265">
              <w:rPr>
                <w:vertAlign w:val="superscript"/>
              </w:rPr>
              <w:t>2</w:t>
            </w:r>
            <w:r w:rsidRPr="00563265">
              <w:t>/га</w:t>
            </w:r>
          </w:p>
        </w:tc>
        <w:tc>
          <w:tcPr>
            <w:tcW w:w="0" w:type="auto"/>
            <w:tcBorders>
              <w:bottom w:val="single" w:sz="12" w:space="0" w:color="auto"/>
            </w:tcBorders>
            <w:vAlign w:val="center"/>
          </w:tcPr>
          <w:p w:rsidR="002E4E51" w:rsidRPr="00563265" w:rsidRDefault="002E4E51" w:rsidP="00563265">
            <w:pPr>
              <w:pStyle w:val="212"/>
            </w:pPr>
            <w:r w:rsidRPr="00563265">
              <w:t>Коэффициент застройки жилыми домами, не более %</w:t>
            </w:r>
          </w:p>
        </w:tc>
        <w:tc>
          <w:tcPr>
            <w:tcW w:w="0" w:type="auto"/>
            <w:tcBorders>
              <w:bottom w:val="single" w:sz="12" w:space="0" w:color="auto"/>
            </w:tcBorders>
            <w:vAlign w:val="center"/>
          </w:tcPr>
          <w:p w:rsidR="002E4E51" w:rsidRPr="00563265" w:rsidRDefault="002E4E51" w:rsidP="00563265">
            <w:pPr>
              <w:pStyle w:val="212"/>
            </w:pPr>
            <w:r w:rsidRPr="00563265">
              <w:t>Плотность застройки жилыми домами, не более, м</w:t>
            </w:r>
            <w:r w:rsidRPr="00935A2C">
              <w:rPr>
                <w:vertAlign w:val="superscript"/>
              </w:rPr>
              <w:t>2</w:t>
            </w:r>
            <w:r w:rsidRPr="00563265">
              <w:t>/га</w:t>
            </w:r>
          </w:p>
        </w:tc>
        <w:tc>
          <w:tcPr>
            <w:tcW w:w="0" w:type="auto"/>
            <w:tcBorders>
              <w:bottom w:val="single" w:sz="12" w:space="0" w:color="auto"/>
            </w:tcBorders>
            <w:vAlign w:val="center"/>
          </w:tcPr>
          <w:p w:rsidR="002E4E51" w:rsidRPr="00563265" w:rsidRDefault="002E4E51" w:rsidP="00563265">
            <w:pPr>
              <w:pStyle w:val="212"/>
            </w:pPr>
            <w:r w:rsidRPr="00563265">
              <w:t>Плотность населения, не более, чел./га</w:t>
            </w:r>
          </w:p>
        </w:tc>
      </w:tr>
      <w:tr w:rsidR="00E92615" w:rsidRPr="00C916F5" w:rsidTr="00056A4B">
        <w:trPr>
          <w:trHeight w:val="57"/>
        </w:trPr>
        <w:tc>
          <w:tcPr>
            <w:tcW w:w="0" w:type="auto"/>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E92615" w:rsidRDefault="00E92615" w:rsidP="00E92615">
            <w:pPr>
              <w:pStyle w:val="230"/>
            </w:pPr>
            <w:r w:rsidRPr="00E92615">
              <w:t>г. Воскресенск</w:t>
            </w:r>
          </w:p>
        </w:tc>
      </w:tr>
      <w:tr w:rsidR="00DB707E" w:rsidRPr="00C916F5" w:rsidTr="00056A4B">
        <w:trPr>
          <w:trHeight w:val="57"/>
        </w:trPr>
        <w:tc>
          <w:tcPr>
            <w:tcW w:w="0" w:type="auto"/>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r>
              <w:t>Многоквартирные жилые дома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46,4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4640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28,1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2810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105</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38,1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7620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20,1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4010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143</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32,0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9600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15,5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4640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166</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27,7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11100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12,6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5050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180</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24,4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12200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10,7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5350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191</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21,9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13100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9,3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5580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199</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19,8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13900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8,2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5760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206</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18,2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14500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7,4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5910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211</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16,7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15100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6,7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6040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216</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15,5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15500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6,1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6140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219</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14,5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16000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5,7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6230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223</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13,6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16300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5,3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6310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225</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12,8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16600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4,9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6380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228</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12,1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16900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4,6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6450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230</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11,5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17200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4,3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6500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232</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10,9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17400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4,1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6550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234</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10,4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17700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3,9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6600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DB707E" w:rsidP="00E92615">
            <w:pPr>
              <w:pStyle w:val="230"/>
            </w:pPr>
            <w:r>
              <w:t>236</w:t>
            </w:r>
          </w:p>
        </w:tc>
      </w:tr>
      <w:tr w:rsidR="00DB707E" w:rsidRPr="00C916F5" w:rsidTr="00056A4B">
        <w:trPr>
          <w:trHeight w:val="57"/>
        </w:trPr>
        <w:tc>
          <w:tcPr>
            <w:tcW w:w="0" w:type="auto"/>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056A4B">
            <w:pPr>
              <w:pStyle w:val="220"/>
            </w:pPr>
            <w:r>
              <w:lastRenderedPageBreak/>
              <w:t>Блокированные жилые дома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49,1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4910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37,3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3730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504E6F" w:rsidP="00E92615">
            <w:pPr>
              <w:pStyle w:val="230"/>
            </w:pPr>
            <w:r>
              <w:t>-</w:t>
            </w:r>
          </w:p>
        </w:tc>
      </w:tr>
      <w:tr w:rsidR="00DB707E"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DB707E" w:rsidRDefault="00DB707E" w:rsidP="00E92615">
            <w:pPr>
              <w:pStyle w:val="23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42,1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8410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28,4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B707E" w:rsidRDefault="00DB707E" w:rsidP="00E92615">
            <w:pPr>
              <w:pStyle w:val="230"/>
            </w:pPr>
            <w:r>
              <w:t>5680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DB707E" w:rsidRDefault="00504E6F" w:rsidP="00E92615">
            <w:pPr>
              <w:pStyle w:val="230"/>
            </w:pPr>
            <w:r>
              <w:t>-</w:t>
            </w:r>
          </w:p>
        </w:tc>
      </w:tr>
      <w:tr w:rsidR="00DB707E" w:rsidRPr="00C916F5" w:rsidTr="00056A4B">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DB707E" w:rsidRDefault="00DB707E" w:rsidP="00E92615">
            <w:pPr>
              <w:pStyle w:val="23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DB707E" w:rsidRDefault="00DB707E" w:rsidP="00E92615">
            <w:pPr>
              <w:pStyle w:val="230"/>
            </w:pPr>
            <w:r>
              <w:t>3</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DB707E" w:rsidRDefault="00DB707E" w:rsidP="00E92615">
            <w:pPr>
              <w:pStyle w:val="230"/>
            </w:pPr>
            <w:r>
              <w:t>37,1</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DB707E" w:rsidRDefault="00DB707E" w:rsidP="00E92615">
            <w:pPr>
              <w:pStyle w:val="230"/>
            </w:pPr>
            <w:r>
              <w:t>11140</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DB707E" w:rsidRDefault="00DB707E" w:rsidP="00E92615">
            <w:pPr>
              <w:pStyle w:val="230"/>
            </w:pPr>
            <w:r>
              <w:t>23,2</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DB707E" w:rsidRDefault="00DB707E" w:rsidP="00E92615">
            <w:pPr>
              <w:pStyle w:val="230"/>
            </w:pPr>
            <w:r>
              <w:t>6960</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DB707E" w:rsidRDefault="00504E6F" w:rsidP="00E92615">
            <w:pPr>
              <w:pStyle w:val="230"/>
            </w:pPr>
            <w:r>
              <w:t>-</w:t>
            </w:r>
          </w:p>
        </w:tc>
      </w:tr>
      <w:tr w:rsidR="00395164" w:rsidRPr="00C916F5" w:rsidTr="00056A4B">
        <w:trPr>
          <w:trHeight w:val="57"/>
        </w:trPr>
        <w:tc>
          <w:tcPr>
            <w:tcW w:w="0" w:type="auto"/>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395164" w:rsidRDefault="00122668" w:rsidP="00395164">
            <w:pPr>
              <w:pStyle w:val="230"/>
            </w:pPr>
            <w:r w:rsidRPr="00122668">
              <w:t>г. Белоозёрский</w:t>
            </w:r>
          </w:p>
        </w:tc>
      </w:tr>
      <w:tr w:rsidR="00395164" w:rsidRPr="00C916F5" w:rsidTr="00056A4B">
        <w:trPr>
          <w:trHeight w:val="57"/>
        </w:trPr>
        <w:tc>
          <w:tcPr>
            <w:tcW w:w="0" w:type="auto"/>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395164" w:rsidRDefault="00395164" w:rsidP="00056A4B">
            <w:pPr>
              <w:pStyle w:val="220"/>
            </w:pPr>
            <w:r>
              <w:t>Многоквартирные жилые дома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45,8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4580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27,5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2750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395164" w:rsidRDefault="00395164" w:rsidP="00395164">
            <w:pPr>
              <w:pStyle w:val="230"/>
            </w:pPr>
            <w:r>
              <w:t>103</w:t>
            </w:r>
          </w:p>
        </w:tc>
      </w:tr>
      <w:tr w:rsidR="00395164"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95164" w:rsidRDefault="00395164"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37,4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7480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19,5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3890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395164" w:rsidRDefault="00395164" w:rsidP="00395164">
            <w:pPr>
              <w:pStyle w:val="230"/>
            </w:pPr>
            <w:r>
              <w:t>139</w:t>
            </w:r>
          </w:p>
        </w:tc>
      </w:tr>
      <w:tr w:rsidR="00395164"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95164" w:rsidRDefault="00395164"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31,2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9400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14,9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4480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395164" w:rsidRDefault="00395164" w:rsidP="00395164">
            <w:pPr>
              <w:pStyle w:val="230"/>
            </w:pPr>
            <w:r>
              <w:t>160</w:t>
            </w:r>
          </w:p>
        </w:tc>
      </w:tr>
      <w:tr w:rsidR="00395164"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95164" w:rsidRDefault="00395164"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26,9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10800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12,2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4870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395164" w:rsidRDefault="00395164" w:rsidP="00395164">
            <w:pPr>
              <w:pStyle w:val="230"/>
            </w:pPr>
            <w:r>
              <w:t>174</w:t>
            </w:r>
          </w:p>
        </w:tc>
      </w:tr>
      <w:tr w:rsidR="00395164"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95164" w:rsidRDefault="00395164"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23,7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11800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10,3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5150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395164" w:rsidRDefault="00395164" w:rsidP="00395164">
            <w:pPr>
              <w:pStyle w:val="230"/>
            </w:pPr>
            <w:r>
              <w:t>184</w:t>
            </w:r>
          </w:p>
        </w:tc>
      </w:tr>
      <w:tr w:rsidR="00395164"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95164" w:rsidRDefault="00395164"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21,2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12700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8,9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5360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395164" w:rsidRDefault="00395164" w:rsidP="00395164">
            <w:pPr>
              <w:pStyle w:val="230"/>
            </w:pPr>
            <w:r>
              <w:t>191</w:t>
            </w:r>
          </w:p>
        </w:tc>
      </w:tr>
      <w:tr w:rsidR="00395164"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95164" w:rsidRDefault="00395164"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19,2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13400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7,9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5530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395164" w:rsidRDefault="00395164" w:rsidP="00395164">
            <w:pPr>
              <w:pStyle w:val="230"/>
            </w:pPr>
            <w:r>
              <w:t>197</w:t>
            </w:r>
          </w:p>
        </w:tc>
      </w:tr>
      <w:tr w:rsidR="00395164"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95164" w:rsidRDefault="00395164"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17,5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14000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7,1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5660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395164" w:rsidRDefault="00395164" w:rsidP="00395164">
            <w:pPr>
              <w:pStyle w:val="230"/>
            </w:pPr>
            <w:r>
              <w:t>202</w:t>
            </w:r>
          </w:p>
        </w:tc>
      </w:tr>
      <w:tr w:rsidR="00395164"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95164" w:rsidRDefault="00395164"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16,1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14500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6,4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5780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395164" w:rsidRDefault="00395164" w:rsidP="00395164">
            <w:pPr>
              <w:pStyle w:val="230"/>
            </w:pPr>
            <w:r>
              <w:t>206</w:t>
            </w:r>
          </w:p>
        </w:tc>
      </w:tr>
      <w:tr w:rsidR="00395164"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95164" w:rsidRDefault="00395164"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15,0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15000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5,9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5870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395164" w:rsidRDefault="00395164" w:rsidP="00395164">
            <w:pPr>
              <w:pStyle w:val="230"/>
            </w:pPr>
            <w:r>
              <w:t>210</w:t>
            </w:r>
          </w:p>
        </w:tc>
      </w:tr>
      <w:tr w:rsidR="00395164"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95164" w:rsidRDefault="00395164"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14,0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15300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5,4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5960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395164" w:rsidRDefault="00395164" w:rsidP="00395164">
            <w:pPr>
              <w:pStyle w:val="230"/>
            </w:pPr>
            <w:r>
              <w:t>213</w:t>
            </w:r>
          </w:p>
        </w:tc>
      </w:tr>
      <w:tr w:rsidR="00395164"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95164" w:rsidRDefault="00395164"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13,1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15700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5,0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6030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395164" w:rsidRDefault="00395164" w:rsidP="00395164">
            <w:pPr>
              <w:pStyle w:val="230"/>
            </w:pPr>
            <w:r>
              <w:t>215</w:t>
            </w:r>
          </w:p>
        </w:tc>
      </w:tr>
      <w:tr w:rsidR="00395164" w:rsidRPr="00C916F5" w:rsidTr="00056A4B">
        <w:trPr>
          <w:trHeight w:val="57"/>
        </w:trPr>
        <w:tc>
          <w:tcPr>
            <w:tcW w:w="0" w:type="auto"/>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395164" w:rsidRDefault="00395164" w:rsidP="00056A4B">
            <w:pPr>
              <w:pStyle w:val="220"/>
            </w:pPr>
            <w:r>
              <w:t>Блокированные жилые дома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48,8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4880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36,8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3680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395164" w:rsidRDefault="00395164" w:rsidP="00395164">
            <w:pPr>
              <w:pStyle w:val="230"/>
            </w:pPr>
            <w:r>
              <w:t>-</w:t>
            </w:r>
          </w:p>
        </w:tc>
      </w:tr>
      <w:tr w:rsidR="00395164"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95164" w:rsidRDefault="00395164" w:rsidP="00395164">
            <w:pPr>
              <w:pStyle w:val="23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41,6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8320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27,8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395164" w:rsidRDefault="00395164" w:rsidP="00395164">
            <w:pPr>
              <w:pStyle w:val="230"/>
            </w:pPr>
            <w:r>
              <w:t>5560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395164" w:rsidRDefault="00395164" w:rsidP="00395164">
            <w:pPr>
              <w:pStyle w:val="230"/>
            </w:pPr>
            <w:r>
              <w:t>-</w:t>
            </w:r>
          </w:p>
        </w:tc>
      </w:tr>
      <w:tr w:rsidR="00395164" w:rsidRPr="00C916F5" w:rsidTr="00056A4B">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395164" w:rsidRDefault="00395164" w:rsidP="00395164">
            <w:pPr>
              <w:pStyle w:val="23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395164" w:rsidRDefault="00395164" w:rsidP="00395164">
            <w:pPr>
              <w:pStyle w:val="230"/>
            </w:pPr>
            <w:r>
              <w:t>3</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395164" w:rsidRDefault="00395164" w:rsidP="00395164">
            <w:pPr>
              <w:pStyle w:val="230"/>
            </w:pPr>
            <w:r>
              <w:t>36,6</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395164" w:rsidRDefault="00395164" w:rsidP="00395164">
            <w:pPr>
              <w:pStyle w:val="230"/>
            </w:pPr>
            <w:r>
              <w:t>10990</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395164" w:rsidRDefault="00395164" w:rsidP="00395164">
            <w:pPr>
              <w:pStyle w:val="230"/>
            </w:pPr>
            <w:r>
              <w:t>22,6</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395164" w:rsidRDefault="00395164" w:rsidP="00395164">
            <w:pPr>
              <w:pStyle w:val="230"/>
            </w:pPr>
            <w:r>
              <w:t>6780</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395164" w:rsidRPr="00122668" w:rsidRDefault="00395164" w:rsidP="00395164">
            <w:pPr>
              <w:pStyle w:val="230"/>
              <w:rPr>
                <w:lang w:val="en-US"/>
              </w:rPr>
            </w:pPr>
            <w:r>
              <w:t>-</w:t>
            </w:r>
          </w:p>
        </w:tc>
      </w:tr>
      <w:tr w:rsidR="00A3348B" w:rsidRPr="00C916F5" w:rsidTr="00056A4B">
        <w:trPr>
          <w:trHeight w:val="57"/>
        </w:trPr>
        <w:tc>
          <w:tcPr>
            <w:tcW w:w="0" w:type="auto"/>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A3348B" w:rsidRDefault="00A3348B" w:rsidP="00A3348B">
            <w:pPr>
              <w:pStyle w:val="230"/>
            </w:pPr>
            <w:r>
              <w:t>пгт Фосфоритный, пгт Хорлово, пгт им. Цюрупы</w:t>
            </w:r>
          </w:p>
        </w:tc>
      </w:tr>
      <w:tr w:rsidR="00A3348B" w:rsidRPr="00C916F5" w:rsidTr="00056A4B">
        <w:trPr>
          <w:trHeight w:val="57"/>
        </w:trPr>
        <w:tc>
          <w:tcPr>
            <w:tcW w:w="0" w:type="auto"/>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A3348B" w:rsidRDefault="00A3348B" w:rsidP="00056A4B">
            <w:pPr>
              <w:pStyle w:val="220"/>
            </w:pPr>
            <w:r>
              <w:t>Многоквартирные жилые дома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45,4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4540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27,0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2700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A3348B" w:rsidRDefault="00A3348B" w:rsidP="00A3348B">
            <w:pPr>
              <w:pStyle w:val="230"/>
            </w:pPr>
            <w:r>
              <w:t>101</w:t>
            </w:r>
          </w:p>
        </w:tc>
      </w:tr>
      <w:tr w:rsidR="00A3348B"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A3348B" w:rsidRDefault="00A3348B"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36,8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7360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19,0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3800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A3348B" w:rsidRDefault="00A3348B" w:rsidP="00A3348B">
            <w:pPr>
              <w:pStyle w:val="230"/>
            </w:pPr>
            <w:r>
              <w:t>136</w:t>
            </w:r>
          </w:p>
        </w:tc>
      </w:tr>
      <w:tr w:rsidR="00A3348B"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A3348B" w:rsidRDefault="00A3348B"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30,6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9200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14,5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4360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A3348B" w:rsidRDefault="00A3348B" w:rsidP="00A3348B">
            <w:pPr>
              <w:pStyle w:val="230"/>
            </w:pPr>
            <w:r>
              <w:t>156</w:t>
            </w:r>
          </w:p>
        </w:tc>
      </w:tr>
      <w:tr w:rsidR="00A3348B"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A3348B" w:rsidRDefault="00A3348B"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26,3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10500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11,8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4720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A3348B" w:rsidRDefault="00A3348B" w:rsidP="00A3348B">
            <w:pPr>
              <w:pStyle w:val="230"/>
            </w:pPr>
            <w:r>
              <w:t>169</w:t>
            </w:r>
          </w:p>
        </w:tc>
      </w:tr>
      <w:tr w:rsidR="00A3348B"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A3348B" w:rsidRDefault="00A3348B"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23,1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11600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10,0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4980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A3348B" w:rsidRDefault="00A3348B" w:rsidP="00A3348B">
            <w:pPr>
              <w:pStyle w:val="230"/>
            </w:pPr>
            <w:r>
              <w:t>178</w:t>
            </w:r>
          </w:p>
        </w:tc>
      </w:tr>
      <w:tr w:rsidR="00A3348B"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A3348B" w:rsidRDefault="00A3348B"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20,6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12400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8,6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5180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A3348B" w:rsidRDefault="00A3348B" w:rsidP="00A3348B">
            <w:pPr>
              <w:pStyle w:val="230"/>
            </w:pPr>
            <w:r>
              <w:t>185</w:t>
            </w:r>
          </w:p>
        </w:tc>
      </w:tr>
      <w:tr w:rsidR="00A3348B"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A3348B" w:rsidRDefault="00A3348B"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18,6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13000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7,6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5340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A3348B" w:rsidRDefault="00A3348B" w:rsidP="00A3348B">
            <w:pPr>
              <w:pStyle w:val="230"/>
            </w:pPr>
            <w:r>
              <w:t>191</w:t>
            </w:r>
          </w:p>
        </w:tc>
      </w:tr>
      <w:tr w:rsidR="00A3348B"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A3348B" w:rsidRDefault="00A3348B"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17,0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13600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6,8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5470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A3348B" w:rsidRDefault="00A3348B" w:rsidP="00A3348B">
            <w:pPr>
              <w:pStyle w:val="230"/>
            </w:pPr>
            <w:r>
              <w:t>195</w:t>
            </w:r>
          </w:p>
        </w:tc>
      </w:tr>
      <w:tr w:rsidR="00A3348B"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A3348B" w:rsidRDefault="00A3348B"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15,7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14100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6,2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5570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A3348B" w:rsidRDefault="00A3348B" w:rsidP="00A3348B">
            <w:pPr>
              <w:pStyle w:val="230"/>
            </w:pPr>
            <w:r>
              <w:t>199</w:t>
            </w:r>
          </w:p>
        </w:tc>
      </w:tr>
      <w:tr w:rsidR="00A3348B" w:rsidRPr="00C916F5" w:rsidTr="00056A4B">
        <w:trPr>
          <w:trHeight w:val="57"/>
        </w:trPr>
        <w:tc>
          <w:tcPr>
            <w:tcW w:w="0" w:type="auto"/>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A3348B" w:rsidRDefault="00A3348B" w:rsidP="00056A4B">
            <w:pPr>
              <w:pStyle w:val="220"/>
            </w:pPr>
            <w:r>
              <w:t xml:space="preserve">Блокированные </w:t>
            </w:r>
            <w:r>
              <w:lastRenderedPageBreak/>
              <w:t>жилые дома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lastRenderedPageBreak/>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47,8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4780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37,6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3760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A3348B" w:rsidRPr="00A3348B" w:rsidRDefault="00A3348B" w:rsidP="00A3348B">
            <w:pPr>
              <w:pStyle w:val="230"/>
              <w:rPr>
                <w:lang w:val="en-US"/>
              </w:rPr>
            </w:pPr>
            <w:r>
              <w:rPr>
                <w:lang w:val="en-US"/>
              </w:rPr>
              <w:t>-</w:t>
            </w:r>
          </w:p>
        </w:tc>
      </w:tr>
      <w:tr w:rsidR="00A3348B"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A3348B" w:rsidRDefault="00A3348B" w:rsidP="00A3348B">
            <w:pPr>
              <w:pStyle w:val="23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38,8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7760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27,9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A3348B" w:rsidRDefault="00A3348B" w:rsidP="00A3348B">
            <w:pPr>
              <w:pStyle w:val="230"/>
            </w:pPr>
            <w:r>
              <w:t>5580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A3348B" w:rsidRPr="00A3348B" w:rsidRDefault="00A3348B" w:rsidP="00A3348B">
            <w:pPr>
              <w:pStyle w:val="230"/>
              <w:rPr>
                <w:lang w:val="en-US"/>
              </w:rPr>
            </w:pPr>
            <w:r>
              <w:rPr>
                <w:lang w:val="en-US"/>
              </w:rPr>
              <w:t>-</w:t>
            </w:r>
          </w:p>
        </w:tc>
      </w:tr>
      <w:tr w:rsidR="00A3348B" w:rsidRPr="00C916F5" w:rsidTr="00056A4B">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A3348B" w:rsidRDefault="00A3348B" w:rsidP="00A3348B">
            <w:pPr>
              <w:pStyle w:val="23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A3348B" w:rsidRDefault="00A3348B" w:rsidP="00A3348B">
            <w:pPr>
              <w:pStyle w:val="230"/>
            </w:pPr>
            <w:r>
              <w:t>3</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A3348B" w:rsidRDefault="00A3348B" w:rsidP="00A3348B">
            <w:pPr>
              <w:pStyle w:val="230"/>
            </w:pPr>
            <w:r>
              <w:t>32,9</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A3348B" w:rsidRDefault="00A3348B" w:rsidP="00A3348B">
            <w:pPr>
              <w:pStyle w:val="230"/>
            </w:pPr>
            <w:r>
              <w:t>9870</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A3348B" w:rsidRDefault="00A3348B" w:rsidP="00A3348B">
            <w:pPr>
              <w:pStyle w:val="230"/>
            </w:pPr>
            <w:r>
              <w:t>22,4</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A3348B" w:rsidRDefault="00A3348B" w:rsidP="00A3348B">
            <w:pPr>
              <w:pStyle w:val="230"/>
            </w:pPr>
            <w:r>
              <w:t>6720</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A3348B" w:rsidRPr="00A3348B" w:rsidRDefault="00A3348B" w:rsidP="00A3348B">
            <w:pPr>
              <w:pStyle w:val="230"/>
              <w:rPr>
                <w:lang w:val="en-US"/>
              </w:rPr>
            </w:pPr>
            <w:r>
              <w:rPr>
                <w:lang w:val="en-US"/>
              </w:rPr>
              <w:t>-</w:t>
            </w:r>
          </w:p>
        </w:tc>
      </w:tr>
      <w:tr w:rsidR="00A3348B" w:rsidRPr="00C916F5" w:rsidTr="00056A4B">
        <w:trPr>
          <w:trHeight w:val="57"/>
        </w:trPr>
        <w:tc>
          <w:tcPr>
            <w:tcW w:w="0" w:type="auto"/>
            <w:gridSpan w:val="7"/>
            <w:tcBorders>
              <w:top w:val="single" w:sz="12" w:space="0" w:color="auto"/>
              <w:bottom w:val="single" w:sz="6" w:space="0" w:color="auto"/>
              <w:right w:val="single" w:sz="12" w:space="0" w:color="auto"/>
            </w:tcBorders>
            <w:vAlign w:val="center"/>
          </w:tcPr>
          <w:p w:rsidR="00A3348B" w:rsidRDefault="00A3348B" w:rsidP="00A3348B">
            <w:pPr>
              <w:pStyle w:val="230"/>
            </w:pPr>
            <w:r>
              <w:t>Населенные пункты с численностью населения от 1 до 3 тыс. человек</w:t>
            </w:r>
          </w:p>
        </w:tc>
      </w:tr>
      <w:tr w:rsidR="00A3348B" w:rsidRPr="00C916F5" w:rsidTr="00056A4B">
        <w:trPr>
          <w:trHeight w:val="57"/>
        </w:trPr>
        <w:tc>
          <w:tcPr>
            <w:tcW w:w="0" w:type="auto"/>
            <w:vMerge w:val="restart"/>
            <w:tcBorders>
              <w:top w:val="single" w:sz="6" w:space="0" w:color="auto"/>
              <w:bottom w:val="single" w:sz="6" w:space="0" w:color="auto"/>
            </w:tcBorders>
            <w:vAlign w:val="center"/>
          </w:tcPr>
          <w:p w:rsidR="00A3348B" w:rsidRDefault="00A3348B" w:rsidP="00056A4B">
            <w:pPr>
              <w:pStyle w:val="220"/>
            </w:pPr>
            <w:r>
              <w:t>Многоквартирные жилые дома</w:t>
            </w:r>
          </w:p>
        </w:tc>
        <w:tc>
          <w:tcPr>
            <w:tcW w:w="0" w:type="auto"/>
            <w:tcBorders>
              <w:top w:val="single" w:sz="6" w:space="0" w:color="auto"/>
              <w:bottom w:val="single" w:sz="6" w:space="0" w:color="auto"/>
            </w:tcBorders>
            <w:vAlign w:val="center"/>
          </w:tcPr>
          <w:p w:rsidR="00A3348B" w:rsidRDefault="00A3348B" w:rsidP="00A3348B">
            <w:pPr>
              <w:pStyle w:val="230"/>
            </w:pPr>
            <w:r>
              <w:t>1</w:t>
            </w:r>
          </w:p>
        </w:tc>
        <w:tc>
          <w:tcPr>
            <w:tcW w:w="0" w:type="auto"/>
            <w:tcBorders>
              <w:top w:val="single" w:sz="6" w:space="0" w:color="auto"/>
              <w:bottom w:val="single" w:sz="6" w:space="0" w:color="auto"/>
            </w:tcBorders>
            <w:vAlign w:val="center"/>
          </w:tcPr>
          <w:p w:rsidR="00A3348B" w:rsidRDefault="00A3348B" w:rsidP="00A3348B">
            <w:pPr>
              <w:pStyle w:val="230"/>
            </w:pPr>
            <w:r>
              <w:t>45,0</w:t>
            </w:r>
          </w:p>
        </w:tc>
        <w:tc>
          <w:tcPr>
            <w:tcW w:w="0" w:type="auto"/>
            <w:tcBorders>
              <w:top w:val="single" w:sz="6" w:space="0" w:color="auto"/>
              <w:bottom w:val="single" w:sz="6" w:space="0" w:color="auto"/>
            </w:tcBorders>
            <w:vAlign w:val="center"/>
          </w:tcPr>
          <w:p w:rsidR="00A3348B" w:rsidRDefault="00A3348B" w:rsidP="00A3348B">
            <w:pPr>
              <w:pStyle w:val="230"/>
            </w:pPr>
            <w:r>
              <w:t>4500</w:t>
            </w:r>
          </w:p>
        </w:tc>
        <w:tc>
          <w:tcPr>
            <w:tcW w:w="0" w:type="auto"/>
            <w:tcBorders>
              <w:top w:val="single" w:sz="6" w:space="0" w:color="auto"/>
              <w:bottom w:val="single" w:sz="6" w:space="0" w:color="auto"/>
            </w:tcBorders>
            <w:vAlign w:val="center"/>
          </w:tcPr>
          <w:p w:rsidR="00A3348B" w:rsidRDefault="00A3348B" w:rsidP="00A3348B">
            <w:pPr>
              <w:pStyle w:val="230"/>
            </w:pPr>
            <w:r>
              <w:t>26,6</w:t>
            </w:r>
          </w:p>
        </w:tc>
        <w:tc>
          <w:tcPr>
            <w:tcW w:w="0" w:type="auto"/>
            <w:tcBorders>
              <w:top w:val="single" w:sz="6" w:space="0" w:color="auto"/>
              <w:bottom w:val="single" w:sz="6" w:space="0" w:color="auto"/>
            </w:tcBorders>
            <w:vAlign w:val="center"/>
          </w:tcPr>
          <w:p w:rsidR="00A3348B" w:rsidRDefault="00A3348B" w:rsidP="00A3348B">
            <w:pPr>
              <w:pStyle w:val="230"/>
            </w:pPr>
            <w:r>
              <w:t>2660</w:t>
            </w:r>
          </w:p>
        </w:tc>
        <w:tc>
          <w:tcPr>
            <w:tcW w:w="0" w:type="auto"/>
            <w:tcBorders>
              <w:top w:val="single" w:sz="6" w:space="0" w:color="auto"/>
              <w:bottom w:val="single" w:sz="6" w:space="0" w:color="auto"/>
            </w:tcBorders>
            <w:vAlign w:val="center"/>
          </w:tcPr>
          <w:p w:rsidR="00A3348B" w:rsidRDefault="00A3348B" w:rsidP="00A3348B">
            <w:pPr>
              <w:pStyle w:val="230"/>
            </w:pPr>
            <w:r>
              <w:t>100</w:t>
            </w:r>
          </w:p>
        </w:tc>
      </w:tr>
      <w:tr w:rsidR="00A3348B" w:rsidRPr="00C916F5" w:rsidTr="00056A4B">
        <w:trPr>
          <w:trHeight w:val="57"/>
        </w:trPr>
        <w:tc>
          <w:tcPr>
            <w:tcW w:w="0" w:type="auto"/>
            <w:vMerge/>
            <w:tcBorders>
              <w:top w:val="single" w:sz="6" w:space="0" w:color="auto"/>
              <w:bottom w:val="single" w:sz="6" w:space="0" w:color="auto"/>
            </w:tcBorders>
            <w:vAlign w:val="center"/>
          </w:tcPr>
          <w:p w:rsidR="00A3348B" w:rsidRDefault="00A3348B" w:rsidP="00056A4B">
            <w:pPr>
              <w:pStyle w:val="220"/>
            </w:pPr>
          </w:p>
        </w:tc>
        <w:tc>
          <w:tcPr>
            <w:tcW w:w="0" w:type="auto"/>
            <w:tcBorders>
              <w:top w:val="single" w:sz="6" w:space="0" w:color="auto"/>
              <w:bottom w:val="single" w:sz="6" w:space="0" w:color="auto"/>
            </w:tcBorders>
            <w:vAlign w:val="center"/>
          </w:tcPr>
          <w:p w:rsidR="00A3348B" w:rsidRDefault="00A3348B" w:rsidP="00A3348B">
            <w:pPr>
              <w:pStyle w:val="230"/>
            </w:pPr>
            <w:r>
              <w:t>2</w:t>
            </w:r>
          </w:p>
        </w:tc>
        <w:tc>
          <w:tcPr>
            <w:tcW w:w="0" w:type="auto"/>
            <w:tcBorders>
              <w:top w:val="single" w:sz="6" w:space="0" w:color="auto"/>
              <w:bottom w:val="single" w:sz="6" w:space="0" w:color="auto"/>
            </w:tcBorders>
            <w:vAlign w:val="center"/>
          </w:tcPr>
          <w:p w:rsidR="00A3348B" w:rsidRDefault="00A3348B" w:rsidP="00A3348B">
            <w:pPr>
              <w:pStyle w:val="230"/>
            </w:pPr>
            <w:r>
              <w:t>36,3</w:t>
            </w:r>
          </w:p>
        </w:tc>
        <w:tc>
          <w:tcPr>
            <w:tcW w:w="0" w:type="auto"/>
            <w:tcBorders>
              <w:top w:val="single" w:sz="6" w:space="0" w:color="auto"/>
              <w:bottom w:val="single" w:sz="6" w:space="0" w:color="auto"/>
            </w:tcBorders>
            <w:vAlign w:val="center"/>
          </w:tcPr>
          <w:p w:rsidR="00A3348B" w:rsidRDefault="00A3348B" w:rsidP="00A3348B">
            <w:pPr>
              <w:pStyle w:val="230"/>
            </w:pPr>
            <w:r>
              <w:t>7260</w:t>
            </w:r>
          </w:p>
        </w:tc>
        <w:tc>
          <w:tcPr>
            <w:tcW w:w="0" w:type="auto"/>
            <w:tcBorders>
              <w:top w:val="single" w:sz="6" w:space="0" w:color="auto"/>
              <w:bottom w:val="single" w:sz="6" w:space="0" w:color="auto"/>
            </w:tcBorders>
            <w:vAlign w:val="center"/>
          </w:tcPr>
          <w:p w:rsidR="00A3348B" w:rsidRDefault="00A3348B" w:rsidP="00A3348B">
            <w:pPr>
              <w:pStyle w:val="230"/>
            </w:pPr>
            <w:r>
              <w:t>18,6</w:t>
            </w:r>
          </w:p>
        </w:tc>
        <w:tc>
          <w:tcPr>
            <w:tcW w:w="0" w:type="auto"/>
            <w:tcBorders>
              <w:top w:val="single" w:sz="6" w:space="0" w:color="auto"/>
              <w:bottom w:val="single" w:sz="6" w:space="0" w:color="auto"/>
            </w:tcBorders>
            <w:vAlign w:val="center"/>
          </w:tcPr>
          <w:p w:rsidR="00A3348B" w:rsidRDefault="00A3348B" w:rsidP="00A3348B">
            <w:pPr>
              <w:pStyle w:val="230"/>
            </w:pPr>
            <w:r>
              <w:t>3720</w:t>
            </w:r>
          </w:p>
        </w:tc>
        <w:tc>
          <w:tcPr>
            <w:tcW w:w="0" w:type="auto"/>
            <w:tcBorders>
              <w:top w:val="single" w:sz="6" w:space="0" w:color="auto"/>
              <w:bottom w:val="single" w:sz="6" w:space="0" w:color="auto"/>
            </w:tcBorders>
            <w:vAlign w:val="center"/>
          </w:tcPr>
          <w:p w:rsidR="00A3348B" w:rsidRDefault="00A3348B" w:rsidP="00A3348B">
            <w:pPr>
              <w:pStyle w:val="230"/>
            </w:pPr>
            <w:r>
              <w:t>133</w:t>
            </w:r>
          </w:p>
        </w:tc>
      </w:tr>
      <w:tr w:rsidR="00A3348B" w:rsidRPr="00C916F5" w:rsidTr="00056A4B">
        <w:trPr>
          <w:trHeight w:val="57"/>
        </w:trPr>
        <w:tc>
          <w:tcPr>
            <w:tcW w:w="0" w:type="auto"/>
            <w:vMerge/>
            <w:tcBorders>
              <w:top w:val="single" w:sz="6" w:space="0" w:color="auto"/>
              <w:bottom w:val="single" w:sz="6" w:space="0" w:color="auto"/>
            </w:tcBorders>
            <w:vAlign w:val="center"/>
          </w:tcPr>
          <w:p w:rsidR="00A3348B" w:rsidRDefault="00A3348B" w:rsidP="00056A4B">
            <w:pPr>
              <w:pStyle w:val="220"/>
            </w:pPr>
          </w:p>
        </w:tc>
        <w:tc>
          <w:tcPr>
            <w:tcW w:w="0" w:type="auto"/>
            <w:tcBorders>
              <w:top w:val="single" w:sz="6" w:space="0" w:color="auto"/>
              <w:bottom w:val="single" w:sz="6" w:space="0" w:color="auto"/>
            </w:tcBorders>
            <w:vAlign w:val="center"/>
          </w:tcPr>
          <w:p w:rsidR="00A3348B" w:rsidRDefault="00A3348B" w:rsidP="00A3348B">
            <w:pPr>
              <w:pStyle w:val="230"/>
            </w:pPr>
            <w:r>
              <w:t>3</w:t>
            </w:r>
          </w:p>
        </w:tc>
        <w:tc>
          <w:tcPr>
            <w:tcW w:w="0" w:type="auto"/>
            <w:tcBorders>
              <w:top w:val="single" w:sz="6" w:space="0" w:color="auto"/>
              <w:bottom w:val="single" w:sz="6" w:space="0" w:color="auto"/>
            </w:tcBorders>
            <w:vAlign w:val="center"/>
          </w:tcPr>
          <w:p w:rsidR="00A3348B" w:rsidRDefault="00A3348B" w:rsidP="00A3348B">
            <w:pPr>
              <w:pStyle w:val="230"/>
            </w:pPr>
            <w:r>
              <w:t>30,1</w:t>
            </w:r>
          </w:p>
        </w:tc>
        <w:tc>
          <w:tcPr>
            <w:tcW w:w="0" w:type="auto"/>
            <w:tcBorders>
              <w:top w:val="single" w:sz="6" w:space="0" w:color="auto"/>
              <w:bottom w:val="single" w:sz="6" w:space="0" w:color="auto"/>
            </w:tcBorders>
            <w:vAlign w:val="center"/>
          </w:tcPr>
          <w:p w:rsidR="00A3348B" w:rsidRDefault="00A3348B" w:rsidP="00A3348B">
            <w:pPr>
              <w:pStyle w:val="230"/>
            </w:pPr>
            <w:r>
              <w:t>9000</w:t>
            </w:r>
          </w:p>
        </w:tc>
        <w:tc>
          <w:tcPr>
            <w:tcW w:w="0" w:type="auto"/>
            <w:tcBorders>
              <w:top w:val="single" w:sz="6" w:space="0" w:color="auto"/>
              <w:bottom w:val="single" w:sz="6" w:space="0" w:color="auto"/>
            </w:tcBorders>
            <w:vAlign w:val="center"/>
          </w:tcPr>
          <w:p w:rsidR="00A3348B" w:rsidRDefault="00A3348B" w:rsidP="00A3348B">
            <w:pPr>
              <w:pStyle w:val="230"/>
            </w:pPr>
            <w:r>
              <w:t>14,2</w:t>
            </w:r>
          </w:p>
        </w:tc>
        <w:tc>
          <w:tcPr>
            <w:tcW w:w="0" w:type="auto"/>
            <w:tcBorders>
              <w:top w:val="single" w:sz="6" w:space="0" w:color="auto"/>
              <w:bottom w:val="single" w:sz="6" w:space="0" w:color="auto"/>
            </w:tcBorders>
            <w:vAlign w:val="center"/>
          </w:tcPr>
          <w:p w:rsidR="00A3348B" w:rsidRDefault="00A3348B" w:rsidP="00A3348B">
            <w:pPr>
              <w:pStyle w:val="230"/>
            </w:pPr>
            <w:r>
              <w:t>4260</w:t>
            </w:r>
          </w:p>
        </w:tc>
        <w:tc>
          <w:tcPr>
            <w:tcW w:w="0" w:type="auto"/>
            <w:tcBorders>
              <w:top w:val="single" w:sz="6" w:space="0" w:color="auto"/>
              <w:bottom w:val="single" w:sz="6" w:space="0" w:color="auto"/>
            </w:tcBorders>
            <w:vAlign w:val="center"/>
          </w:tcPr>
          <w:p w:rsidR="00A3348B" w:rsidRDefault="00A3348B" w:rsidP="00A3348B">
            <w:pPr>
              <w:pStyle w:val="230"/>
            </w:pPr>
            <w:r>
              <w:t>152</w:t>
            </w:r>
          </w:p>
        </w:tc>
      </w:tr>
      <w:tr w:rsidR="00A3348B" w:rsidRPr="00C916F5" w:rsidTr="00056A4B">
        <w:trPr>
          <w:trHeight w:val="57"/>
        </w:trPr>
        <w:tc>
          <w:tcPr>
            <w:tcW w:w="0" w:type="auto"/>
            <w:vMerge/>
            <w:tcBorders>
              <w:top w:val="single" w:sz="6" w:space="0" w:color="auto"/>
              <w:bottom w:val="single" w:sz="6" w:space="0" w:color="auto"/>
            </w:tcBorders>
            <w:vAlign w:val="center"/>
          </w:tcPr>
          <w:p w:rsidR="00A3348B" w:rsidRDefault="00A3348B" w:rsidP="00056A4B">
            <w:pPr>
              <w:pStyle w:val="220"/>
            </w:pPr>
          </w:p>
        </w:tc>
        <w:tc>
          <w:tcPr>
            <w:tcW w:w="0" w:type="auto"/>
            <w:tcBorders>
              <w:top w:val="single" w:sz="6" w:space="0" w:color="auto"/>
              <w:bottom w:val="single" w:sz="6" w:space="0" w:color="auto"/>
            </w:tcBorders>
            <w:vAlign w:val="center"/>
          </w:tcPr>
          <w:p w:rsidR="00A3348B" w:rsidRDefault="00A3348B" w:rsidP="00A3348B">
            <w:pPr>
              <w:pStyle w:val="230"/>
            </w:pPr>
            <w:r>
              <w:t>4</w:t>
            </w:r>
          </w:p>
        </w:tc>
        <w:tc>
          <w:tcPr>
            <w:tcW w:w="0" w:type="auto"/>
            <w:tcBorders>
              <w:top w:val="single" w:sz="6" w:space="0" w:color="auto"/>
              <w:bottom w:val="single" w:sz="6" w:space="0" w:color="auto"/>
            </w:tcBorders>
            <w:vAlign w:val="center"/>
          </w:tcPr>
          <w:p w:rsidR="00A3348B" w:rsidRDefault="00A3348B" w:rsidP="00A3348B">
            <w:pPr>
              <w:pStyle w:val="230"/>
            </w:pPr>
            <w:r>
              <w:t>25,8</w:t>
            </w:r>
          </w:p>
        </w:tc>
        <w:tc>
          <w:tcPr>
            <w:tcW w:w="0" w:type="auto"/>
            <w:tcBorders>
              <w:top w:val="single" w:sz="6" w:space="0" w:color="auto"/>
              <w:bottom w:val="single" w:sz="6" w:space="0" w:color="auto"/>
            </w:tcBorders>
            <w:vAlign w:val="center"/>
          </w:tcPr>
          <w:p w:rsidR="00A3348B" w:rsidRDefault="00A3348B" w:rsidP="00A3348B">
            <w:pPr>
              <w:pStyle w:val="230"/>
            </w:pPr>
            <w:r>
              <w:t>10300</w:t>
            </w:r>
          </w:p>
        </w:tc>
        <w:tc>
          <w:tcPr>
            <w:tcW w:w="0" w:type="auto"/>
            <w:tcBorders>
              <w:top w:val="single" w:sz="6" w:space="0" w:color="auto"/>
              <w:bottom w:val="single" w:sz="6" w:space="0" w:color="auto"/>
            </w:tcBorders>
            <w:vAlign w:val="center"/>
          </w:tcPr>
          <w:p w:rsidR="00A3348B" w:rsidRDefault="00A3348B" w:rsidP="00A3348B">
            <w:pPr>
              <w:pStyle w:val="230"/>
            </w:pPr>
            <w:r>
              <w:t>11,5</w:t>
            </w:r>
          </w:p>
        </w:tc>
        <w:tc>
          <w:tcPr>
            <w:tcW w:w="0" w:type="auto"/>
            <w:tcBorders>
              <w:top w:val="single" w:sz="6" w:space="0" w:color="auto"/>
              <w:bottom w:val="single" w:sz="6" w:space="0" w:color="auto"/>
            </w:tcBorders>
            <w:vAlign w:val="center"/>
          </w:tcPr>
          <w:p w:rsidR="00A3348B" w:rsidRDefault="00A3348B" w:rsidP="00A3348B">
            <w:pPr>
              <w:pStyle w:val="230"/>
            </w:pPr>
            <w:r>
              <w:t>4610</w:t>
            </w:r>
          </w:p>
        </w:tc>
        <w:tc>
          <w:tcPr>
            <w:tcW w:w="0" w:type="auto"/>
            <w:tcBorders>
              <w:top w:val="single" w:sz="6" w:space="0" w:color="auto"/>
              <w:bottom w:val="single" w:sz="6" w:space="0" w:color="auto"/>
            </w:tcBorders>
            <w:vAlign w:val="center"/>
          </w:tcPr>
          <w:p w:rsidR="00A3348B" w:rsidRDefault="00A3348B" w:rsidP="00A3348B">
            <w:pPr>
              <w:pStyle w:val="230"/>
            </w:pPr>
            <w:r>
              <w:t>165</w:t>
            </w:r>
          </w:p>
        </w:tc>
      </w:tr>
      <w:tr w:rsidR="00A3348B" w:rsidRPr="00C916F5" w:rsidTr="00056A4B">
        <w:trPr>
          <w:trHeight w:val="57"/>
        </w:trPr>
        <w:tc>
          <w:tcPr>
            <w:tcW w:w="0" w:type="auto"/>
            <w:vMerge/>
            <w:tcBorders>
              <w:top w:val="single" w:sz="6" w:space="0" w:color="auto"/>
              <w:bottom w:val="single" w:sz="6" w:space="0" w:color="auto"/>
            </w:tcBorders>
            <w:vAlign w:val="center"/>
          </w:tcPr>
          <w:p w:rsidR="00A3348B" w:rsidRDefault="00A3348B" w:rsidP="00056A4B">
            <w:pPr>
              <w:pStyle w:val="220"/>
            </w:pPr>
          </w:p>
        </w:tc>
        <w:tc>
          <w:tcPr>
            <w:tcW w:w="0" w:type="auto"/>
            <w:tcBorders>
              <w:top w:val="single" w:sz="6" w:space="0" w:color="auto"/>
              <w:bottom w:val="single" w:sz="6" w:space="0" w:color="auto"/>
            </w:tcBorders>
            <w:vAlign w:val="center"/>
          </w:tcPr>
          <w:p w:rsidR="00A3348B" w:rsidRDefault="00A3348B" w:rsidP="00A3348B">
            <w:pPr>
              <w:pStyle w:val="230"/>
            </w:pPr>
            <w:r>
              <w:t>5</w:t>
            </w:r>
          </w:p>
        </w:tc>
        <w:tc>
          <w:tcPr>
            <w:tcW w:w="0" w:type="auto"/>
            <w:tcBorders>
              <w:top w:val="single" w:sz="6" w:space="0" w:color="auto"/>
              <w:bottom w:val="single" w:sz="6" w:space="0" w:color="auto"/>
            </w:tcBorders>
            <w:vAlign w:val="center"/>
          </w:tcPr>
          <w:p w:rsidR="00A3348B" w:rsidRDefault="00A3348B" w:rsidP="00A3348B">
            <w:pPr>
              <w:pStyle w:val="230"/>
            </w:pPr>
            <w:r>
              <w:t>22,6</w:t>
            </w:r>
          </w:p>
        </w:tc>
        <w:tc>
          <w:tcPr>
            <w:tcW w:w="0" w:type="auto"/>
            <w:tcBorders>
              <w:top w:val="single" w:sz="6" w:space="0" w:color="auto"/>
              <w:bottom w:val="single" w:sz="6" w:space="0" w:color="auto"/>
            </w:tcBorders>
            <w:vAlign w:val="center"/>
          </w:tcPr>
          <w:p w:rsidR="00A3348B" w:rsidRDefault="00A3348B" w:rsidP="00A3348B">
            <w:pPr>
              <w:pStyle w:val="230"/>
            </w:pPr>
            <w:r>
              <w:t>11300</w:t>
            </w:r>
          </w:p>
        </w:tc>
        <w:tc>
          <w:tcPr>
            <w:tcW w:w="0" w:type="auto"/>
            <w:tcBorders>
              <w:top w:val="single" w:sz="6" w:space="0" w:color="auto"/>
              <w:bottom w:val="single" w:sz="6" w:space="0" w:color="auto"/>
            </w:tcBorders>
            <w:vAlign w:val="center"/>
          </w:tcPr>
          <w:p w:rsidR="00A3348B" w:rsidRDefault="00A3348B" w:rsidP="00A3348B">
            <w:pPr>
              <w:pStyle w:val="230"/>
            </w:pPr>
            <w:r>
              <w:t>9,7</w:t>
            </w:r>
          </w:p>
        </w:tc>
        <w:tc>
          <w:tcPr>
            <w:tcW w:w="0" w:type="auto"/>
            <w:tcBorders>
              <w:top w:val="single" w:sz="6" w:space="0" w:color="auto"/>
              <w:bottom w:val="single" w:sz="6" w:space="0" w:color="auto"/>
            </w:tcBorders>
            <w:vAlign w:val="center"/>
          </w:tcPr>
          <w:p w:rsidR="00A3348B" w:rsidRDefault="00A3348B" w:rsidP="00A3348B">
            <w:pPr>
              <w:pStyle w:val="230"/>
            </w:pPr>
            <w:r>
              <w:t>4860</w:t>
            </w:r>
          </w:p>
        </w:tc>
        <w:tc>
          <w:tcPr>
            <w:tcW w:w="0" w:type="auto"/>
            <w:tcBorders>
              <w:top w:val="single" w:sz="6" w:space="0" w:color="auto"/>
              <w:bottom w:val="single" w:sz="6" w:space="0" w:color="auto"/>
            </w:tcBorders>
            <w:vAlign w:val="center"/>
          </w:tcPr>
          <w:p w:rsidR="00A3348B" w:rsidRDefault="00A3348B" w:rsidP="00A3348B">
            <w:pPr>
              <w:pStyle w:val="230"/>
            </w:pPr>
            <w:r>
              <w:t>173</w:t>
            </w:r>
          </w:p>
        </w:tc>
      </w:tr>
      <w:tr w:rsidR="00A3348B" w:rsidRPr="00C916F5" w:rsidTr="00056A4B">
        <w:trPr>
          <w:trHeight w:val="57"/>
        </w:trPr>
        <w:tc>
          <w:tcPr>
            <w:tcW w:w="0" w:type="auto"/>
            <w:vMerge w:val="restart"/>
            <w:tcBorders>
              <w:top w:val="single" w:sz="6" w:space="0" w:color="auto"/>
              <w:bottom w:val="single" w:sz="6" w:space="0" w:color="auto"/>
            </w:tcBorders>
            <w:vAlign w:val="center"/>
          </w:tcPr>
          <w:p w:rsidR="00A3348B" w:rsidRDefault="00A3348B" w:rsidP="00056A4B">
            <w:pPr>
              <w:pStyle w:val="220"/>
            </w:pPr>
            <w:r>
              <w:t>Блокированные жилые дома</w:t>
            </w:r>
          </w:p>
        </w:tc>
        <w:tc>
          <w:tcPr>
            <w:tcW w:w="0" w:type="auto"/>
            <w:tcBorders>
              <w:top w:val="single" w:sz="6" w:space="0" w:color="auto"/>
              <w:bottom w:val="single" w:sz="6" w:space="0" w:color="auto"/>
            </w:tcBorders>
            <w:vAlign w:val="center"/>
          </w:tcPr>
          <w:p w:rsidR="00A3348B" w:rsidRDefault="00A3348B" w:rsidP="00A3348B">
            <w:pPr>
              <w:pStyle w:val="230"/>
            </w:pPr>
            <w:r>
              <w:t>1</w:t>
            </w:r>
          </w:p>
        </w:tc>
        <w:tc>
          <w:tcPr>
            <w:tcW w:w="0" w:type="auto"/>
            <w:tcBorders>
              <w:top w:val="single" w:sz="6" w:space="0" w:color="auto"/>
              <w:bottom w:val="single" w:sz="6" w:space="0" w:color="auto"/>
            </w:tcBorders>
            <w:vAlign w:val="center"/>
          </w:tcPr>
          <w:p w:rsidR="00A3348B" w:rsidRDefault="00A3348B" w:rsidP="00A3348B">
            <w:pPr>
              <w:pStyle w:val="230"/>
            </w:pPr>
            <w:r>
              <w:t>48,3</w:t>
            </w:r>
          </w:p>
        </w:tc>
        <w:tc>
          <w:tcPr>
            <w:tcW w:w="0" w:type="auto"/>
            <w:tcBorders>
              <w:top w:val="single" w:sz="6" w:space="0" w:color="auto"/>
              <w:bottom w:val="single" w:sz="6" w:space="0" w:color="auto"/>
            </w:tcBorders>
            <w:vAlign w:val="center"/>
          </w:tcPr>
          <w:p w:rsidR="00A3348B" w:rsidRDefault="00A3348B" w:rsidP="00A3348B">
            <w:pPr>
              <w:pStyle w:val="230"/>
            </w:pPr>
            <w:r>
              <w:t>4830</w:t>
            </w:r>
          </w:p>
        </w:tc>
        <w:tc>
          <w:tcPr>
            <w:tcW w:w="0" w:type="auto"/>
            <w:tcBorders>
              <w:top w:val="single" w:sz="6" w:space="0" w:color="auto"/>
              <w:bottom w:val="single" w:sz="6" w:space="0" w:color="auto"/>
            </w:tcBorders>
            <w:vAlign w:val="center"/>
          </w:tcPr>
          <w:p w:rsidR="00A3348B" w:rsidRDefault="00A3348B" w:rsidP="00A3348B">
            <w:pPr>
              <w:pStyle w:val="230"/>
            </w:pPr>
            <w:r>
              <w:t>36,0</w:t>
            </w:r>
          </w:p>
        </w:tc>
        <w:tc>
          <w:tcPr>
            <w:tcW w:w="0" w:type="auto"/>
            <w:tcBorders>
              <w:top w:val="single" w:sz="6" w:space="0" w:color="auto"/>
              <w:bottom w:val="single" w:sz="6" w:space="0" w:color="auto"/>
            </w:tcBorders>
            <w:vAlign w:val="center"/>
          </w:tcPr>
          <w:p w:rsidR="00A3348B" w:rsidRDefault="00A3348B" w:rsidP="00A3348B">
            <w:pPr>
              <w:pStyle w:val="230"/>
            </w:pPr>
            <w:r>
              <w:t>3600</w:t>
            </w:r>
          </w:p>
        </w:tc>
        <w:tc>
          <w:tcPr>
            <w:tcW w:w="0" w:type="auto"/>
            <w:tcBorders>
              <w:top w:val="single" w:sz="6" w:space="0" w:color="auto"/>
              <w:bottom w:val="single" w:sz="6" w:space="0" w:color="auto"/>
            </w:tcBorders>
            <w:vAlign w:val="center"/>
          </w:tcPr>
          <w:p w:rsidR="00A3348B" w:rsidRDefault="00A3348B" w:rsidP="00A3348B">
            <w:pPr>
              <w:pStyle w:val="230"/>
            </w:pPr>
            <w:r>
              <w:t>-</w:t>
            </w:r>
          </w:p>
        </w:tc>
      </w:tr>
      <w:tr w:rsidR="00A3348B" w:rsidRPr="00C916F5" w:rsidTr="00056A4B">
        <w:trPr>
          <w:trHeight w:val="57"/>
        </w:trPr>
        <w:tc>
          <w:tcPr>
            <w:tcW w:w="0" w:type="auto"/>
            <w:vMerge/>
            <w:tcBorders>
              <w:top w:val="single" w:sz="6" w:space="0" w:color="auto"/>
              <w:bottom w:val="single" w:sz="6" w:space="0" w:color="auto"/>
            </w:tcBorders>
            <w:vAlign w:val="center"/>
          </w:tcPr>
          <w:p w:rsidR="00A3348B" w:rsidRDefault="00A3348B" w:rsidP="00A3348B">
            <w:pPr>
              <w:pStyle w:val="230"/>
            </w:pPr>
          </w:p>
        </w:tc>
        <w:tc>
          <w:tcPr>
            <w:tcW w:w="0" w:type="auto"/>
            <w:tcBorders>
              <w:top w:val="single" w:sz="6" w:space="0" w:color="auto"/>
              <w:bottom w:val="single" w:sz="6" w:space="0" w:color="auto"/>
            </w:tcBorders>
            <w:vAlign w:val="center"/>
          </w:tcPr>
          <w:p w:rsidR="00A3348B" w:rsidRDefault="00A3348B" w:rsidP="00A3348B">
            <w:pPr>
              <w:pStyle w:val="230"/>
            </w:pPr>
            <w:r>
              <w:t>2</w:t>
            </w:r>
          </w:p>
        </w:tc>
        <w:tc>
          <w:tcPr>
            <w:tcW w:w="0" w:type="auto"/>
            <w:tcBorders>
              <w:top w:val="single" w:sz="6" w:space="0" w:color="auto"/>
              <w:bottom w:val="single" w:sz="6" w:space="0" w:color="auto"/>
            </w:tcBorders>
            <w:vAlign w:val="center"/>
          </w:tcPr>
          <w:p w:rsidR="00A3348B" w:rsidRDefault="00A3348B" w:rsidP="00A3348B">
            <w:pPr>
              <w:pStyle w:val="230"/>
            </w:pPr>
            <w:r>
              <w:t>40,9</w:t>
            </w:r>
          </w:p>
        </w:tc>
        <w:tc>
          <w:tcPr>
            <w:tcW w:w="0" w:type="auto"/>
            <w:tcBorders>
              <w:top w:val="single" w:sz="6" w:space="0" w:color="auto"/>
              <w:bottom w:val="single" w:sz="6" w:space="0" w:color="auto"/>
            </w:tcBorders>
            <w:vAlign w:val="center"/>
          </w:tcPr>
          <w:p w:rsidR="00A3348B" w:rsidRDefault="00A3348B" w:rsidP="00A3348B">
            <w:pPr>
              <w:pStyle w:val="230"/>
            </w:pPr>
            <w:r>
              <w:t>8180</w:t>
            </w:r>
          </w:p>
        </w:tc>
        <w:tc>
          <w:tcPr>
            <w:tcW w:w="0" w:type="auto"/>
            <w:tcBorders>
              <w:top w:val="single" w:sz="6" w:space="0" w:color="auto"/>
              <w:bottom w:val="single" w:sz="6" w:space="0" w:color="auto"/>
            </w:tcBorders>
            <w:vAlign w:val="center"/>
          </w:tcPr>
          <w:p w:rsidR="00A3348B" w:rsidRDefault="00A3348B" w:rsidP="00A3348B">
            <w:pPr>
              <w:pStyle w:val="230"/>
            </w:pPr>
            <w:r>
              <w:t>26,9</w:t>
            </w:r>
          </w:p>
        </w:tc>
        <w:tc>
          <w:tcPr>
            <w:tcW w:w="0" w:type="auto"/>
            <w:tcBorders>
              <w:top w:val="single" w:sz="6" w:space="0" w:color="auto"/>
              <w:bottom w:val="single" w:sz="6" w:space="0" w:color="auto"/>
            </w:tcBorders>
            <w:vAlign w:val="center"/>
          </w:tcPr>
          <w:p w:rsidR="00A3348B" w:rsidRDefault="00A3348B" w:rsidP="00A3348B">
            <w:pPr>
              <w:pStyle w:val="230"/>
            </w:pPr>
            <w:r>
              <w:t>5380</w:t>
            </w:r>
          </w:p>
        </w:tc>
        <w:tc>
          <w:tcPr>
            <w:tcW w:w="0" w:type="auto"/>
            <w:tcBorders>
              <w:top w:val="single" w:sz="6" w:space="0" w:color="auto"/>
              <w:bottom w:val="single" w:sz="6" w:space="0" w:color="auto"/>
            </w:tcBorders>
            <w:vAlign w:val="center"/>
          </w:tcPr>
          <w:p w:rsidR="00A3348B" w:rsidRDefault="00A3348B" w:rsidP="00A3348B">
            <w:pPr>
              <w:pStyle w:val="230"/>
            </w:pPr>
            <w:r>
              <w:t>-</w:t>
            </w:r>
          </w:p>
        </w:tc>
      </w:tr>
      <w:tr w:rsidR="00A3348B" w:rsidRPr="00C916F5" w:rsidTr="00056A4B">
        <w:trPr>
          <w:trHeight w:val="57"/>
        </w:trPr>
        <w:tc>
          <w:tcPr>
            <w:tcW w:w="0" w:type="auto"/>
            <w:vMerge/>
            <w:tcBorders>
              <w:top w:val="single" w:sz="6" w:space="0" w:color="auto"/>
              <w:bottom w:val="single" w:sz="12" w:space="0" w:color="auto"/>
            </w:tcBorders>
            <w:vAlign w:val="center"/>
          </w:tcPr>
          <w:p w:rsidR="00A3348B" w:rsidRDefault="00A3348B" w:rsidP="00A3348B">
            <w:pPr>
              <w:pStyle w:val="230"/>
            </w:pPr>
          </w:p>
        </w:tc>
        <w:tc>
          <w:tcPr>
            <w:tcW w:w="0" w:type="auto"/>
            <w:tcBorders>
              <w:top w:val="single" w:sz="6" w:space="0" w:color="auto"/>
              <w:bottom w:val="single" w:sz="12" w:space="0" w:color="auto"/>
            </w:tcBorders>
            <w:vAlign w:val="center"/>
          </w:tcPr>
          <w:p w:rsidR="00A3348B" w:rsidRDefault="00A3348B" w:rsidP="00A3348B">
            <w:pPr>
              <w:pStyle w:val="230"/>
            </w:pPr>
            <w:r>
              <w:t>3</w:t>
            </w:r>
          </w:p>
        </w:tc>
        <w:tc>
          <w:tcPr>
            <w:tcW w:w="0" w:type="auto"/>
            <w:tcBorders>
              <w:top w:val="single" w:sz="6" w:space="0" w:color="auto"/>
              <w:bottom w:val="single" w:sz="12" w:space="0" w:color="auto"/>
            </w:tcBorders>
            <w:vAlign w:val="center"/>
          </w:tcPr>
          <w:p w:rsidR="00A3348B" w:rsidRDefault="00A3348B" w:rsidP="00A3348B">
            <w:pPr>
              <w:pStyle w:val="230"/>
            </w:pPr>
            <w:r>
              <w:t>35,8</w:t>
            </w:r>
          </w:p>
        </w:tc>
        <w:tc>
          <w:tcPr>
            <w:tcW w:w="0" w:type="auto"/>
            <w:tcBorders>
              <w:top w:val="single" w:sz="6" w:space="0" w:color="auto"/>
              <w:bottom w:val="single" w:sz="12" w:space="0" w:color="auto"/>
            </w:tcBorders>
            <w:vAlign w:val="center"/>
          </w:tcPr>
          <w:p w:rsidR="00A3348B" w:rsidRDefault="00A3348B" w:rsidP="00A3348B">
            <w:pPr>
              <w:pStyle w:val="230"/>
            </w:pPr>
            <w:r>
              <w:t>10750</w:t>
            </w:r>
          </w:p>
        </w:tc>
        <w:tc>
          <w:tcPr>
            <w:tcW w:w="0" w:type="auto"/>
            <w:tcBorders>
              <w:top w:val="single" w:sz="6" w:space="0" w:color="auto"/>
              <w:bottom w:val="single" w:sz="12" w:space="0" w:color="auto"/>
            </w:tcBorders>
            <w:vAlign w:val="center"/>
          </w:tcPr>
          <w:p w:rsidR="00A3348B" w:rsidRDefault="00A3348B" w:rsidP="00A3348B">
            <w:pPr>
              <w:pStyle w:val="230"/>
            </w:pPr>
            <w:r>
              <w:t>21,8</w:t>
            </w:r>
          </w:p>
        </w:tc>
        <w:tc>
          <w:tcPr>
            <w:tcW w:w="0" w:type="auto"/>
            <w:tcBorders>
              <w:top w:val="single" w:sz="6" w:space="0" w:color="auto"/>
              <w:bottom w:val="single" w:sz="12" w:space="0" w:color="auto"/>
            </w:tcBorders>
            <w:vAlign w:val="center"/>
          </w:tcPr>
          <w:p w:rsidR="00A3348B" w:rsidRDefault="00A3348B" w:rsidP="00A3348B">
            <w:pPr>
              <w:pStyle w:val="230"/>
            </w:pPr>
            <w:r>
              <w:t>6540</w:t>
            </w:r>
          </w:p>
        </w:tc>
        <w:tc>
          <w:tcPr>
            <w:tcW w:w="0" w:type="auto"/>
            <w:tcBorders>
              <w:top w:val="single" w:sz="6" w:space="0" w:color="auto"/>
              <w:bottom w:val="single" w:sz="12" w:space="0" w:color="auto"/>
            </w:tcBorders>
            <w:vAlign w:val="center"/>
          </w:tcPr>
          <w:p w:rsidR="00A3348B" w:rsidRDefault="00A3348B" w:rsidP="00A3348B">
            <w:pPr>
              <w:pStyle w:val="230"/>
            </w:pPr>
            <w:r>
              <w:t>-</w:t>
            </w:r>
          </w:p>
        </w:tc>
      </w:tr>
      <w:tr w:rsidR="00056A4B" w:rsidRPr="00C916F5" w:rsidTr="00056A4B">
        <w:trPr>
          <w:trHeight w:val="57"/>
        </w:trPr>
        <w:tc>
          <w:tcPr>
            <w:tcW w:w="0" w:type="auto"/>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056A4B" w:rsidRDefault="00056A4B" w:rsidP="00056A4B">
            <w:pPr>
              <w:pStyle w:val="230"/>
            </w:pPr>
            <w:r>
              <w:t>Населенные пункты с численностью населения менее 1 тыс. человек</w:t>
            </w:r>
          </w:p>
        </w:tc>
      </w:tr>
      <w:tr w:rsidR="00056A4B" w:rsidRPr="00C916F5" w:rsidTr="00056A4B">
        <w:trPr>
          <w:trHeight w:val="57"/>
        </w:trPr>
        <w:tc>
          <w:tcPr>
            <w:tcW w:w="0" w:type="auto"/>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056A4B" w:rsidRDefault="00056A4B" w:rsidP="00056A4B">
            <w:pPr>
              <w:pStyle w:val="220"/>
            </w:pPr>
            <w:r>
              <w:t>Многоквартирные жилые дома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44,7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4470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26,0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2600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056A4B" w:rsidRDefault="00056A4B" w:rsidP="00056A4B">
            <w:pPr>
              <w:pStyle w:val="230"/>
            </w:pPr>
            <w:r>
              <w:t>98</w:t>
            </w:r>
          </w:p>
        </w:tc>
      </w:tr>
      <w:tr w:rsidR="00056A4B"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056A4B" w:rsidRDefault="00056A4B"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35,9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7190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18,3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3670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056A4B" w:rsidRDefault="00056A4B" w:rsidP="00056A4B">
            <w:pPr>
              <w:pStyle w:val="230"/>
            </w:pPr>
            <w:r>
              <w:t>131</w:t>
            </w:r>
          </w:p>
        </w:tc>
      </w:tr>
      <w:tr w:rsidR="00056A4B"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056A4B" w:rsidRDefault="00056A4B" w:rsidP="00056A4B">
            <w:pPr>
              <w:pStyle w:val="22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29,7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8920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13,9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4180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056A4B" w:rsidRDefault="00056A4B" w:rsidP="00056A4B">
            <w:pPr>
              <w:pStyle w:val="230"/>
            </w:pPr>
            <w:r>
              <w:t>149</w:t>
            </w:r>
          </w:p>
        </w:tc>
      </w:tr>
      <w:tr w:rsidR="00056A4B" w:rsidRPr="00C916F5" w:rsidTr="00056A4B">
        <w:trPr>
          <w:trHeight w:val="57"/>
        </w:trPr>
        <w:tc>
          <w:tcPr>
            <w:tcW w:w="0" w:type="auto"/>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056A4B" w:rsidRDefault="00056A4B" w:rsidP="00056A4B">
            <w:pPr>
              <w:pStyle w:val="220"/>
            </w:pPr>
            <w:r>
              <w:t>Блокированные жилые дома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48,2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4820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35,7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3570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056A4B" w:rsidRDefault="00056A4B" w:rsidP="00056A4B">
            <w:pPr>
              <w:pStyle w:val="230"/>
            </w:pPr>
            <w:r>
              <w:t>-</w:t>
            </w:r>
          </w:p>
        </w:tc>
      </w:tr>
      <w:tr w:rsidR="00056A4B" w:rsidRPr="00C916F5" w:rsidTr="00056A4B">
        <w:trPr>
          <w:trHeight w:val="57"/>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056A4B" w:rsidRDefault="00056A4B" w:rsidP="00056A4B">
            <w:pPr>
              <w:pStyle w:val="230"/>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40,7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8130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26,6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56A4B" w:rsidRDefault="00056A4B" w:rsidP="00056A4B">
            <w:pPr>
              <w:pStyle w:val="230"/>
            </w:pPr>
            <w:r>
              <w:t>5320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056A4B" w:rsidRDefault="00056A4B" w:rsidP="00056A4B">
            <w:pPr>
              <w:pStyle w:val="230"/>
            </w:pPr>
            <w:r>
              <w:t>-</w:t>
            </w:r>
          </w:p>
        </w:tc>
      </w:tr>
      <w:tr w:rsidR="00056A4B" w:rsidRPr="00C916F5" w:rsidTr="00056A4B">
        <w:trPr>
          <w:trHeight w:val="5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tcPr>
          <w:p w:rsidR="00056A4B" w:rsidRDefault="00056A4B" w:rsidP="00056A4B">
            <w:pPr>
              <w:pStyle w:val="230"/>
            </w:pP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056A4B" w:rsidRDefault="00056A4B" w:rsidP="00056A4B">
            <w:pPr>
              <w:pStyle w:val="230"/>
            </w:pPr>
            <w:r>
              <w:t>3</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056A4B" w:rsidRDefault="00056A4B" w:rsidP="00056A4B">
            <w:pPr>
              <w:pStyle w:val="230"/>
            </w:pPr>
            <w:r>
              <w:t>35,5</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056A4B" w:rsidRDefault="00056A4B" w:rsidP="00056A4B">
            <w:pPr>
              <w:pStyle w:val="230"/>
            </w:pPr>
            <w:r>
              <w:t>10660</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056A4B" w:rsidRDefault="00056A4B" w:rsidP="00056A4B">
            <w:pPr>
              <w:pStyle w:val="230"/>
            </w:pPr>
            <w:r>
              <w:t>21,5</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056A4B" w:rsidRDefault="00056A4B" w:rsidP="00056A4B">
            <w:pPr>
              <w:pStyle w:val="230"/>
            </w:pPr>
            <w:r>
              <w:t>6450</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056A4B" w:rsidRDefault="00056A4B" w:rsidP="00056A4B">
            <w:pPr>
              <w:pStyle w:val="230"/>
            </w:pPr>
            <w:r>
              <w:t>-</w:t>
            </w:r>
          </w:p>
        </w:tc>
      </w:tr>
      <w:tr w:rsidR="00056A4B" w:rsidRPr="00C916F5" w:rsidTr="00056A4B">
        <w:trPr>
          <w:trHeight w:val="57"/>
        </w:trPr>
        <w:tc>
          <w:tcPr>
            <w:tcW w:w="0" w:type="auto"/>
            <w:gridSpan w:val="7"/>
            <w:tcBorders>
              <w:top w:val="single" w:sz="12" w:space="0" w:color="auto"/>
              <w:bottom w:val="single" w:sz="12" w:space="0" w:color="auto"/>
            </w:tcBorders>
            <w:vAlign w:val="center"/>
          </w:tcPr>
          <w:p w:rsidR="00056A4B" w:rsidRPr="00C916F5" w:rsidRDefault="00056A4B" w:rsidP="00056A4B">
            <w:pPr>
              <w:pStyle w:val="07"/>
              <w:spacing w:before="240"/>
              <w:rPr>
                <w:b/>
                <w:sz w:val="24"/>
              </w:rPr>
            </w:pPr>
            <w:r>
              <w:rPr>
                <w:b/>
                <w:sz w:val="24"/>
              </w:rPr>
              <w:t>Примечания</w:t>
            </w:r>
          </w:p>
          <w:p w:rsidR="00056A4B" w:rsidRPr="00C916F5" w:rsidRDefault="00056A4B" w:rsidP="00056A4B">
            <w:pPr>
              <w:pStyle w:val="08"/>
              <w:ind w:firstLine="0"/>
              <w:rPr>
                <w:color w:val="000000" w:themeColor="text1"/>
                <w:sz w:val="24"/>
              </w:rPr>
            </w:pPr>
            <w:r>
              <w:rPr>
                <w:color w:val="000000" w:themeColor="text1"/>
                <w:sz w:val="24"/>
              </w:rPr>
              <w:t>1.</w:t>
            </w:r>
            <w:r w:rsidRPr="00C916F5">
              <w:rPr>
                <w:color w:val="000000" w:themeColor="text1"/>
                <w:sz w:val="24"/>
              </w:rPr>
              <w:t xml:space="preserve"> Максимальные показатели интенсивности использования жилых территорий для промежуточных нецелочисленных значений средней этажности жилых домов рассчитываются методом линейной интерполяции.</w:t>
            </w:r>
          </w:p>
          <w:p w:rsidR="00A31A44" w:rsidRPr="00C916F5" w:rsidRDefault="00A31A44" w:rsidP="00056A4B">
            <w:pPr>
              <w:pStyle w:val="08"/>
              <w:ind w:firstLine="0"/>
              <w:rPr>
                <w:color w:val="000000" w:themeColor="text1"/>
                <w:sz w:val="24"/>
              </w:rPr>
            </w:pPr>
            <w:r w:rsidRPr="00A31A44">
              <w:rPr>
                <w:color w:val="000000" w:themeColor="text1"/>
                <w:sz w:val="24"/>
              </w:rPr>
              <w:t>2</w:t>
            </w:r>
            <w:r>
              <w:rPr>
                <w:color w:val="000000" w:themeColor="text1"/>
                <w:sz w:val="24"/>
              </w:rPr>
              <w:t>.Р</w:t>
            </w:r>
            <w:r w:rsidRPr="00A31A44">
              <w:rPr>
                <w:color w:val="000000" w:themeColor="text1"/>
                <w:sz w:val="24"/>
              </w:rPr>
              <w:t xml:space="preserve">асчетные показатели плотности населения приведены при расчетной обеспеченности 28 </w:t>
            </w:r>
            <w:r>
              <w:rPr>
                <w:color w:val="000000" w:themeColor="text1"/>
                <w:sz w:val="24"/>
              </w:rPr>
              <w:t>м</w:t>
            </w:r>
            <w:r>
              <w:rPr>
                <w:color w:val="000000" w:themeColor="text1"/>
                <w:sz w:val="24"/>
                <w:vertAlign w:val="superscript"/>
              </w:rPr>
              <w:t>2</w:t>
            </w:r>
            <w:r w:rsidRPr="00A31A44">
              <w:rPr>
                <w:color w:val="000000" w:themeColor="text1"/>
                <w:sz w:val="24"/>
              </w:rPr>
              <w:t xml:space="preserve"> суммарной поэтажной площади в габаритах наружных стен на жителя многоквартирного дома</w:t>
            </w:r>
            <w:r>
              <w:rPr>
                <w:color w:val="000000" w:themeColor="text1"/>
                <w:sz w:val="24"/>
              </w:rPr>
              <w:t>.</w:t>
            </w:r>
          </w:p>
          <w:p w:rsidR="00056A4B" w:rsidRPr="00C916F5" w:rsidRDefault="00056A4B" w:rsidP="00056A4B">
            <w:pPr>
              <w:pStyle w:val="08"/>
              <w:ind w:firstLine="0"/>
              <w:rPr>
                <w:color w:val="000000" w:themeColor="text1"/>
                <w:sz w:val="24"/>
              </w:rPr>
            </w:pPr>
            <w:r>
              <w:rPr>
                <w:color w:val="000000" w:themeColor="text1"/>
                <w:sz w:val="24"/>
              </w:rPr>
              <w:t>3.</w:t>
            </w:r>
            <w:r w:rsidRPr="00C916F5">
              <w:rPr>
                <w:color w:val="000000" w:themeColor="text1"/>
                <w:sz w:val="24"/>
              </w:rPr>
              <w:t xml:space="preserve"> Расширенный диапазон этажности приведен для возможности учета ранее спроектированных и построенных жилых домов, этажность которых выше установленной в </w:t>
            </w:r>
            <w:fldSimple w:instr=" REF _Ref513974249 \h  \* MERGEFORMAT ">
              <w:r w:rsidR="009F144F" w:rsidRPr="009F144F">
                <w:rPr>
                  <w:sz w:val="24"/>
                </w:rPr>
                <w:t xml:space="preserve">Таблица </w:t>
              </w:r>
              <w:r w:rsidR="009F144F" w:rsidRPr="009F144F">
                <w:rPr>
                  <w:noProof/>
                  <w:sz w:val="24"/>
                </w:rPr>
                <w:t>15</w:t>
              </w:r>
            </w:fldSimple>
            <w:r w:rsidRPr="00C916F5">
              <w:rPr>
                <w:color w:val="000000" w:themeColor="text1"/>
                <w:sz w:val="24"/>
              </w:rPr>
              <w:t xml:space="preserve">, а также для случаев, допускающих строительство с отклонением от установленной этажности. Максимальные показатели интенсивности использования жилых территорий для средней этажности жилых домов за границами приведенных диапазонов рассчитываются методом линейной экстраполяции по двум точкам по формулам: </w:t>
            </w:r>
          </w:p>
          <w:p w:rsidR="00056A4B" w:rsidRPr="00C916F5" w:rsidRDefault="00056A4B" w:rsidP="00056A4B">
            <w:pPr>
              <w:pStyle w:val="08"/>
              <w:ind w:firstLine="0"/>
              <w:rPr>
                <w:color w:val="000000" w:themeColor="text1"/>
                <w:sz w:val="24"/>
              </w:rPr>
            </w:pPr>
            <w:r w:rsidRPr="00C916F5">
              <w:rPr>
                <w:color w:val="000000" w:themeColor="text1"/>
                <w:sz w:val="24"/>
              </w:rPr>
              <w:t>Кз кв</w:t>
            </w:r>
            <w:r w:rsidRPr="00C916F5">
              <w:rPr>
                <w:color w:val="000000" w:themeColor="text1"/>
                <w:sz w:val="24"/>
                <w:vertAlign w:val="superscript"/>
              </w:rPr>
              <w:t>max</w:t>
            </w:r>
            <w:r w:rsidRPr="00C916F5">
              <w:rPr>
                <w:color w:val="000000" w:themeColor="text1"/>
                <w:sz w:val="24"/>
              </w:rPr>
              <w:t xml:space="preserve"> (N) = Кз кв</w:t>
            </w:r>
            <w:r w:rsidRPr="00C916F5">
              <w:rPr>
                <w:color w:val="000000" w:themeColor="text1"/>
                <w:sz w:val="24"/>
                <w:vertAlign w:val="superscript"/>
              </w:rPr>
              <w:t>max</w:t>
            </w:r>
            <w:r w:rsidRPr="00C916F5">
              <w:rPr>
                <w:color w:val="000000" w:themeColor="text1"/>
                <w:sz w:val="24"/>
              </w:rPr>
              <w:t xml:space="preserve"> (n) + (N - n) х (Кз кв</w:t>
            </w:r>
            <w:r w:rsidRPr="00C916F5">
              <w:rPr>
                <w:color w:val="000000" w:themeColor="text1"/>
                <w:sz w:val="24"/>
                <w:vertAlign w:val="superscript"/>
              </w:rPr>
              <w:t>max</w:t>
            </w:r>
            <w:r w:rsidRPr="00C916F5">
              <w:rPr>
                <w:color w:val="000000" w:themeColor="text1"/>
                <w:sz w:val="24"/>
              </w:rPr>
              <w:t xml:space="preserve"> (n) - Кз кв</w:t>
            </w:r>
            <w:r w:rsidRPr="00C916F5">
              <w:rPr>
                <w:color w:val="000000" w:themeColor="text1"/>
                <w:sz w:val="24"/>
                <w:vertAlign w:val="superscript"/>
              </w:rPr>
              <w:t>max</w:t>
            </w:r>
            <w:r w:rsidRPr="00C916F5">
              <w:rPr>
                <w:color w:val="000000" w:themeColor="text1"/>
                <w:sz w:val="24"/>
              </w:rPr>
              <w:t xml:space="preserve"> (n - 1)),</w:t>
            </w:r>
          </w:p>
          <w:p w:rsidR="00056A4B" w:rsidRPr="00C916F5" w:rsidRDefault="00056A4B" w:rsidP="00056A4B">
            <w:pPr>
              <w:pStyle w:val="08"/>
              <w:ind w:firstLine="0"/>
              <w:rPr>
                <w:color w:val="000000" w:themeColor="text1"/>
                <w:sz w:val="24"/>
              </w:rPr>
            </w:pPr>
            <w:r w:rsidRPr="00C916F5">
              <w:rPr>
                <w:color w:val="000000" w:themeColor="text1"/>
                <w:sz w:val="24"/>
              </w:rPr>
              <w:t>Рз кв</w:t>
            </w:r>
            <w:r w:rsidRPr="00C916F5">
              <w:rPr>
                <w:color w:val="000000" w:themeColor="text1"/>
                <w:sz w:val="24"/>
                <w:vertAlign w:val="superscript"/>
              </w:rPr>
              <w:t>max</w:t>
            </w:r>
            <w:r w:rsidRPr="00C916F5">
              <w:rPr>
                <w:color w:val="000000" w:themeColor="text1"/>
                <w:sz w:val="24"/>
              </w:rPr>
              <w:t xml:space="preserve"> (N) = Рз кв</w:t>
            </w:r>
            <w:r w:rsidRPr="00C916F5">
              <w:rPr>
                <w:color w:val="000000" w:themeColor="text1"/>
                <w:sz w:val="24"/>
                <w:vertAlign w:val="superscript"/>
              </w:rPr>
              <w:t>max</w:t>
            </w:r>
            <w:r w:rsidRPr="00C916F5">
              <w:rPr>
                <w:color w:val="000000" w:themeColor="text1"/>
                <w:sz w:val="24"/>
              </w:rPr>
              <w:t xml:space="preserve"> (n) + (N - n) х (Рз кв</w:t>
            </w:r>
            <w:r w:rsidRPr="00C916F5">
              <w:rPr>
                <w:color w:val="000000" w:themeColor="text1"/>
                <w:sz w:val="24"/>
                <w:vertAlign w:val="superscript"/>
              </w:rPr>
              <w:t>max</w:t>
            </w:r>
            <w:r w:rsidRPr="00C916F5">
              <w:rPr>
                <w:color w:val="000000" w:themeColor="text1"/>
                <w:sz w:val="24"/>
              </w:rPr>
              <w:t xml:space="preserve"> (n) - Рз кв</w:t>
            </w:r>
            <w:r w:rsidRPr="00C916F5">
              <w:rPr>
                <w:color w:val="000000" w:themeColor="text1"/>
                <w:sz w:val="24"/>
                <w:vertAlign w:val="superscript"/>
              </w:rPr>
              <w:t>max</w:t>
            </w:r>
            <w:r w:rsidRPr="00C916F5">
              <w:rPr>
                <w:color w:val="000000" w:themeColor="text1"/>
                <w:sz w:val="24"/>
              </w:rPr>
              <w:t xml:space="preserve"> (n - 1)),</w:t>
            </w:r>
          </w:p>
          <w:p w:rsidR="00056A4B" w:rsidRPr="00C916F5" w:rsidRDefault="00056A4B" w:rsidP="00056A4B">
            <w:pPr>
              <w:pStyle w:val="08"/>
              <w:ind w:firstLine="0"/>
              <w:rPr>
                <w:color w:val="000000" w:themeColor="text1"/>
                <w:sz w:val="24"/>
              </w:rPr>
            </w:pPr>
            <w:r w:rsidRPr="00C916F5">
              <w:rPr>
                <w:color w:val="000000" w:themeColor="text1"/>
                <w:sz w:val="24"/>
              </w:rPr>
              <w:t>где: расчетные максимальный коэффициент Кз кв</w:t>
            </w:r>
            <w:r w:rsidRPr="00C916F5">
              <w:rPr>
                <w:color w:val="000000" w:themeColor="text1"/>
                <w:sz w:val="24"/>
                <w:vertAlign w:val="superscript"/>
              </w:rPr>
              <w:t>max</w:t>
            </w:r>
            <w:r w:rsidRPr="00C916F5">
              <w:rPr>
                <w:color w:val="000000" w:themeColor="text1"/>
                <w:sz w:val="24"/>
              </w:rPr>
              <w:t xml:space="preserve"> (N) и плотность застройки Рз кв</w:t>
            </w:r>
            <w:r w:rsidRPr="00C916F5">
              <w:rPr>
                <w:color w:val="000000" w:themeColor="text1"/>
                <w:sz w:val="24"/>
                <w:vertAlign w:val="superscript"/>
              </w:rPr>
              <w:t>max</w:t>
            </w:r>
            <w:r w:rsidRPr="00C916F5">
              <w:rPr>
                <w:color w:val="000000" w:themeColor="text1"/>
                <w:sz w:val="24"/>
              </w:rPr>
              <w:t xml:space="preserve"> (N) для средней этажности N, превышающей </w:t>
            </w:r>
            <w:r w:rsidRPr="00C916F5">
              <w:rPr>
                <w:color w:val="000000" w:themeColor="text1"/>
                <w:sz w:val="24"/>
              </w:rPr>
              <w:lastRenderedPageBreak/>
              <w:t xml:space="preserve">наибольшую этажность n, для которой в </w:t>
            </w:r>
            <w:fldSimple w:instr=" REF _Ref513818815 \h  \* MERGEFORMAT ">
              <w:r w:rsidR="009F144F" w:rsidRPr="009F144F">
                <w:rPr>
                  <w:sz w:val="24"/>
                </w:rPr>
                <w:t xml:space="preserve">Таблица </w:t>
              </w:r>
              <w:r w:rsidR="009F144F" w:rsidRPr="009F144F">
                <w:rPr>
                  <w:noProof/>
                  <w:sz w:val="24"/>
                </w:rPr>
                <w:t>16</w:t>
              </w:r>
            </w:fldSimple>
            <w:r w:rsidRPr="00C916F5">
              <w:rPr>
                <w:color w:val="000000" w:themeColor="text1"/>
                <w:sz w:val="24"/>
              </w:rPr>
              <w:t xml:space="preserve"> приведены максимальные значения коэффициента Кз кв</w:t>
            </w:r>
            <w:r w:rsidRPr="00C916F5">
              <w:rPr>
                <w:color w:val="000000" w:themeColor="text1"/>
                <w:sz w:val="24"/>
                <w:vertAlign w:val="superscript"/>
              </w:rPr>
              <w:t>max</w:t>
            </w:r>
            <w:r w:rsidRPr="00C916F5">
              <w:rPr>
                <w:color w:val="000000" w:themeColor="text1"/>
                <w:sz w:val="24"/>
              </w:rPr>
              <w:t xml:space="preserve"> (n) и плотности застройки Рз кв</w:t>
            </w:r>
            <w:r w:rsidRPr="00C916F5">
              <w:rPr>
                <w:color w:val="000000" w:themeColor="text1"/>
                <w:sz w:val="24"/>
                <w:vertAlign w:val="superscript"/>
              </w:rPr>
              <w:t>max</w:t>
            </w:r>
            <w:r w:rsidRPr="00C916F5">
              <w:rPr>
                <w:color w:val="000000" w:themeColor="text1"/>
                <w:sz w:val="24"/>
              </w:rPr>
              <w:t xml:space="preserve"> (n)</w:t>
            </w:r>
          </w:p>
          <w:p w:rsidR="00056A4B" w:rsidRPr="00C916F5" w:rsidRDefault="00056A4B" w:rsidP="00056A4B">
            <w:pPr>
              <w:pStyle w:val="08"/>
              <w:ind w:firstLine="0"/>
              <w:rPr>
                <w:color w:val="000000" w:themeColor="text1"/>
                <w:sz w:val="24"/>
              </w:rPr>
            </w:pPr>
            <w:r>
              <w:rPr>
                <w:color w:val="000000" w:themeColor="text1"/>
                <w:sz w:val="24"/>
              </w:rPr>
              <w:t>4.</w:t>
            </w:r>
            <w:r w:rsidRPr="00C916F5">
              <w:rPr>
                <w:color w:val="000000" w:themeColor="text1"/>
                <w:sz w:val="24"/>
              </w:rPr>
              <w:t xml:space="preserve">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отдельно стоящие объекты образования, здравоохранения, культуры и иного нежилого назначения, если суммарная площадь таких земельных участков составляет более 25 % площади квартала.</w:t>
            </w:r>
          </w:p>
          <w:p w:rsidR="00056A4B" w:rsidRDefault="00056A4B" w:rsidP="00056A4B">
            <w:pPr>
              <w:pStyle w:val="08"/>
              <w:ind w:firstLine="0"/>
              <w:rPr>
                <w:color w:val="000000" w:themeColor="text1"/>
                <w:sz w:val="24"/>
              </w:rPr>
            </w:pPr>
            <w:r>
              <w:rPr>
                <w:color w:val="000000" w:themeColor="text1"/>
                <w:sz w:val="24"/>
              </w:rPr>
              <w:t>5.</w:t>
            </w:r>
            <w:r w:rsidRPr="00C916F5">
              <w:rPr>
                <w:color w:val="000000" w:themeColor="text1"/>
                <w:sz w:val="24"/>
              </w:rPr>
              <w:t xml:space="preserve"> В населенных пунктах с численностью населения менее 3 тыс. человек показатели интенсивности использования всей жилой территории могут приниматься</w:t>
            </w:r>
            <w:r>
              <w:rPr>
                <w:color w:val="000000" w:themeColor="text1"/>
                <w:sz w:val="24"/>
              </w:rPr>
              <w:t xml:space="preserve"> как для единого жилого района.</w:t>
            </w:r>
          </w:p>
          <w:p w:rsidR="00BC629B" w:rsidRPr="00BC629B" w:rsidRDefault="00BC629B" w:rsidP="00BC629B">
            <w:pPr>
              <w:pStyle w:val="08"/>
              <w:ind w:firstLine="0"/>
              <w:rPr>
                <w:color w:val="000000" w:themeColor="text1"/>
                <w:sz w:val="24"/>
              </w:rPr>
            </w:pPr>
            <w:r w:rsidRPr="00BC629B">
              <w:rPr>
                <w:color w:val="000000" w:themeColor="text1"/>
                <w:sz w:val="24"/>
              </w:rPr>
              <w:t>6</w:t>
            </w:r>
            <w:r>
              <w:rPr>
                <w:color w:val="000000" w:themeColor="text1"/>
                <w:sz w:val="24"/>
              </w:rPr>
              <w:t>.Д</w:t>
            </w:r>
            <w:r w:rsidRPr="00BC629B">
              <w:rPr>
                <w:color w:val="000000" w:themeColor="text1"/>
                <w:sz w:val="24"/>
              </w:rPr>
              <w:t>ля определения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машино-мест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определяется по формуле:</w:t>
            </w:r>
          </w:p>
          <w:p w:rsidR="00BC629B" w:rsidRPr="006E792E" w:rsidRDefault="00BC629B" w:rsidP="00BC629B">
            <w:pPr>
              <w:pStyle w:val="08"/>
              <w:ind w:firstLine="0"/>
              <w:rPr>
                <w:color w:val="000000" w:themeColor="text1"/>
                <w:sz w:val="24"/>
              </w:rPr>
            </w:pPr>
            <w:r w:rsidRPr="00BC629B">
              <w:rPr>
                <w:color w:val="000000" w:themeColor="text1"/>
                <w:sz w:val="24"/>
              </w:rPr>
              <w:t xml:space="preserve">N м/м x 22,5 = S ув.кв., где N м/м </w:t>
            </w:r>
            <w:r>
              <w:rPr>
                <w:color w:val="000000" w:themeColor="text1"/>
                <w:sz w:val="24"/>
              </w:rPr>
              <w:t>–</w:t>
            </w:r>
            <w:r w:rsidRPr="00BC629B">
              <w:rPr>
                <w:color w:val="000000" w:themeColor="text1"/>
                <w:sz w:val="24"/>
              </w:rPr>
              <w:t xml:space="preserve"> количество машино-мест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 22,5 </w:t>
            </w:r>
            <w:r w:rsidR="00FA28B6">
              <w:rPr>
                <w:color w:val="000000" w:themeColor="text1"/>
                <w:sz w:val="24"/>
              </w:rPr>
              <w:t>м</w:t>
            </w:r>
            <w:r w:rsidR="00FA28B6">
              <w:rPr>
                <w:color w:val="000000" w:themeColor="text1"/>
                <w:sz w:val="24"/>
                <w:vertAlign w:val="superscript"/>
              </w:rPr>
              <w:t>2</w:t>
            </w:r>
            <w:r>
              <w:rPr>
                <w:color w:val="000000" w:themeColor="text1"/>
                <w:sz w:val="24"/>
              </w:rPr>
              <w:t>–</w:t>
            </w:r>
            <w:r w:rsidRPr="00BC629B">
              <w:rPr>
                <w:color w:val="000000" w:themeColor="text1"/>
                <w:sz w:val="24"/>
              </w:rPr>
              <w:t xml:space="preserve"> расчетная площадь одного такого машино-места, S ув.кв </w:t>
            </w:r>
            <w:r w:rsidR="00FA28B6">
              <w:rPr>
                <w:color w:val="000000" w:themeColor="text1"/>
                <w:sz w:val="24"/>
              </w:rPr>
              <w:t>–</w:t>
            </w:r>
            <w:r w:rsidRPr="00BC629B">
              <w:rPr>
                <w:color w:val="000000" w:themeColor="text1"/>
                <w:sz w:val="24"/>
              </w:rPr>
              <w:t xml:space="preserve"> площадь территории, прибавляемая к фактической (проектной) площади квартала, учитываемой в дальнейшем при расчете интенсивности использования элемента планировочной структуры.</w:t>
            </w:r>
          </w:p>
        </w:tc>
      </w:tr>
      <w:bookmarkEnd w:id="32"/>
    </w:tbl>
    <w:p w:rsidR="00B7039B" w:rsidRDefault="00B7039B" w:rsidP="00B7039B">
      <w:pPr>
        <w:pStyle w:val="01"/>
      </w:pPr>
    </w:p>
    <w:p w:rsidR="009F3A3B" w:rsidRPr="00C916F5" w:rsidRDefault="009F3A3B" w:rsidP="009F3A3B">
      <w:pPr>
        <w:pStyle w:val="02"/>
        <w:rPr>
          <w:rFonts w:eastAsia="Calibri"/>
        </w:rPr>
      </w:pPr>
      <w:bookmarkStart w:id="37" w:name="_Toc68642954"/>
      <w:r>
        <w:rPr>
          <w:rFonts w:eastAsia="Calibri"/>
        </w:rPr>
        <w:t>1.1</w:t>
      </w:r>
      <w:r w:rsidR="003B5B5E">
        <w:rPr>
          <w:rFonts w:eastAsia="Calibri"/>
        </w:rPr>
        <w:t>4</w:t>
      </w:r>
      <w:r w:rsidRPr="00C916F5">
        <w:rPr>
          <w:rFonts w:eastAsia="Calibri"/>
        </w:rPr>
        <w:t xml:space="preserve"> Объекты обеспечения населения услугами связи</w:t>
      </w:r>
      <w:bookmarkEnd w:id="37"/>
    </w:p>
    <w:p w:rsidR="009F3A3B" w:rsidRPr="00C916F5" w:rsidRDefault="009F3A3B" w:rsidP="009F3A3B">
      <w:pPr>
        <w:pStyle w:val="aff2"/>
      </w:pPr>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17</w:t>
      </w:r>
      <w:r w:rsidR="00E101BD">
        <w:rPr>
          <w:noProof/>
        </w:rPr>
        <w:fldChar w:fldCharType="end"/>
      </w:r>
    </w:p>
    <w:tbl>
      <w:tblPr>
        <w:tblStyle w:val="aff"/>
        <w:tblW w:w="0" w:type="auto"/>
        <w:tblInd w:w="108" w:type="dxa"/>
        <w:tblLook w:val="04A0"/>
      </w:tblPr>
      <w:tblGrid>
        <w:gridCol w:w="4574"/>
        <w:gridCol w:w="2603"/>
        <w:gridCol w:w="2448"/>
        <w:gridCol w:w="2054"/>
        <w:gridCol w:w="2999"/>
      </w:tblGrid>
      <w:tr w:rsidR="00133151" w:rsidRPr="00C916F5" w:rsidTr="009F3A3B">
        <w:trPr>
          <w:trHeight w:val="57"/>
        </w:trPr>
        <w:tc>
          <w:tcPr>
            <w:tcW w:w="0" w:type="auto"/>
            <w:vMerge w:val="restart"/>
            <w:tcBorders>
              <w:top w:val="single" w:sz="12" w:space="0" w:color="auto"/>
              <w:left w:val="single" w:sz="12" w:space="0" w:color="auto"/>
            </w:tcBorders>
            <w:shd w:val="clear" w:color="auto" w:fill="auto"/>
            <w:vAlign w:val="center"/>
          </w:tcPr>
          <w:p w:rsidR="009F3A3B" w:rsidRPr="00C916F5" w:rsidRDefault="009F3A3B" w:rsidP="009F3A3B">
            <w:pPr>
              <w:pStyle w:val="212"/>
            </w:pPr>
            <w:r w:rsidRPr="00C916F5">
              <w:t>Наименование объекта</w:t>
            </w:r>
          </w:p>
        </w:tc>
        <w:tc>
          <w:tcPr>
            <w:tcW w:w="0" w:type="auto"/>
            <w:gridSpan w:val="2"/>
            <w:tcBorders>
              <w:top w:val="single" w:sz="12" w:space="0" w:color="auto"/>
            </w:tcBorders>
            <w:shd w:val="clear" w:color="auto" w:fill="auto"/>
            <w:vAlign w:val="center"/>
          </w:tcPr>
          <w:p w:rsidR="009F3A3B" w:rsidRPr="00C916F5" w:rsidRDefault="009F3A3B" w:rsidP="009F3A3B">
            <w:pPr>
              <w:pStyle w:val="212"/>
            </w:pPr>
            <w:r w:rsidRPr="00C916F5">
              <w:t>Расчетный показатель минимально допустимого уровня обеспеченности</w:t>
            </w:r>
          </w:p>
        </w:tc>
        <w:tc>
          <w:tcPr>
            <w:tcW w:w="0" w:type="auto"/>
            <w:gridSpan w:val="2"/>
            <w:tcBorders>
              <w:top w:val="single" w:sz="12" w:space="0" w:color="auto"/>
              <w:right w:val="single" w:sz="12" w:space="0" w:color="auto"/>
            </w:tcBorders>
            <w:shd w:val="clear" w:color="auto" w:fill="auto"/>
            <w:vAlign w:val="center"/>
          </w:tcPr>
          <w:p w:rsidR="009F3A3B" w:rsidRPr="00C916F5" w:rsidRDefault="009F3A3B" w:rsidP="009F3A3B">
            <w:pPr>
              <w:pStyle w:val="212"/>
            </w:pPr>
            <w:r w:rsidRPr="00C916F5">
              <w:t>Расчетный показатель максимально допустимого уровня территориальной доступности</w:t>
            </w:r>
          </w:p>
        </w:tc>
      </w:tr>
      <w:tr w:rsidR="00133151" w:rsidRPr="00C916F5" w:rsidTr="003E7C52">
        <w:trPr>
          <w:trHeight w:val="57"/>
        </w:trPr>
        <w:tc>
          <w:tcPr>
            <w:tcW w:w="0" w:type="auto"/>
            <w:vMerge/>
            <w:tcBorders>
              <w:left w:val="single" w:sz="12" w:space="0" w:color="auto"/>
              <w:bottom w:val="single" w:sz="12" w:space="0" w:color="auto"/>
            </w:tcBorders>
            <w:shd w:val="clear" w:color="auto" w:fill="auto"/>
            <w:vAlign w:val="center"/>
          </w:tcPr>
          <w:p w:rsidR="009F3A3B" w:rsidRPr="00C916F5" w:rsidRDefault="009F3A3B" w:rsidP="009F3A3B">
            <w:pPr>
              <w:pStyle w:val="212"/>
            </w:pPr>
          </w:p>
        </w:tc>
        <w:tc>
          <w:tcPr>
            <w:tcW w:w="0" w:type="auto"/>
            <w:tcBorders>
              <w:bottom w:val="single" w:sz="12" w:space="0" w:color="auto"/>
            </w:tcBorders>
            <w:shd w:val="clear" w:color="auto" w:fill="auto"/>
            <w:vAlign w:val="center"/>
          </w:tcPr>
          <w:p w:rsidR="009F3A3B" w:rsidRPr="00C916F5" w:rsidRDefault="00B1394B" w:rsidP="009F3A3B">
            <w:pPr>
              <w:pStyle w:val="212"/>
            </w:pPr>
            <w:r>
              <w:t>Единица измерения</w:t>
            </w:r>
          </w:p>
        </w:tc>
        <w:tc>
          <w:tcPr>
            <w:tcW w:w="0" w:type="auto"/>
            <w:tcBorders>
              <w:bottom w:val="single" w:sz="12" w:space="0" w:color="auto"/>
            </w:tcBorders>
            <w:shd w:val="clear" w:color="auto" w:fill="auto"/>
            <w:vAlign w:val="center"/>
          </w:tcPr>
          <w:p w:rsidR="009F3A3B" w:rsidRPr="00C916F5" w:rsidRDefault="00B1394B" w:rsidP="009F3A3B">
            <w:pPr>
              <w:pStyle w:val="212"/>
            </w:pPr>
            <w:r>
              <w:t>Величина</w:t>
            </w:r>
          </w:p>
        </w:tc>
        <w:tc>
          <w:tcPr>
            <w:tcW w:w="0" w:type="auto"/>
            <w:tcBorders>
              <w:bottom w:val="single" w:sz="12" w:space="0" w:color="auto"/>
            </w:tcBorders>
            <w:shd w:val="clear" w:color="auto" w:fill="auto"/>
            <w:vAlign w:val="center"/>
          </w:tcPr>
          <w:p w:rsidR="009F3A3B" w:rsidRPr="00C916F5" w:rsidRDefault="00B1394B" w:rsidP="009F3A3B">
            <w:pPr>
              <w:pStyle w:val="212"/>
            </w:pPr>
            <w:r>
              <w:t>Единица измерения</w:t>
            </w:r>
          </w:p>
        </w:tc>
        <w:tc>
          <w:tcPr>
            <w:tcW w:w="0" w:type="auto"/>
            <w:tcBorders>
              <w:bottom w:val="single" w:sz="12" w:space="0" w:color="auto"/>
              <w:right w:val="single" w:sz="12" w:space="0" w:color="auto"/>
            </w:tcBorders>
            <w:shd w:val="clear" w:color="auto" w:fill="auto"/>
            <w:vAlign w:val="center"/>
          </w:tcPr>
          <w:p w:rsidR="009F3A3B" w:rsidRPr="00C916F5" w:rsidRDefault="00B1394B" w:rsidP="009F3A3B">
            <w:pPr>
              <w:pStyle w:val="212"/>
            </w:pPr>
            <w:r>
              <w:t>Величина</w:t>
            </w:r>
          </w:p>
        </w:tc>
      </w:tr>
      <w:tr w:rsidR="00133151" w:rsidRPr="00C916F5" w:rsidTr="003E7C52">
        <w:trPr>
          <w:trHeight w:val="495"/>
        </w:trPr>
        <w:tc>
          <w:tcPr>
            <w:tcW w:w="0" w:type="auto"/>
            <w:vMerge w:val="restart"/>
            <w:tcBorders>
              <w:top w:val="single" w:sz="12" w:space="0" w:color="auto"/>
              <w:left w:val="single" w:sz="12" w:space="0" w:color="auto"/>
              <w:right w:val="single" w:sz="4" w:space="0" w:color="auto"/>
            </w:tcBorders>
            <w:shd w:val="clear" w:color="auto" w:fill="auto"/>
            <w:vAlign w:val="center"/>
          </w:tcPr>
          <w:p w:rsidR="003E7C52" w:rsidRPr="00C916F5" w:rsidRDefault="003E7C52" w:rsidP="009F3A3B">
            <w:pPr>
              <w:pStyle w:val="220"/>
            </w:pPr>
            <w:r w:rsidRPr="00C916F5">
              <w:t>Отделение почтовой связи</w:t>
            </w:r>
          </w:p>
        </w:tc>
        <w:tc>
          <w:tcPr>
            <w:tcW w:w="0" w:type="auto"/>
            <w:vMerge w:val="restart"/>
            <w:tcBorders>
              <w:top w:val="single" w:sz="12" w:space="0" w:color="auto"/>
              <w:left w:val="single" w:sz="4" w:space="0" w:color="auto"/>
              <w:right w:val="single" w:sz="4" w:space="0" w:color="auto"/>
            </w:tcBorders>
            <w:shd w:val="clear" w:color="auto" w:fill="auto"/>
            <w:vAlign w:val="center"/>
          </w:tcPr>
          <w:p w:rsidR="003E7C52" w:rsidRPr="00C916F5" w:rsidRDefault="003E7C52" w:rsidP="009F3A3B">
            <w:pPr>
              <w:pStyle w:val="220"/>
            </w:pPr>
            <w:r w:rsidRPr="00C916F5">
              <w:t>Уровень обеспеченности, объектов</w:t>
            </w:r>
          </w:p>
        </w:tc>
        <w:tc>
          <w:tcPr>
            <w:tcW w:w="0" w:type="auto"/>
            <w:vMerge w:val="restart"/>
            <w:tcBorders>
              <w:top w:val="single" w:sz="12" w:space="0" w:color="auto"/>
              <w:left w:val="single" w:sz="4" w:space="0" w:color="auto"/>
              <w:right w:val="single" w:sz="4" w:space="0" w:color="auto"/>
            </w:tcBorders>
            <w:shd w:val="clear" w:color="auto" w:fill="auto"/>
            <w:vAlign w:val="center"/>
          </w:tcPr>
          <w:p w:rsidR="003E7C52" w:rsidRDefault="00133151" w:rsidP="006C5766">
            <w:pPr>
              <w:pStyle w:val="230"/>
            </w:pPr>
            <w:r>
              <w:t>городские населенные пункты</w:t>
            </w:r>
            <w:r w:rsidR="003E7C52">
              <w:t xml:space="preserve"> – 1 объект на 8000 чел.;</w:t>
            </w:r>
          </w:p>
          <w:p w:rsidR="003E7C52" w:rsidRPr="00C916F5" w:rsidRDefault="003E7C52" w:rsidP="006C5766">
            <w:pPr>
              <w:pStyle w:val="230"/>
            </w:pPr>
            <w:r>
              <w:lastRenderedPageBreak/>
              <w:t>сельские населенные пункты – 1 объект на 1,7 тыс. чел.</w:t>
            </w:r>
          </w:p>
        </w:tc>
        <w:tc>
          <w:tcPr>
            <w:tcW w:w="0" w:type="auto"/>
            <w:tcBorders>
              <w:top w:val="single" w:sz="12" w:space="0" w:color="auto"/>
              <w:left w:val="single" w:sz="4" w:space="0" w:color="auto"/>
              <w:bottom w:val="single" w:sz="6" w:space="0" w:color="auto"/>
              <w:right w:val="single" w:sz="4" w:space="0" w:color="auto"/>
            </w:tcBorders>
            <w:shd w:val="clear" w:color="auto" w:fill="auto"/>
            <w:vAlign w:val="center"/>
          </w:tcPr>
          <w:p w:rsidR="003E7C52" w:rsidRPr="00AC4AFC" w:rsidRDefault="003E7C52" w:rsidP="006E4026">
            <w:pPr>
              <w:pStyle w:val="220"/>
            </w:pPr>
            <w:r>
              <w:lastRenderedPageBreak/>
              <w:t>Радиус обслуживания, м</w:t>
            </w:r>
          </w:p>
        </w:tc>
        <w:tc>
          <w:tcPr>
            <w:tcW w:w="0" w:type="auto"/>
            <w:tcBorders>
              <w:top w:val="single" w:sz="12" w:space="0" w:color="auto"/>
              <w:left w:val="single" w:sz="4" w:space="0" w:color="auto"/>
              <w:bottom w:val="single" w:sz="6" w:space="0" w:color="auto"/>
              <w:right w:val="single" w:sz="12" w:space="0" w:color="auto"/>
            </w:tcBorders>
            <w:shd w:val="clear" w:color="auto" w:fill="auto"/>
            <w:vAlign w:val="center"/>
          </w:tcPr>
          <w:p w:rsidR="00A56491" w:rsidRDefault="00A56491" w:rsidP="006E4026">
            <w:pPr>
              <w:pStyle w:val="230"/>
            </w:pPr>
            <w:r>
              <w:t>городские населенные пункты:</w:t>
            </w:r>
          </w:p>
          <w:p w:rsidR="00A56491" w:rsidRDefault="00A56491" w:rsidP="006E4026">
            <w:pPr>
              <w:pStyle w:val="230"/>
            </w:pPr>
            <w:r>
              <w:t xml:space="preserve">среднеэтажная </w:t>
            </w:r>
            <w:r w:rsidR="00133151">
              <w:t xml:space="preserve">жилая </w:t>
            </w:r>
            <w:r>
              <w:t>застройка – 500 м;</w:t>
            </w:r>
          </w:p>
          <w:p w:rsidR="003E7C52" w:rsidRPr="00AC4AFC" w:rsidRDefault="00133151" w:rsidP="00133151">
            <w:pPr>
              <w:pStyle w:val="230"/>
            </w:pPr>
            <w:r>
              <w:lastRenderedPageBreak/>
              <w:t>малоэтажная, блокированная и индивидуальная жилая застройка – 800 м</w:t>
            </w:r>
          </w:p>
        </w:tc>
      </w:tr>
      <w:tr w:rsidR="00133151" w:rsidRPr="00C916F5" w:rsidTr="003E7C52">
        <w:trPr>
          <w:trHeight w:val="494"/>
        </w:trPr>
        <w:tc>
          <w:tcPr>
            <w:tcW w:w="0" w:type="auto"/>
            <w:vMerge/>
            <w:tcBorders>
              <w:left w:val="single" w:sz="12" w:space="0" w:color="auto"/>
              <w:bottom w:val="single" w:sz="12" w:space="0" w:color="auto"/>
              <w:right w:val="single" w:sz="4" w:space="0" w:color="auto"/>
            </w:tcBorders>
            <w:shd w:val="clear" w:color="auto" w:fill="auto"/>
            <w:vAlign w:val="center"/>
          </w:tcPr>
          <w:p w:rsidR="003E7C52" w:rsidRPr="00C916F5" w:rsidRDefault="003E7C52" w:rsidP="009F3A3B">
            <w:pPr>
              <w:pStyle w:val="220"/>
            </w:pPr>
          </w:p>
        </w:tc>
        <w:tc>
          <w:tcPr>
            <w:tcW w:w="0" w:type="auto"/>
            <w:vMerge/>
            <w:tcBorders>
              <w:left w:val="single" w:sz="4" w:space="0" w:color="auto"/>
              <w:bottom w:val="single" w:sz="12" w:space="0" w:color="auto"/>
              <w:right w:val="single" w:sz="4" w:space="0" w:color="auto"/>
            </w:tcBorders>
            <w:shd w:val="clear" w:color="auto" w:fill="auto"/>
            <w:vAlign w:val="center"/>
          </w:tcPr>
          <w:p w:rsidR="003E7C52" w:rsidRPr="00C916F5" w:rsidRDefault="003E7C52" w:rsidP="009F3A3B">
            <w:pPr>
              <w:pStyle w:val="220"/>
            </w:pPr>
          </w:p>
        </w:tc>
        <w:tc>
          <w:tcPr>
            <w:tcW w:w="0" w:type="auto"/>
            <w:vMerge/>
            <w:tcBorders>
              <w:left w:val="single" w:sz="4" w:space="0" w:color="auto"/>
              <w:bottom w:val="single" w:sz="12" w:space="0" w:color="auto"/>
              <w:right w:val="single" w:sz="4" w:space="0" w:color="auto"/>
            </w:tcBorders>
            <w:shd w:val="clear" w:color="auto" w:fill="auto"/>
            <w:vAlign w:val="center"/>
          </w:tcPr>
          <w:p w:rsidR="003E7C52" w:rsidRDefault="003E7C52" w:rsidP="006C5766">
            <w:pPr>
              <w:pStyle w:val="230"/>
            </w:pPr>
          </w:p>
        </w:tc>
        <w:tc>
          <w:tcPr>
            <w:tcW w:w="0" w:type="auto"/>
            <w:tcBorders>
              <w:top w:val="single" w:sz="6" w:space="0" w:color="auto"/>
              <w:left w:val="single" w:sz="4" w:space="0" w:color="auto"/>
              <w:bottom w:val="single" w:sz="12" w:space="0" w:color="auto"/>
              <w:right w:val="single" w:sz="4" w:space="0" w:color="auto"/>
            </w:tcBorders>
            <w:shd w:val="clear" w:color="auto" w:fill="auto"/>
            <w:vAlign w:val="center"/>
          </w:tcPr>
          <w:p w:rsidR="003E7C52" w:rsidRDefault="00A56491" w:rsidP="006E4026">
            <w:pPr>
              <w:pStyle w:val="220"/>
            </w:pPr>
            <w:r>
              <w:t xml:space="preserve">Пешеходная </w:t>
            </w:r>
            <w:r w:rsidR="003E7C52">
              <w:t>доступность, мин</w:t>
            </w:r>
          </w:p>
        </w:tc>
        <w:tc>
          <w:tcPr>
            <w:tcW w:w="0" w:type="auto"/>
            <w:tcBorders>
              <w:top w:val="single" w:sz="6" w:space="0" w:color="auto"/>
              <w:left w:val="single" w:sz="4" w:space="0" w:color="auto"/>
              <w:bottom w:val="single" w:sz="12" w:space="0" w:color="auto"/>
              <w:right w:val="single" w:sz="12" w:space="0" w:color="auto"/>
            </w:tcBorders>
            <w:shd w:val="clear" w:color="auto" w:fill="auto"/>
            <w:vAlign w:val="center"/>
          </w:tcPr>
          <w:p w:rsidR="003E7C52" w:rsidRDefault="003E7C52" w:rsidP="006E4026">
            <w:pPr>
              <w:pStyle w:val="230"/>
            </w:pPr>
            <w:r>
              <w:t>сельские населенные пункты – 30</w:t>
            </w:r>
          </w:p>
        </w:tc>
      </w:tr>
      <w:tr w:rsidR="00D600A6" w:rsidRPr="00C916F5" w:rsidTr="003E7C52">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3E7C52" w:rsidRPr="00C916F5" w:rsidRDefault="003E7C52" w:rsidP="009F3A3B">
            <w:pPr>
              <w:pStyle w:val="220"/>
            </w:pPr>
            <w:r w:rsidRPr="00C916F5">
              <w:t>Телефонная сеть общего пользования</w:t>
            </w:r>
          </w:p>
        </w:tc>
        <w:tc>
          <w:tcPr>
            <w:tcW w:w="0" w:type="auto"/>
            <w:tcBorders>
              <w:top w:val="single" w:sz="12" w:space="0" w:color="auto"/>
              <w:bottom w:val="single" w:sz="12" w:space="0" w:color="auto"/>
            </w:tcBorders>
            <w:shd w:val="clear" w:color="auto" w:fill="auto"/>
            <w:vAlign w:val="center"/>
          </w:tcPr>
          <w:p w:rsidR="003E7C52" w:rsidRPr="00C916F5" w:rsidRDefault="003E7C52" w:rsidP="009F3A3B">
            <w:pPr>
              <w:pStyle w:val="220"/>
            </w:pPr>
            <w:r w:rsidRPr="00C916F5">
              <w:t>Уровень обеспеченности, абонентских точек *</w:t>
            </w:r>
          </w:p>
        </w:tc>
        <w:tc>
          <w:tcPr>
            <w:tcW w:w="0" w:type="auto"/>
            <w:tcBorders>
              <w:top w:val="single" w:sz="12" w:space="0" w:color="auto"/>
              <w:bottom w:val="single" w:sz="12" w:space="0" w:color="auto"/>
            </w:tcBorders>
            <w:shd w:val="clear" w:color="auto" w:fill="auto"/>
            <w:vAlign w:val="center"/>
          </w:tcPr>
          <w:p w:rsidR="003E7C52" w:rsidRPr="00C916F5" w:rsidRDefault="003E7C52" w:rsidP="009F3A3B">
            <w:pPr>
              <w:pStyle w:val="230"/>
            </w:pPr>
            <w:r w:rsidRPr="00C916F5">
              <w:t>1 абонентская точка на 1 квартиру</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3E7C52" w:rsidRPr="00C916F5" w:rsidRDefault="003E7C52" w:rsidP="009F3A3B">
            <w:pPr>
              <w:pStyle w:val="230"/>
            </w:pPr>
            <w:r w:rsidRPr="00C916F5">
              <w:t>Не нормируется</w:t>
            </w:r>
          </w:p>
        </w:tc>
      </w:tr>
      <w:tr w:rsidR="00D600A6" w:rsidRPr="00C916F5" w:rsidTr="009F3A3B">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3E7C52" w:rsidRPr="00C916F5" w:rsidRDefault="003E7C52" w:rsidP="009F3A3B">
            <w:pPr>
              <w:pStyle w:val="220"/>
            </w:pPr>
            <w:r w:rsidRPr="00C916F5">
              <w:t>Сеть радиовещания и радиотрансляции</w:t>
            </w:r>
          </w:p>
        </w:tc>
        <w:tc>
          <w:tcPr>
            <w:tcW w:w="0" w:type="auto"/>
            <w:tcBorders>
              <w:top w:val="single" w:sz="12" w:space="0" w:color="auto"/>
              <w:bottom w:val="single" w:sz="12" w:space="0" w:color="auto"/>
            </w:tcBorders>
            <w:shd w:val="clear" w:color="auto" w:fill="auto"/>
            <w:vAlign w:val="center"/>
          </w:tcPr>
          <w:p w:rsidR="003E7C52" w:rsidRPr="00C916F5" w:rsidRDefault="003E7C52" w:rsidP="009F3A3B">
            <w:pPr>
              <w:pStyle w:val="220"/>
            </w:pPr>
            <w:r w:rsidRPr="00C916F5">
              <w:t>Уровень обеспеченности, радиоточек *</w:t>
            </w:r>
          </w:p>
        </w:tc>
        <w:tc>
          <w:tcPr>
            <w:tcW w:w="0" w:type="auto"/>
            <w:tcBorders>
              <w:top w:val="single" w:sz="12" w:space="0" w:color="auto"/>
              <w:bottom w:val="single" w:sz="12" w:space="0" w:color="auto"/>
            </w:tcBorders>
            <w:shd w:val="clear" w:color="auto" w:fill="auto"/>
            <w:vAlign w:val="center"/>
          </w:tcPr>
          <w:p w:rsidR="003E7C52" w:rsidRPr="00C916F5" w:rsidRDefault="003E7C52" w:rsidP="009F3A3B">
            <w:pPr>
              <w:pStyle w:val="230"/>
            </w:pPr>
            <w:r w:rsidRPr="00C916F5">
              <w:t>1 радиоточка на 1 квартиру</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3E7C52" w:rsidRPr="00C916F5" w:rsidRDefault="003E7C52" w:rsidP="009F3A3B">
            <w:pPr>
              <w:pStyle w:val="230"/>
            </w:pPr>
            <w:r w:rsidRPr="00C916F5">
              <w:t>Не нормируется</w:t>
            </w:r>
          </w:p>
        </w:tc>
      </w:tr>
      <w:tr w:rsidR="00D600A6" w:rsidRPr="00C916F5" w:rsidTr="009F3A3B">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3E7C52" w:rsidRPr="00C916F5" w:rsidRDefault="003E7C52" w:rsidP="009F3A3B">
            <w:pPr>
              <w:pStyle w:val="220"/>
            </w:pPr>
            <w:r w:rsidRPr="00C916F5">
              <w:t>Сеть приема телевизионных программ</w:t>
            </w:r>
          </w:p>
        </w:tc>
        <w:tc>
          <w:tcPr>
            <w:tcW w:w="0" w:type="auto"/>
            <w:tcBorders>
              <w:top w:val="single" w:sz="12" w:space="0" w:color="auto"/>
              <w:bottom w:val="single" w:sz="12" w:space="0" w:color="auto"/>
            </w:tcBorders>
            <w:shd w:val="clear" w:color="auto" w:fill="auto"/>
            <w:vAlign w:val="center"/>
          </w:tcPr>
          <w:p w:rsidR="003E7C52" w:rsidRPr="00C916F5" w:rsidRDefault="003E7C52" w:rsidP="009F3A3B">
            <w:pPr>
              <w:pStyle w:val="220"/>
            </w:pPr>
            <w:r w:rsidRPr="00C916F5">
              <w:t>Уровень обеспеченности, точек доступа *</w:t>
            </w:r>
          </w:p>
        </w:tc>
        <w:tc>
          <w:tcPr>
            <w:tcW w:w="0" w:type="auto"/>
            <w:tcBorders>
              <w:top w:val="single" w:sz="12" w:space="0" w:color="auto"/>
              <w:bottom w:val="single" w:sz="12" w:space="0" w:color="auto"/>
            </w:tcBorders>
            <w:shd w:val="clear" w:color="auto" w:fill="auto"/>
            <w:vAlign w:val="center"/>
          </w:tcPr>
          <w:p w:rsidR="003E7C52" w:rsidRPr="00C916F5" w:rsidRDefault="003E7C52" w:rsidP="009F3A3B">
            <w:pPr>
              <w:pStyle w:val="230"/>
            </w:pPr>
            <w:r w:rsidRPr="00C916F5">
              <w:t>1 точка доступа на 1 квартиру</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3E7C52" w:rsidRPr="00C916F5" w:rsidRDefault="003E7C52" w:rsidP="009F3A3B">
            <w:pPr>
              <w:pStyle w:val="230"/>
            </w:pPr>
            <w:r w:rsidRPr="00C916F5">
              <w:t>Не нормируется</w:t>
            </w:r>
          </w:p>
        </w:tc>
      </w:tr>
      <w:tr w:rsidR="00D600A6" w:rsidRPr="00C916F5" w:rsidTr="009F3A3B">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3E7C52" w:rsidRPr="00C916F5" w:rsidRDefault="003E7C52" w:rsidP="009F3A3B">
            <w:pPr>
              <w:pStyle w:val="220"/>
            </w:pPr>
            <w:r w:rsidRPr="00C916F5">
              <w:t>Сеть доступа к сети Интернет</w:t>
            </w:r>
          </w:p>
        </w:tc>
        <w:tc>
          <w:tcPr>
            <w:tcW w:w="0" w:type="auto"/>
            <w:tcBorders>
              <w:top w:val="single" w:sz="12" w:space="0" w:color="auto"/>
              <w:bottom w:val="single" w:sz="12" w:space="0" w:color="auto"/>
            </w:tcBorders>
            <w:shd w:val="clear" w:color="auto" w:fill="auto"/>
            <w:vAlign w:val="center"/>
          </w:tcPr>
          <w:p w:rsidR="003E7C52" w:rsidRPr="00C916F5" w:rsidRDefault="003E7C52" w:rsidP="009F3A3B">
            <w:pPr>
              <w:pStyle w:val="220"/>
            </w:pPr>
            <w:r w:rsidRPr="00C916F5">
              <w:t>Уровень обеспеченности, точек доступа *</w:t>
            </w:r>
          </w:p>
        </w:tc>
        <w:tc>
          <w:tcPr>
            <w:tcW w:w="0" w:type="auto"/>
            <w:tcBorders>
              <w:top w:val="single" w:sz="12" w:space="0" w:color="auto"/>
              <w:bottom w:val="single" w:sz="12" w:space="0" w:color="auto"/>
            </w:tcBorders>
            <w:shd w:val="clear" w:color="auto" w:fill="auto"/>
            <w:vAlign w:val="center"/>
          </w:tcPr>
          <w:p w:rsidR="003E7C52" w:rsidRPr="00C916F5" w:rsidRDefault="003E7C52" w:rsidP="009F3A3B">
            <w:pPr>
              <w:pStyle w:val="230"/>
            </w:pPr>
            <w:r w:rsidRPr="00C916F5">
              <w:t>1 точка доступа на 1 квартиру</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3E7C52" w:rsidRPr="00C916F5" w:rsidRDefault="003E7C52" w:rsidP="009F3A3B">
            <w:pPr>
              <w:pStyle w:val="230"/>
            </w:pPr>
            <w:r w:rsidRPr="00C916F5">
              <w:t>Не нормируется</w:t>
            </w:r>
          </w:p>
        </w:tc>
      </w:tr>
      <w:tr w:rsidR="00133151" w:rsidRPr="00C916F5" w:rsidTr="009F3A3B">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3E7C52" w:rsidRPr="00C916F5" w:rsidRDefault="003E7C52" w:rsidP="009F3A3B">
            <w:pPr>
              <w:pStyle w:val="220"/>
            </w:pPr>
            <w:r w:rsidRPr="00C916F5">
              <w:t>Система оповещения РСЧС **</w:t>
            </w:r>
          </w:p>
        </w:tc>
        <w:tc>
          <w:tcPr>
            <w:tcW w:w="0" w:type="auto"/>
            <w:gridSpan w:val="2"/>
            <w:tcBorders>
              <w:top w:val="single" w:sz="12" w:space="0" w:color="auto"/>
              <w:bottom w:val="single" w:sz="12" w:space="0" w:color="auto"/>
            </w:tcBorders>
            <w:shd w:val="clear" w:color="auto" w:fill="auto"/>
            <w:vAlign w:val="center"/>
          </w:tcPr>
          <w:p w:rsidR="003E7C52" w:rsidRPr="00C916F5" w:rsidRDefault="003E7C52" w:rsidP="009F3A3B">
            <w:pPr>
              <w:pStyle w:val="230"/>
            </w:pPr>
            <w:r w:rsidRPr="00C916F5">
              <w:t>В составе систем радиотрансляции либо в рамках строительства общественных и культурно-бытовых объектов ***</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3E7C52" w:rsidRPr="00C916F5" w:rsidRDefault="003E7C52" w:rsidP="009F3A3B">
            <w:pPr>
              <w:pStyle w:val="230"/>
            </w:pPr>
            <w:r w:rsidRPr="00C916F5">
              <w:t>Не нормируется</w:t>
            </w:r>
          </w:p>
        </w:tc>
      </w:tr>
      <w:tr w:rsidR="00133151" w:rsidRPr="00C916F5" w:rsidTr="009F3A3B">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3E7C52" w:rsidRPr="00C916F5" w:rsidRDefault="003E7C52" w:rsidP="009F3A3B">
            <w:pPr>
              <w:pStyle w:val="220"/>
            </w:pPr>
            <w:r w:rsidRPr="00C916F5">
              <w:t>Система видеонаблюдения</w:t>
            </w:r>
          </w:p>
        </w:tc>
        <w:tc>
          <w:tcPr>
            <w:tcW w:w="0" w:type="auto"/>
            <w:gridSpan w:val="2"/>
            <w:tcBorders>
              <w:top w:val="single" w:sz="12" w:space="0" w:color="auto"/>
              <w:bottom w:val="single" w:sz="12" w:space="0" w:color="auto"/>
            </w:tcBorders>
            <w:shd w:val="clear" w:color="auto" w:fill="FFFFFF" w:themeFill="background1"/>
            <w:vAlign w:val="center"/>
          </w:tcPr>
          <w:p w:rsidR="003E7C52" w:rsidRPr="00AA2F2F" w:rsidRDefault="00AE4A12" w:rsidP="00AE4A12">
            <w:pPr>
              <w:pStyle w:val="230"/>
            </w:pPr>
            <w:r>
              <w:t xml:space="preserve">**** </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3E7C52" w:rsidRPr="00C916F5" w:rsidRDefault="003E7C52" w:rsidP="009F3A3B">
            <w:pPr>
              <w:pStyle w:val="230"/>
            </w:pPr>
            <w:r>
              <w:t>Не нормируется</w:t>
            </w:r>
          </w:p>
        </w:tc>
      </w:tr>
      <w:tr w:rsidR="00133151" w:rsidRPr="00C916F5" w:rsidTr="009F3A3B">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3E7C52" w:rsidRPr="00C916F5" w:rsidRDefault="003E7C52" w:rsidP="009F3A3B">
            <w:pPr>
              <w:pStyle w:val="220"/>
            </w:pPr>
            <w:r w:rsidRPr="00C916F5">
              <w:t>Средства коллективного доступа для оказания услуг телефонной связи с обеспечением бесплатного доступа к экстренным оперативным службам</w:t>
            </w:r>
          </w:p>
        </w:tc>
        <w:tc>
          <w:tcPr>
            <w:tcW w:w="0" w:type="auto"/>
            <w:tcBorders>
              <w:top w:val="single" w:sz="12" w:space="0" w:color="auto"/>
              <w:bottom w:val="single" w:sz="12" w:space="0" w:color="auto"/>
            </w:tcBorders>
            <w:shd w:val="clear" w:color="auto" w:fill="auto"/>
            <w:vAlign w:val="center"/>
          </w:tcPr>
          <w:p w:rsidR="003E7C52" w:rsidRPr="00C916F5" w:rsidRDefault="003E7C52" w:rsidP="009F3A3B">
            <w:pPr>
              <w:pStyle w:val="220"/>
            </w:pPr>
            <w:r w:rsidRPr="00C916F5">
              <w:t>Уровень обеспеченности, объектов</w:t>
            </w:r>
          </w:p>
        </w:tc>
        <w:tc>
          <w:tcPr>
            <w:tcW w:w="0" w:type="auto"/>
            <w:tcBorders>
              <w:top w:val="single" w:sz="12" w:space="0" w:color="auto"/>
              <w:bottom w:val="single" w:sz="12" w:space="0" w:color="auto"/>
            </w:tcBorders>
            <w:shd w:val="clear" w:color="auto" w:fill="auto"/>
            <w:vAlign w:val="center"/>
          </w:tcPr>
          <w:p w:rsidR="003E7C52" w:rsidRPr="00C916F5" w:rsidRDefault="003E7C52" w:rsidP="009F3A3B">
            <w:pPr>
              <w:pStyle w:val="230"/>
            </w:pPr>
            <w:r w:rsidRPr="00C916F5">
              <w:t>1</w:t>
            </w:r>
          </w:p>
        </w:tc>
        <w:tc>
          <w:tcPr>
            <w:tcW w:w="0" w:type="auto"/>
            <w:tcBorders>
              <w:top w:val="single" w:sz="12" w:space="0" w:color="auto"/>
              <w:bottom w:val="single" w:sz="12" w:space="0" w:color="auto"/>
            </w:tcBorders>
            <w:shd w:val="clear" w:color="auto" w:fill="auto"/>
            <w:vAlign w:val="center"/>
          </w:tcPr>
          <w:p w:rsidR="003E7C52" w:rsidRPr="00C916F5" w:rsidRDefault="003E7C52" w:rsidP="009F3A3B">
            <w:pPr>
              <w:pStyle w:val="220"/>
            </w:pPr>
            <w:r w:rsidRPr="00C916F5">
              <w:t>Пешеходная доступность, мин</w:t>
            </w:r>
          </w:p>
        </w:tc>
        <w:tc>
          <w:tcPr>
            <w:tcW w:w="0" w:type="auto"/>
            <w:tcBorders>
              <w:top w:val="single" w:sz="12" w:space="0" w:color="auto"/>
              <w:bottom w:val="single" w:sz="12" w:space="0" w:color="auto"/>
              <w:right w:val="single" w:sz="12" w:space="0" w:color="auto"/>
            </w:tcBorders>
            <w:shd w:val="clear" w:color="auto" w:fill="auto"/>
            <w:vAlign w:val="center"/>
          </w:tcPr>
          <w:p w:rsidR="003E7C52" w:rsidRPr="00C916F5" w:rsidRDefault="003E7C52" w:rsidP="009F3A3B">
            <w:pPr>
              <w:pStyle w:val="230"/>
            </w:pPr>
            <w:r w:rsidRPr="00C916F5">
              <w:t>60</w:t>
            </w:r>
          </w:p>
        </w:tc>
      </w:tr>
      <w:tr w:rsidR="003E7C52" w:rsidRPr="00C916F5" w:rsidTr="009F3A3B">
        <w:trPr>
          <w:trHeight w:val="57"/>
        </w:trPr>
        <w:tc>
          <w:tcPr>
            <w:tcW w:w="0" w:type="auto"/>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E7C52" w:rsidRPr="00C916F5" w:rsidRDefault="003E7C52" w:rsidP="009F3A3B">
            <w:pPr>
              <w:pStyle w:val="310"/>
            </w:pPr>
          </w:p>
          <w:p w:rsidR="003E7C52" w:rsidRPr="00C916F5" w:rsidRDefault="003E7C52" w:rsidP="009F3A3B">
            <w:pPr>
              <w:pStyle w:val="310"/>
            </w:pPr>
            <w:r w:rsidRPr="00C916F5">
              <w:t>* Не распространяется на частные индивидуальные дома.</w:t>
            </w:r>
          </w:p>
          <w:p w:rsidR="003E7C52" w:rsidRDefault="003E7C52" w:rsidP="009F3A3B">
            <w:pPr>
              <w:pStyle w:val="310"/>
            </w:pPr>
            <w:r w:rsidRPr="00C916F5">
              <w:t>** РСЧС – единая государственная система предупреждения и ликвидации ч</w:t>
            </w:r>
            <w:r>
              <w:t>резвычайных ситуаций.</w:t>
            </w:r>
          </w:p>
          <w:p w:rsidR="003E7C52" w:rsidRDefault="003E7C52" w:rsidP="009F3A3B">
            <w:pPr>
              <w:pStyle w:val="310"/>
            </w:pPr>
            <w:r w:rsidRPr="00C916F5">
              <w:t xml:space="preserve">*** 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w:t>
            </w:r>
            <w:r w:rsidRPr="00C916F5">
              <w:lastRenderedPageBreak/>
              <w:t>нахождения людей (в многоквартирных домах, гостиницах, общежитиях – на каждых этажах).</w:t>
            </w:r>
          </w:p>
          <w:p w:rsidR="00AE4A12" w:rsidRPr="00AE4A12" w:rsidRDefault="003E7C52" w:rsidP="00AE4A12">
            <w:pPr>
              <w:pStyle w:val="310"/>
            </w:pPr>
            <w:r w:rsidRPr="00AE4A12">
              <w:t xml:space="preserve">**** </w:t>
            </w:r>
            <w:r w:rsidR="00AE4A12" w:rsidRPr="00AE4A12">
              <w:t>В составе проектной документации для строительства многоквартирных жилых домов предусматривать подключение к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rsidR="003E7C52" w:rsidRPr="00AE4A12" w:rsidRDefault="00AE4A12" w:rsidP="00AE4A12">
            <w:pPr>
              <w:pStyle w:val="310"/>
            </w:pPr>
            <w:r w:rsidRPr="00AE4A12">
              <w:t>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tc>
      </w:tr>
    </w:tbl>
    <w:p w:rsidR="003B1866" w:rsidRDefault="003B1866" w:rsidP="003B1866">
      <w:pPr>
        <w:pStyle w:val="01"/>
      </w:pPr>
      <w:bookmarkStart w:id="38" w:name="_Toc512267728"/>
    </w:p>
    <w:p w:rsidR="006E4026" w:rsidRPr="00C916F5" w:rsidRDefault="006E4026" w:rsidP="006E4026">
      <w:pPr>
        <w:pStyle w:val="02"/>
      </w:pPr>
      <w:bookmarkStart w:id="39" w:name="_Toc68642955"/>
      <w:r>
        <w:t>1.1</w:t>
      </w:r>
      <w:r w:rsidR="00F93EC3">
        <w:t>5</w:t>
      </w:r>
      <w:r w:rsidRPr="00C916F5">
        <w:t xml:space="preserve"> Объекты архивных фондов</w:t>
      </w:r>
      <w:bookmarkEnd w:id="38"/>
      <w:bookmarkEnd w:id="39"/>
    </w:p>
    <w:p w:rsidR="006E4026" w:rsidRPr="00C916F5" w:rsidRDefault="006E4026" w:rsidP="006E4026">
      <w:pPr>
        <w:pStyle w:val="aff2"/>
      </w:pPr>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18</w:t>
      </w:r>
      <w:r w:rsidR="00E101BD">
        <w:rPr>
          <w:noProof/>
        </w:rPr>
        <w:fldChar w:fldCharType="end"/>
      </w:r>
    </w:p>
    <w:tbl>
      <w:tblPr>
        <w:tblStyle w:val="aff"/>
        <w:tblW w:w="0" w:type="auto"/>
        <w:tblInd w:w="108" w:type="dxa"/>
        <w:tblLook w:val="04A0"/>
      </w:tblPr>
      <w:tblGrid>
        <w:gridCol w:w="2369"/>
        <w:gridCol w:w="4134"/>
        <w:gridCol w:w="1695"/>
        <w:gridCol w:w="4039"/>
        <w:gridCol w:w="2441"/>
      </w:tblGrid>
      <w:tr w:rsidR="006E4026" w:rsidRPr="00C916F5" w:rsidTr="006E4026">
        <w:trPr>
          <w:trHeight w:val="57"/>
        </w:trPr>
        <w:tc>
          <w:tcPr>
            <w:tcW w:w="0" w:type="auto"/>
            <w:vMerge w:val="restart"/>
            <w:tcBorders>
              <w:top w:val="single" w:sz="12" w:space="0" w:color="auto"/>
              <w:left w:val="single" w:sz="12" w:space="0" w:color="auto"/>
            </w:tcBorders>
            <w:shd w:val="clear" w:color="auto" w:fill="auto"/>
            <w:vAlign w:val="center"/>
          </w:tcPr>
          <w:p w:rsidR="006E4026" w:rsidRPr="00C916F5" w:rsidRDefault="006E4026" w:rsidP="006E4026">
            <w:pPr>
              <w:pStyle w:val="212"/>
            </w:pPr>
            <w:r w:rsidRPr="00C916F5">
              <w:t>Наименование объекта</w:t>
            </w:r>
          </w:p>
        </w:tc>
        <w:tc>
          <w:tcPr>
            <w:tcW w:w="0" w:type="auto"/>
            <w:gridSpan w:val="2"/>
            <w:tcBorders>
              <w:top w:val="single" w:sz="12" w:space="0" w:color="auto"/>
            </w:tcBorders>
            <w:shd w:val="clear" w:color="auto" w:fill="auto"/>
            <w:vAlign w:val="center"/>
          </w:tcPr>
          <w:p w:rsidR="006E4026" w:rsidRPr="00C916F5" w:rsidRDefault="006E4026" w:rsidP="006E4026">
            <w:pPr>
              <w:pStyle w:val="212"/>
            </w:pPr>
            <w:r w:rsidRPr="00C916F5">
              <w:t>Расчетный показатель минимально допустимого уровня обеспеченности</w:t>
            </w:r>
          </w:p>
        </w:tc>
        <w:tc>
          <w:tcPr>
            <w:tcW w:w="0" w:type="auto"/>
            <w:gridSpan w:val="2"/>
            <w:tcBorders>
              <w:top w:val="single" w:sz="12" w:space="0" w:color="auto"/>
              <w:right w:val="single" w:sz="12" w:space="0" w:color="auto"/>
            </w:tcBorders>
            <w:shd w:val="clear" w:color="auto" w:fill="auto"/>
            <w:vAlign w:val="center"/>
          </w:tcPr>
          <w:p w:rsidR="006E4026" w:rsidRPr="00C916F5" w:rsidRDefault="006E4026" w:rsidP="006E4026">
            <w:pPr>
              <w:pStyle w:val="212"/>
            </w:pPr>
            <w:r w:rsidRPr="00C916F5">
              <w:t>Расчетный показатель максимально допустимого уровня территориальной доступности</w:t>
            </w:r>
          </w:p>
        </w:tc>
      </w:tr>
      <w:tr w:rsidR="006E4026" w:rsidRPr="00C916F5" w:rsidTr="005340B9">
        <w:trPr>
          <w:trHeight w:val="57"/>
        </w:trPr>
        <w:tc>
          <w:tcPr>
            <w:tcW w:w="0" w:type="auto"/>
            <w:vMerge/>
            <w:tcBorders>
              <w:left w:val="single" w:sz="12" w:space="0" w:color="auto"/>
              <w:bottom w:val="single" w:sz="12" w:space="0" w:color="auto"/>
            </w:tcBorders>
            <w:shd w:val="clear" w:color="auto" w:fill="auto"/>
            <w:vAlign w:val="center"/>
          </w:tcPr>
          <w:p w:rsidR="006E4026" w:rsidRPr="00C916F5" w:rsidRDefault="006E4026" w:rsidP="006E4026">
            <w:pPr>
              <w:pStyle w:val="212"/>
            </w:pPr>
          </w:p>
        </w:tc>
        <w:tc>
          <w:tcPr>
            <w:tcW w:w="0" w:type="auto"/>
            <w:tcBorders>
              <w:bottom w:val="single" w:sz="12" w:space="0" w:color="auto"/>
            </w:tcBorders>
            <w:shd w:val="clear" w:color="auto" w:fill="auto"/>
            <w:vAlign w:val="center"/>
          </w:tcPr>
          <w:p w:rsidR="006E4026" w:rsidRPr="00C916F5" w:rsidRDefault="00B1394B" w:rsidP="006E4026">
            <w:pPr>
              <w:pStyle w:val="212"/>
            </w:pPr>
            <w:r>
              <w:t>Единица измерения</w:t>
            </w:r>
          </w:p>
        </w:tc>
        <w:tc>
          <w:tcPr>
            <w:tcW w:w="0" w:type="auto"/>
            <w:tcBorders>
              <w:bottom w:val="single" w:sz="12" w:space="0" w:color="auto"/>
            </w:tcBorders>
            <w:shd w:val="clear" w:color="auto" w:fill="auto"/>
            <w:vAlign w:val="center"/>
          </w:tcPr>
          <w:p w:rsidR="006E4026" w:rsidRPr="00C916F5" w:rsidRDefault="00B1394B" w:rsidP="006E4026">
            <w:pPr>
              <w:pStyle w:val="212"/>
            </w:pPr>
            <w:r>
              <w:t>Величина</w:t>
            </w:r>
          </w:p>
        </w:tc>
        <w:tc>
          <w:tcPr>
            <w:tcW w:w="0" w:type="auto"/>
            <w:tcBorders>
              <w:bottom w:val="single" w:sz="12" w:space="0" w:color="auto"/>
            </w:tcBorders>
            <w:shd w:val="clear" w:color="auto" w:fill="auto"/>
            <w:vAlign w:val="center"/>
          </w:tcPr>
          <w:p w:rsidR="006E4026" w:rsidRPr="00C916F5" w:rsidRDefault="00B1394B" w:rsidP="006E4026">
            <w:pPr>
              <w:pStyle w:val="212"/>
            </w:pPr>
            <w:r>
              <w:t>Единица измерения</w:t>
            </w:r>
          </w:p>
        </w:tc>
        <w:tc>
          <w:tcPr>
            <w:tcW w:w="0" w:type="auto"/>
            <w:tcBorders>
              <w:bottom w:val="single" w:sz="12" w:space="0" w:color="auto"/>
              <w:right w:val="single" w:sz="12" w:space="0" w:color="auto"/>
            </w:tcBorders>
            <w:shd w:val="clear" w:color="auto" w:fill="auto"/>
            <w:vAlign w:val="center"/>
          </w:tcPr>
          <w:p w:rsidR="006E4026" w:rsidRPr="00C916F5" w:rsidRDefault="00B1394B" w:rsidP="006E4026">
            <w:pPr>
              <w:pStyle w:val="212"/>
            </w:pPr>
            <w:r>
              <w:t>Величина</w:t>
            </w:r>
          </w:p>
        </w:tc>
      </w:tr>
      <w:tr w:rsidR="006E4026" w:rsidRPr="00C916F5" w:rsidTr="005340B9">
        <w:trPr>
          <w:trHeight w:val="57"/>
        </w:trPr>
        <w:tc>
          <w:tcPr>
            <w:tcW w:w="0" w:type="auto"/>
            <w:tcBorders>
              <w:top w:val="single" w:sz="12" w:space="0" w:color="auto"/>
              <w:left w:val="single" w:sz="12" w:space="0" w:color="auto"/>
              <w:bottom w:val="single" w:sz="12" w:space="0" w:color="auto"/>
              <w:right w:val="single" w:sz="6" w:space="0" w:color="auto"/>
            </w:tcBorders>
            <w:shd w:val="clear" w:color="auto" w:fill="auto"/>
            <w:vAlign w:val="center"/>
          </w:tcPr>
          <w:p w:rsidR="006E4026" w:rsidRPr="00C916F5" w:rsidRDefault="006E4026" w:rsidP="006E4026">
            <w:pPr>
              <w:pStyle w:val="220"/>
            </w:pPr>
            <w:r w:rsidRPr="00C916F5">
              <w:t>Муниципальный архив</w:t>
            </w:r>
          </w:p>
        </w:tc>
        <w:tc>
          <w:tcPr>
            <w:tcW w:w="0" w:type="auto"/>
            <w:tcBorders>
              <w:top w:val="single" w:sz="12" w:space="0" w:color="auto"/>
              <w:left w:val="single" w:sz="6" w:space="0" w:color="auto"/>
              <w:bottom w:val="single" w:sz="12" w:space="0" w:color="auto"/>
              <w:right w:val="single" w:sz="6" w:space="0" w:color="auto"/>
            </w:tcBorders>
            <w:shd w:val="clear" w:color="auto" w:fill="auto"/>
            <w:vAlign w:val="center"/>
          </w:tcPr>
          <w:p w:rsidR="006E4026" w:rsidRPr="00C916F5" w:rsidRDefault="006E4026" w:rsidP="006E4026">
            <w:pPr>
              <w:pStyle w:val="220"/>
            </w:pPr>
            <w:r w:rsidRPr="00C916F5">
              <w:t>Уровень обеспеченности, объектов</w:t>
            </w:r>
          </w:p>
        </w:tc>
        <w:tc>
          <w:tcPr>
            <w:tcW w:w="0" w:type="auto"/>
            <w:tcBorders>
              <w:top w:val="single" w:sz="12" w:space="0" w:color="auto"/>
              <w:left w:val="single" w:sz="6" w:space="0" w:color="auto"/>
              <w:bottom w:val="single" w:sz="12" w:space="0" w:color="auto"/>
              <w:right w:val="single" w:sz="6" w:space="0" w:color="auto"/>
            </w:tcBorders>
            <w:shd w:val="clear" w:color="auto" w:fill="auto"/>
            <w:vAlign w:val="center"/>
          </w:tcPr>
          <w:p w:rsidR="006E4026" w:rsidRPr="00C916F5" w:rsidRDefault="006E4026" w:rsidP="006E4026">
            <w:pPr>
              <w:pStyle w:val="230"/>
            </w:pPr>
            <w:r w:rsidRPr="00C916F5">
              <w:t>1</w:t>
            </w:r>
          </w:p>
        </w:tc>
        <w:tc>
          <w:tcPr>
            <w:tcW w:w="0" w:type="auto"/>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6E4026" w:rsidRPr="00C916F5" w:rsidRDefault="006E4026" w:rsidP="006E4026">
            <w:pPr>
              <w:pStyle w:val="230"/>
            </w:pPr>
            <w:r w:rsidRPr="00C916F5">
              <w:t>Не нормируется</w:t>
            </w:r>
          </w:p>
        </w:tc>
      </w:tr>
    </w:tbl>
    <w:p w:rsidR="00B7039B" w:rsidRDefault="00B7039B" w:rsidP="00B7039B">
      <w:pPr>
        <w:pStyle w:val="01"/>
      </w:pPr>
      <w:bookmarkStart w:id="40" w:name="_Toc512267729"/>
    </w:p>
    <w:p w:rsidR="00C216CA" w:rsidRPr="00C916F5" w:rsidRDefault="00801FA5" w:rsidP="00C216CA">
      <w:pPr>
        <w:pStyle w:val="02"/>
      </w:pPr>
      <w:bookmarkStart w:id="41" w:name="_Toc68642956"/>
      <w:r w:rsidRPr="00801FA5">
        <w:t>1</w:t>
      </w:r>
      <w:r>
        <w:t>.1</w:t>
      </w:r>
      <w:r w:rsidR="00F93EC3">
        <w:t>6</w:t>
      </w:r>
      <w:r w:rsidR="00C216CA" w:rsidRPr="00C916F5">
        <w:t>Объекты, необходимые для организации охраны общественного порядка</w:t>
      </w:r>
      <w:bookmarkEnd w:id="40"/>
      <w:bookmarkEnd w:id="41"/>
    </w:p>
    <w:p w:rsidR="00C216CA" w:rsidRPr="00C916F5" w:rsidRDefault="00C216CA" w:rsidP="00C216CA">
      <w:pPr>
        <w:pStyle w:val="aff2"/>
      </w:pPr>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19</w:t>
      </w:r>
      <w:r w:rsidR="00E101BD">
        <w:rPr>
          <w:noProof/>
        </w:rPr>
        <w:fldChar w:fldCharType="end"/>
      </w:r>
    </w:p>
    <w:tbl>
      <w:tblPr>
        <w:tblStyle w:val="aff"/>
        <w:tblW w:w="0" w:type="auto"/>
        <w:tblInd w:w="108" w:type="dxa"/>
        <w:tblLook w:val="04A0"/>
      </w:tblPr>
      <w:tblGrid>
        <w:gridCol w:w="2617"/>
        <w:gridCol w:w="3436"/>
        <w:gridCol w:w="2161"/>
        <w:gridCol w:w="3999"/>
        <w:gridCol w:w="2465"/>
      </w:tblGrid>
      <w:tr w:rsidR="00C216CA" w:rsidRPr="00C916F5" w:rsidTr="00E3413B">
        <w:trPr>
          <w:trHeight w:val="57"/>
        </w:trPr>
        <w:tc>
          <w:tcPr>
            <w:tcW w:w="0" w:type="auto"/>
            <w:vMerge w:val="restart"/>
            <w:tcBorders>
              <w:top w:val="single" w:sz="12" w:space="0" w:color="auto"/>
              <w:left w:val="single" w:sz="12" w:space="0" w:color="auto"/>
            </w:tcBorders>
            <w:shd w:val="clear" w:color="auto" w:fill="auto"/>
            <w:vAlign w:val="center"/>
          </w:tcPr>
          <w:p w:rsidR="00C216CA" w:rsidRPr="00C916F5" w:rsidRDefault="00C216CA" w:rsidP="00E3413B">
            <w:pPr>
              <w:pStyle w:val="212"/>
            </w:pPr>
            <w:r w:rsidRPr="00C916F5">
              <w:t>Наименование объекта</w:t>
            </w:r>
          </w:p>
        </w:tc>
        <w:tc>
          <w:tcPr>
            <w:tcW w:w="0" w:type="auto"/>
            <w:gridSpan w:val="2"/>
            <w:tcBorders>
              <w:top w:val="single" w:sz="12" w:space="0" w:color="auto"/>
            </w:tcBorders>
            <w:shd w:val="clear" w:color="auto" w:fill="auto"/>
            <w:vAlign w:val="center"/>
          </w:tcPr>
          <w:p w:rsidR="00C216CA" w:rsidRPr="00C916F5" w:rsidRDefault="00C216CA" w:rsidP="00E3413B">
            <w:pPr>
              <w:pStyle w:val="212"/>
            </w:pPr>
            <w:r w:rsidRPr="00C916F5">
              <w:t>Расчетный показатель минимально допустимого уровня обеспеченности</w:t>
            </w:r>
          </w:p>
        </w:tc>
        <w:tc>
          <w:tcPr>
            <w:tcW w:w="0" w:type="auto"/>
            <w:gridSpan w:val="2"/>
            <w:tcBorders>
              <w:top w:val="single" w:sz="12" w:space="0" w:color="auto"/>
              <w:right w:val="single" w:sz="12" w:space="0" w:color="auto"/>
            </w:tcBorders>
            <w:shd w:val="clear" w:color="auto" w:fill="auto"/>
            <w:vAlign w:val="center"/>
          </w:tcPr>
          <w:p w:rsidR="00C216CA" w:rsidRPr="00C916F5" w:rsidRDefault="00C216CA" w:rsidP="00E3413B">
            <w:pPr>
              <w:pStyle w:val="212"/>
            </w:pPr>
            <w:r w:rsidRPr="00C916F5">
              <w:t>Расчетный показатель максимально допустимого уровня территориальной доступности</w:t>
            </w:r>
          </w:p>
        </w:tc>
      </w:tr>
      <w:tr w:rsidR="00C216CA" w:rsidRPr="00C916F5" w:rsidTr="00E3413B">
        <w:trPr>
          <w:trHeight w:val="57"/>
        </w:trPr>
        <w:tc>
          <w:tcPr>
            <w:tcW w:w="0" w:type="auto"/>
            <w:vMerge/>
            <w:tcBorders>
              <w:left w:val="single" w:sz="12" w:space="0" w:color="auto"/>
              <w:bottom w:val="single" w:sz="12" w:space="0" w:color="auto"/>
            </w:tcBorders>
            <w:shd w:val="clear" w:color="auto" w:fill="auto"/>
            <w:vAlign w:val="center"/>
          </w:tcPr>
          <w:p w:rsidR="00C216CA" w:rsidRPr="00C916F5" w:rsidRDefault="00C216CA" w:rsidP="00E3413B">
            <w:pPr>
              <w:pStyle w:val="212"/>
            </w:pPr>
          </w:p>
        </w:tc>
        <w:tc>
          <w:tcPr>
            <w:tcW w:w="0" w:type="auto"/>
            <w:tcBorders>
              <w:bottom w:val="single" w:sz="12" w:space="0" w:color="auto"/>
            </w:tcBorders>
            <w:shd w:val="clear" w:color="auto" w:fill="auto"/>
            <w:vAlign w:val="center"/>
          </w:tcPr>
          <w:p w:rsidR="00C216CA" w:rsidRPr="00C916F5" w:rsidRDefault="00B1394B" w:rsidP="00E3413B">
            <w:pPr>
              <w:pStyle w:val="212"/>
            </w:pPr>
            <w:r>
              <w:t>Единица измерения</w:t>
            </w:r>
          </w:p>
        </w:tc>
        <w:tc>
          <w:tcPr>
            <w:tcW w:w="0" w:type="auto"/>
            <w:tcBorders>
              <w:bottom w:val="single" w:sz="12" w:space="0" w:color="auto"/>
            </w:tcBorders>
            <w:shd w:val="clear" w:color="auto" w:fill="auto"/>
            <w:vAlign w:val="center"/>
          </w:tcPr>
          <w:p w:rsidR="00C216CA" w:rsidRPr="00C916F5" w:rsidRDefault="00B1394B" w:rsidP="00E3413B">
            <w:pPr>
              <w:pStyle w:val="212"/>
            </w:pPr>
            <w:r>
              <w:t>Величина</w:t>
            </w:r>
          </w:p>
        </w:tc>
        <w:tc>
          <w:tcPr>
            <w:tcW w:w="0" w:type="auto"/>
            <w:tcBorders>
              <w:bottom w:val="single" w:sz="12" w:space="0" w:color="auto"/>
            </w:tcBorders>
            <w:shd w:val="clear" w:color="auto" w:fill="auto"/>
            <w:vAlign w:val="center"/>
          </w:tcPr>
          <w:p w:rsidR="00C216CA" w:rsidRPr="00C916F5" w:rsidRDefault="00B1394B" w:rsidP="00E3413B">
            <w:pPr>
              <w:pStyle w:val="212"/>
            </w:pPr>
            <w:r>
              <w:t>Единица измерения</w:t>
            </w:r>
          </w:p>
        </w:tc>
        <w:tc>
          <w:tcPr>
            <w:tcW w:w="0" w:type="auto"/>
            <w:tcBorders>
              <w:bottom w:val="single" w:sz="12" w:space="0" w:color="auto"/>
              <w:right w:val="single" w:sz="12" w:space="0" w:color="auto"/>
            </w:tcBorders>
            <w:shd w:val="clear" w:color="auto" w:fill="auto"/>
            <w:vAlign w:val="center"/>
          </w:tcPr>
          <w:p w:rsidR="00C216CA" w:rsidRPr="00C916F5" w:rsidRDefault="00B1394B" w:rsidP="00E3413B">
            <w:pPr>
              <w:pStyle w:val="212"/>
            </w:pPr>
            <w:r>
              <w:t>Величина</w:t>
            </w:r>
          </w:p>
        </w:tc>
      </w:tr>
      <w:tr w:rsidR="00C216CA" w:rsidRPr="00C916F5" w:rsidTr="00E3413B">
        <w:trPr>
          <w:trHeight w:val="57"/>
        </w:trPr>
        <w:tc>
          <w:tcPr>
            <w:tcW w:w="0" w:type="auto"/>
            <w:tcBorders>
              <w:top w:val="single" w:sz="12" w:space="0" w:color="auto"/>
              <w:left w:val="single" w:sz="12" w:space="0" w:color="auto"/>
              <w:bottom w:val="single" w:sz="12" w:space="0" w:color="auto"/>
            </w:tcBorders>
            <w:shd w:val="clear" w:color="auto" w:fill="auto"/>
            <w:vAlign w:val="center"/>
          </w:tcPr>
          <w:p w:rsidR="00C216CA" w:rsidRPr="00EE6528" w:rsidRDefault="00C216CA" w:rsidP="00E3413B">
            <w:pPr>
              <w:pStyle w:val="220"/>
              <w:rPr>
                <w:lang w:val="en-US"/>
              </w:rPr>
            </w:pPr>
            <w:r w:rsidRPr="00C916F5">
              <w:t xml:space="preserve">Участковый пункт </w:t>
            </w:r>
            <w:r w:rsidRPr="00C916F5">
              <w:lastRenderedPageBreak/>
              <w:t>полиции</w:t>
            </w:r>
            <w:r w:rsidR="00EE6528">
              <w:rPr>
                <w:lang w:val="en-US"/>
              </w:rPr>
              <w:t>*</w:t>
            </w:r>
          </w:p>
        </w:tc>
        <w:tc>
          <w:tcPr>
            <w:tcW w:w="0" w:type="auto"/>
            <w:gridSpan w:val="2"/>
            <w:tcBorders>
              <w:top w:val="single" w:sz="12" w:space="0" w:color="auto"/>
              <w:bottom w:val="single" w:sz="12" w:space="0" w:color="auto"/>
            </w:tcBorders>
            <w:shd w:val="clear" w:color="auto" w:fill="auto"/>
            <w:vAlign w:val="center"/>
          </w:tcPr>
          <w:p w:rsidR="00C216CA" w:rsidRPr="00C916F5" w:rsidRDefault="00C216CA" w:rsidP="00E3413B">
            <w:pPr>
              <w:pStyle w:val="230"/>
            </w:pPr>
            <w:r w:rsidRPr="00C916F5">
              <w:lastRenderedPageBreak/>
              <w:t xml:space="preserve">1 участковый уполномоченный полиции </w:t>
            </w:r>
          </w:p>
          <w:p w:rsidR="007F0E78" w:rsidRDefault="007F0E78" w:rsidP="00E3413B">
            <w:pPr>
              <w:pStyle w:val="230"/>
            </w:pPr>
            <w:r>
              <w:lastRenderedPageBreak/>
              <w:t xml:space="preserve">на 2800-3000 чел. для </w:t>
            </w:r>
            <w:r w:rsidR="0052402F">
              <w:t>городских населенных пунктов;</w:t>
            </w:r>
          </w:p>
          <w:p w:rsidR="007F0E78" w:rsidRPr="00C916F5" w:rsidRDefault="007F0E78" w:rsidP="007F0E78">
            <w:pPr>
              <w:pStyle w:val="230"/>
            </w:pPr>
            <w:r w:rsidRPr="00C916F5">
              <w:t xml:space="preserve">1 участковый уполномоченный полиции </w:t>
            </w:r>
          </w:p>
          <w:p w:rsidR="00C216CA" w:rsidRPr="00EE6528" w:rsidRDefault="007F0E78" w:rsidP="007F0E78">
            <w:pPr>
              <w:pStyle w:val="230"/>
            </w:pPr>
            <w:r>
              <w:t>на 2800 чел. для сельских населенных пунктов *</w:t>
            </w:r>
            <w:r w:rsidR="00EE6528" w:rsidRPr="00EE6528">
              <w:t>*</w:t>
            </w:r>
          </w:p>
        </w:tc>
        <w:tc>
          <w:tcPr>
            <w:tcW w:w="0" w:type="auto"/>
            <w:gridSpan w:val="2"/>
            <w:tcBorders>
              <w:top w:val="single" w:sz="12" w:space="0" w:color="auto"/>
              <w:bottom w:val="single" w:sz="12" w:space="0" w:color="auto"/>
              <w:right w:val="single" w:sz="12" w:space="0" w:color="auto"/>
            </w:tcBorders>
            <w:shd w:val="clear" w:color="auto" w:fill="auto"/>
            <w:vAlign w:val="center"/>
          </w:tcPr>
          <w:p w:rsidR="00C216CA" w:rsidRPr="00C916F5" w:rsidRDefault="00C216CA" w:rsidP="00E3413B">
            <w:pPr>
              <w:pStyle w:val="230"/>
            </w:pPr>
            <w:r w:rsidRPr="00C916F5">
              <w:lastRenderedPageBreak/>
              <w:t>Располагается в центре административного участка</w:t>
            </w:r>
          </w:p>
        </w:tc>
      </w:tr>
      <w:tr w:rsidR="00C216CA" w:rsidRPr="00C916F5" w:rsidTr="00E3413B">
        <w:trPr>
          <w:trHeight w:val="57"/>
        </w:trPr>
        <w:tc>
          <w:tcPr>
            <w:tcW w:w="0" w:type="auto"/>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8A2545" w:rsidRDefault="008A2545" w:rsidP="00EE6528">
            <w:pPr>
              <w:pStyle w:val="310"/>
              <w:jc w:val="left"/>
            </w:pPr>
          </w:p>
          <w:p w:rsidR="00C216CA" w:rsidRPr="00EE6528" w:rsidRDefault="00EE6528" w:rsidP="00EE6528">
            <w:pPr>
              <w:pStyle w:val="310"/>
              <w:jc w:val="left"/>
            </w:pPr>
            <w:r w:rsidRPr="00EE6528">
              <w:t xml:space="preserve">* </w:t>
            </w:r>
            <w:r>
              <w:t>Рекомендуемый показатель.</w:t>
            </w:r>
          </w:p>
          <w:p w:rsidR="00C216CA" w:rsidRPr="00C916F5" w:rsidRDefault="00C216CA" w:rsidP="00E3413B">
            <w:pPr>
              <w:pStyle w:val="310"/>
              <w:jc w:val="left"/>
              <w:rPr>
                <w:color w:val="000000" w:themeColor="text1"/>
              </w:rPr>
            </w:pPr>
            <w:r w:rsidRPr="00C916F5">
              <w:rPr>
                <w:color w:val="000000" w:themeColor="text1"/>
              </w:rPr>
              <w:t>*</w:t>
            </w:r>
            <w:r w:rsidR="00EE6528" w:rsidRPr="00EE6528">
              <w:rPr>
                <w:color w:val="000000" w:themeColor="text1"/>
              </w:rPr>
              <w:t>*</w:t>
            </w:r>
            <w:r w:rsidRPr="00C916F5">
              <w:t>Минимальная обеспеченность площадью помещения на одного участкового уполномоченного полиции должна быть не менее 20 м</w:t>
            </w:r>
            <w:r w:rsidRPr="00C916F5">
              <w:rPr>
                <w:vertAlign w:val="superscript"/>
              </w:rPr>
              <w:t>2</w:t>
            </w:r>
            <w:r w:rsidRPr="00C916F5">
              <w:t>, при этом общая площадь помещения участкового пункта полиции должна быть не менее 45 м</w:t>
            </w:r>
            <w:r w:rsidRPr="00C916F5">
              <w:rPr>
                <w:vertAlign w:val="superscript"/>
              </w:rPr>
              <w:t>2</w:t>
            </w:r>
            <w:r w:rsidRPr="00C916F5">
              <w:t>.</w:t>
            </w:r>
          </w:p>
        </w:tc>
      </w:tr>
    </w:tbl>
    <w:p w:rsidR="001B0104" w:rsidRDefault="001B0104" w:rsidP="001B0104">
      <w:pPr>
        <w:pStyle w:val="01"/>
      </w:pPr>
    </w:p>
    <w:p w:rsidR="00862BA3" w:rsidRDefault="00862BA3" w:rsidP="00862BA3">
      <w:pPr>
        <w:pStyle w:val="02"/>
      </w:pPr>
      <w:bookmarkStart w:id="42" w:name="_Toc68642957"/>
      <w:r>
        <w:t>1.</w:t>
      </w:r>
      <w:r w:rsidR="00F93EC3">
        <w:t>1</w:t>
      </w:r>
      <w:r w:rsidR="00FC5860">
        <w:t>7</w:t>
      </w:r>
      <w:r w:rsidRPr="00885C8A">
        <w:t xml:space="preserve"> Объекты религиозного назначения</w:t>
      </w:r>
      <w:bookmarkEnd w:id="42"/>
    </w:p>
    <w:p w:rsidR="00862BA3" w:rsidRDefault="00862BA3" w:rsidP="00862BA3">
      <w:pPr>
        <w:pStyle w:val="aff2"/>
      </w:pPr>
      <w:r>
        <w:t xml:space="preserve">Таблица </w:t>
      </w:r>
      <w:r w:rsidR="00E101BD">
        <w:fldChar w:fldCharType="begin"/>
      </w:r>
      <w:r w:rsidR="001975E5">
        <w:instrText xml:space="preserve"> SEQ Таблица \* ARABIC </w:instrText>
      </w:r>
      <w:r w:rsidR="00E101BD">
        <w:fldChar w:fldCharType="separate"/>
      </w:r>
      <w:r w:rsidR="009F144F">
        <w:rPr>
          <w:noProof/>
        </w:rPr>
        <w:t>20</w:t>
      </w:r>
      <w:r w:rsidR="00E101BD">
        <w:rPr>
          <w:noProof/>
        </w:rPr>
        <w:fldChar w:fldCharType="end"/>
      </w:r>
    </w:p>
    <w:tbl>
      <w:tblPr>
        <w:tblStyle w:val="aff"/>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797"/>
        <w:gridCol w:w="4053"/>
        <w:gridCol w:w="1448"/>
        <w:gridCol w:w="3096"/>
        <w:gridCol w:w="3392"/>
      </w:tblGrid>
      <w:tr w:rsidR="00862BA3" w:rsidTr="00844D0D">
        <w:trPr>
          <w:trHeight w:val="57"/>
          <w:jc w:val="center"/>
        </w:trPr>
        <w:tc>
          <w:tcPr>
            <w:tcW w:w="0" w:type="auto"/>
            <w:vMerge w:val="restart"/>
            <w:tcBorders>
              <w:top w:val="single" w:sz="12" w:space="0" w:color="auto"/>
            </w:tcBorders>
            <w:vAlign w:val="center"/>
          </w:tcPr>
          <w:p w:rsidR="00862BA3" w:rsidRPr="00C916F5" w:rsidRDefault="00862BA3" w:rsidP="00844D0D">
            <w:pPr>
              <w:pStyle w:val="212"/>
            </w:pPr>
            <w:r w:rsidRPr="00C916F5">
              <w:t>Наименование объекта</w:t>
            </w:r>
          </w:p>
        </w:tc>
        <w:tc>
          <w:tcPr>
            <w:tcW w:w="0" w:type="auto"/>
            <w:gridSpan w:val="2"/>
            <w:tcBorders>
              <w:top w:val="single" w:sz="12" w:space="0" w:color="auto"/>
              <w:bottom w:val="single" w:sz="4" w:space="0" w:color="auto"/>
            </w:tcBorders>
            <w:vAlign w:val="center"/>
          </w:tcPr>
          <w:p w:rsidR="00862BA3" w:rsidRPr="00C916F5" w:rsidRDefault="00862BA3" w:rsidP="00844D0D">
            <w:pPr>
              <w:pStyle w:val="212"/>
            </w:pPr>
            <w:r w:rsidRPr="00C916F5">
              <w:t>Расчетный показатель минимально допустимого уровня обеспеченности</w:t>
            </w:r>
          </w:p>
        </w:tc>
        <w:tc>
          <w:tcPr>
            <w:tcW w:w="0" w:type="auto"/>
            <w:gridSpan w:val="2"/>
            <w:tcBorders>
              <w:top w:val="single" w:sz="12" w:space="0" w:color="auto"/>
              <w:bottom w:val="single" w:sz="4" w:space="0" w:color="auto"/>
            </w:tcBorders>
            <w:vAlign w:val="center"/>
          </w:tcPr>
          <w:p w:rsidR="00862BA3" w:rsidRPr="00C916F5" w:rsidRDefault="00862BA3" w:rsidP="00844D0D">
            <w:pPr>
              <w:pStyle w:val="212"/>
            </w:pPr>
            <w:r w:rsidRPr="00C916F5">
              <w:t>Расчетный показатель максимально допустимого уровня территориальной доступности</w:t>
            </w:r>
          </w:p>
        </w:tc>
      </w:tr>
      <w:tr w:rsidR="00A94B75" w:rsidTr="008A2545">
        <w:trPr>
          <w:trHeight w:val="57"/>
          <w:jc w:val="center"/>
        </w:trPr>
        <w:tc>
          <w:tcPr>
            <w:tcW w:w="0" w:type="auto"/>
            <w:vMerge/>
            <w:tcBorders>
              <w:bottom w:val="single" w:sz="12" w:space="0" w:color="auto"/>
            </w:tcBorders>
            <w:vAlign w:val="center"/>
          </w:tcPr>
          <w:p w:rsidR="00862BA3" w:rsidRDefault="00862BA3" w:rsidP="00844D0D">
            <w:pPr>
              <w:pStyle w:val="01"/>
            </w:pPr>
          </w:p>
        </w:tc>
        <w:tc>
          <w:tcPr>
            <w:tcW w:w="0" w:type="auto"/>
            <w:tcBorders>
              <w:top w:val="single" w:sz="4" w:space="0" w:color="auto"/>
              <w:bottom w:val="single" w:sz="12" w:space="0" w:color="auto"/>
            </w:tcBorders>
            <w:vAlign w:val="center"/>
          </w:tcPr>
          <w:p w:rsidR="00862BA3" w:rsidRPr="00C916F5" w:rsidRDefault="00B1394B" w:rsidP="00844D0D">
            <w:pPr>
              <w:pStyle w:val="212"/>
            </w:pPr>
            <w:r>
              <w:t>Единица измерения</w:t>
            </w:r>
          </w:p>
        </w:tc>
        <w:tc>
          <w:tcPr>
            <w:tcW w:w="0" w:type="auto"/>
            <w:tcBorders>
              <w:top w:val="single" w:sz="4" w:space="0" w:color="auto"/>
              <w:bottom w:val="single" w:sz="12" w:space="0" w:color="auto"/>
            </w:tcBorders>
            <w:vAlign w:val="center"/>
          </w:tcPr>
          <w:p w:rsidR="00862BA3" w:rsidRPr="00C916F5" w:rsidRDefault="00B1394B" w:rsidP="00844D0D">
            <w:pPr>
              <w:pStyle w:val="212"/>
            </w:pPr>
            <w:r>
              <w:t>Величина</w:t>
            </w:r>
          </w:p>
        </w:tc>
        <w:tc>
          <w:tcPr>
            <w:tcW w:w="0" w:type="auto"/>
            <w:tcBorders>
              <w:top w:val="single" w:sz="4" w:space="0" w:color="auto"/>
              <w:bottom w:val="single" w:sz="12" w:space="0" w:color="auto"/>
            </w:tcBorders>
            <w:vAlign w:val="center"/>
          </w:tcPr>
          <w:p w:rsidR="00862BA3" w:rsidRPr="00C916F5" w:rsidRDefault="00B1394B" w:rsidP="00844D0D">
            <w:pPr>
              <w:pStyle w:val="212"/>
            </w:pPr>
            <w:r>
              <w:t>Единица измерения</w:t>
            </w:r>
          </w:p>
        </w:tc>
        <w:tc>
          <w:tcPr>
            <w:tcW w:w="0" w:type="auto"/>
            <w:tcBorders>
              <w:top w:val="single" w:sz="4" w:space="0" w:color="auto"/>
              <w:bottom w:val="single" w:sz="12" w:space="0" w:color="auto"/>
            </w:tcBorders>
            <w:vAlign w:val="center"/>
          </w:tcPr>
          <w:p w:rsidR="00862BA3" w:rsidRPr="00C916F5" w:rsidRDefault="00B1394B" w:rsidP="00844D0D">
            <w:pPr>
              <w:pStyle w:val="212"/>
            </w:pPr>
            <w:r>
              <w:t>Величина</w:t>
            </w:r>
          </w:p>
        </w:tc>
      </w:tr>
      <w:tr w:rsidR="00A94B75" w:rsidTr="008A2545">
        <w:trPr>
          <w:trHeight w:val="57"/>
          <w:jc w:val="center"/>
        </w:trPr>
        <w:tc>
          <w:tcPr>
            <w:tcW w:w="0" w:type="auto"/>
            <w:vMerge w:val="restart"/>
            <w:tcBorders>
              <w:top w:val="single" w:sz="12" w:space="0" w:color="auto"/>
              <w:bottom w:val="single" w:sz="6" w:space="0" w:color="auto"/>
              <w:right w:val="single" w:sz="6" w:space="0" w:color="auto"/>
            </w:tcBorders>
            <w:vAlign w:val="center"/>
          </w:tcPr>
          <w:p w:rsidR="00A94B75" w:rsidRDefault="00A94B75" w:rsidP="00844D0D">
            <w:pPr>
              <w:pStyle w:val="220"/>
            </w:pPr>
            <w:r>
              <w:t>Объекты религиозного назначения</w:t>
            </w:r>
          </w:p>
        </w:tc>
        <w:tc>
          <w:tcPr>
            <w:tcW w:w="0" w:type="auto"/>
            <w:vMerge w:val="restart"/>
            <w:tcBorders>
              <w:top w:val="single" w:sz="12" w:space="0" w:color="auto"/>
              <w:left w:val="single" w:sz="6" w:space="0" w:color="auto"/>
              <w:bottom w:val="single" w:sz="6" w:space="0" w:color="auto"/>
              <w:right w:val="single" w:sz="6" w:space="0" w:color="auto"/>
            </w:tcBorders>
            <w:vAlign w:val="center"/>
          </w:tcPr>
          <w:p w:rsidR="00A94B75" w:rsidRPr="00B0394C" w:rsidRDefault="00A94B75" w:rsidP="00844D0D">
            <w:pPr>
              <w:pStyle w:val="220"/>
            </w:pPr>
            <w:r>
              <w:t>Размер земельного участка, м</w:t>
            </w:r>
            <w:r>
              <w:rPr>
                <w:vertAlign w:val="superscript"/>
              </w:rPr>
              <w:t xml:space="preserve">2 </w:t>
            </w:r>
            <w:r>
              <w:t>на 1 прихожанина</w:t>
            </w:r>
          </w:p>
        </w:tc>
        <w:tc>
          <w:tcPr>
            <w:tcW w:w="0" w:type="auto"/>
            <w:vMerge w:val="restart"/>
            <w:tcBorders>
              <w:top w:val="single" w:sz="12" w:space="0" w:color="auto"/>
              <w:left w:val="single" w:sz="6" w:space="0" w:color="auto"/>
              <w:bottom w:val="single" w:sz="6" w:space="0" w:color="auto"/>
              <w:right w:val="single" w:sz="6" w:space="0" w:color="auto"/>
            </w:tcBorders>
            <w:vAlign w:val="center"/>
          </w:tcPr>
          <w:p w:rsidR="00A94B75" w:rsidRDefault="00A94B75" w:rsidP="00844D0D">
            <w:pPr>
              <w:pStyle w:val="230"/>
            </w:pPr>
            <w:r>
              <w:t>10 *</w:t>
            </w:r>
          </w:p>
        </w:tc>
        <w:tc>
          <w:tcPr>
            <w:tcW w:w="0" w:type="auto"/>
            <w:tcBorders>
              <w:top w:val="single" w:sz="12" w:space="0" w:color="auto"/>
              <w:left w:val="single" w:sz="6" w:space="0" w:color="auto"/>
              <w:bottom w:val="single" w:sz="6" w:space="0" w:color="auto"/>
              <w:right w:val="single" w:sz="6" w:space="0" w:color="auto"/>
            </w:tcBorders>
            <w:vAlign w:val="center"/>
          </w:tcPr>
          <w:p w:rsidR="00A94B75" w:rsidRPr="00BF6BC2" w:rsidRDefault="00A94B75" w:rsidP="00844D0D">
            <w:pPr>
              <w:pStyle w:val="220"/>
            </w:pPr>
            <w:r w:rsidRPr="00BF6BC2">
              <w:t>Радиус обслуживания, м</w:t>
            </w:r>
          </w:p>
        </w:tc>
        <w:tc>
          <w:tcPr>
            <w:tcW w:w="0" w:type="auto"/>
            <w:tcBorders>
              <w:top w:val="single" w:sz="12" w:space="0" w:color="auto"/>
              <w:left w:val="single" w:sz="6" w:space="0" w:color="auto"/>
              <w:bottom w:val="single" w:sz="6" w:space="0" w:color="auto"/>
            </w:tcBorders>
            <w:vAlign w:val="center"/>
          </w:tcPr>
          <w:p w:rsidR="00A94B75" w:rsidRPr="00C916F5" w:rsidRDefault="00A94B75" w:rsidP="00844D0D">
            <w:pPr>
              <w:pStyle w:val="230"/>
            </w:pPr>
            <w:r>
              <w:t>городские населенные пункты – 1500 *</w:t>
            </w:r>
          </w:p>
        </w:tc>
      </w:tr>
      <w:tr w:rsidR="00A94B75" w:rsidTr="008A2545">
        <w:trPr>
          <w:trHeight w:val="57"/>
          <w:jc w:val="center"/>
        </w:trPr>
        <w:tc>
          <w:tcPr>
            <w:tcW w:w="0" w:type="auto"/>
            <w:vMerge/>
            <w:tcBorders>
              <w:top w:val="single" w:sz="6" w:space="0" w:color="auto"/>
              <w:bottom w:val="single" w:sz="12" w:space="0" w:color="auto"/>
              <w:right w:val="single" w:sz="6" w:space="0" w:color="auto"/>
            </w:tcBorders>
            <w:vAlign w:val="center"/>
          </w:tcPr>
          <w:p w:rsidR="00A94B75" w:rsidRDefault="00A94B75" w:rsidP="00844D0D">
            <w:pPr>
              <w:pStyle w:val="220"/>
            </w:pPr>
          </w:p>
        </w:tc>
        <w:tc>
          <w:tcPr>
            <w:tcW w:w="0" w:type="auto"/>
            <w:vMerge/>
            <w:tcBorders>
              <w:top w:val="single" w:sz="6" w:space="0" w:color="auto"/>
              <w:left w:val="single" w:sz="6" w:space="0" w:color="auto"/>
              <w:bottom w:val="single" w:sz="12" w:space="0" w:color="auto"/>
              <w:right w:val="single" w:sz="6" w:space="0" w:color="auto"/>
            </w:tcBorders>
            <w:vAlign w:val="center"/>
          </w:tcPr>
          <w:p w:rsidR="00A94B75" w:rsidRDefault="00A94B75" w:rsidP="00844D0D">
            <w:pPr>
              <w:pStyle w:val="220"/>
            </w:pPr>
          </w:p>
        </w:tc>
        <w:tc>
          <w:tcPr>
            <w:tcW w:w="0" w:type="auto"/>
            <w:vMerge/>
            <w:tcBorders>
              <w:top w:val="single" w:sz="6" w:space="0" w:color="auto"/>
              <w:left w:val="single" w:sz="6" w:space="0" w:color="auto"/>
              <w:bottom w:val="single" w:sz="12" w:space="0" w:color="auto"/>
              <w:right w:val="single" w:sz="6" w:space="0" w:color="auto"/>
            </w:tcBorders>
            <w:vAlign w:val="center"/>
          </w:tcPr>
          <w:p w:rsidR="00A94B75" w:rsidRDefault="00A94B75" w:rsidP="00844D0D">
            <w:pPr>
              <w:pStyle w:val="230"/>
            </w:pPr>
          </w:p>
        </w:tc>
        <w:tc>
          <w:tcPr>
            <w:tcW w:w="0" w:type="auto"/>
            <w:tcBorders>
              <w:top w:val="single" w:sz="6" w:space="0" w:color="auto"/>
              <w:left w:val="single" w:sz="6" w:space="0" w:color="auto"/>
              <w:bottom w:val="single" w:sz="12" w:space="0" w:color="auto"/>
              <w:right w:val="single" w:sz="6" w:space="0" w:color="auto"/>
            </w:tcBorders>
            <w:vAlign w:val="center"/>
          </w:tcPr>
          <w:p w:rsidR="00A94B75" w:rsidRPr="00BF6BC2" w:rsidRDefault="00A94B75" w:rsidP="00844D0D">
            <w:pPr>
              <w:pStyle w:val="220"/>
            </w:pPr>
            <w:r>
              <w:t>Транспортная доступность, мин</w:t>
            </w:r>
          </w:p>
        </w:tc>
        <w:tc>
          <w:tcPr>
            <w:tcW w:w="0" w:type="auto"/>
            <w:tcBorders>
              <w:top w:val="single" w:sz="6" w:space="0" w:color="auto"/>
              <w:left w:val="single" w:sz="6" w:space="0" w:color="auto"/>
              <w:bottom w:val="single" w:sz="12" w:space="0" w:color="auto"/>
            </w:tcBorders>
            <w:vAlign w:val="center"/>
          </w:tcPr>
          <w:p w:rsidR="00A94B75" w:rsidRDefault="00A94B75" w:rsidP="00844D0D">
            <w:pPr>
              <w:pStyle w:val="230"/>
            </w:pPr>
            <w:r>
              <w:t>30</w:t>
            </w:r>
            <w:r w:rsidR="00965A20">
              <w:t xml:space="preserve"> *</w:t>
            </w:r>
          </w:p>
        </w:tc>
      </w:tr>
      <w:tr w:rsidR="00862BA3" w:rsidTr="00844D0D">
        <w:trPr>
          <w:trHeight w:val="57"/>
          <w:jc w:val="center"/>
        </w:trPr>
        <w:tc>
          <w:tcPr>
            <w:tcW w:w="0" w:type="auto"/>
            <w:gridSpan w:val="5"/>
            <w:tcBorders>
              <w:bottom w:val="single" w:sz="12" w:space="0" w:color="auto"/>
            </w:tcBorders>
            <w:vAlign w:val="center"/>
          </w:tcPr>
          <w:p w:rsidR="00862BA3" w:rsidRDefault="00862BA3" w:rsidP="00844D0D">
            <w:pPr>
              <w:pStyle w:val="310"/>
            </w:pPr>
          </w:p>
          <w:p w:rsidR="00862BA3" w:rsidRDefault="00862BA3" w:rsidP="00844D0D">
            <w:pPr>
              <w:pStyle w:val="310"/>
            </w:pPr>
            <w:r>
              <w:t xml:space="preserve">*Рекомендуемый </w:t>
            </w:r>
            <w:r w:rsidR="00FA7124">
              <w:t>показатель.</w:t>
            </w:r>
          </w:p>
        </w:tc>
      </w:tr>
    </w:tbl>
    <w:p w:rsidR="00F7106E" w:rsidRDefault="00F7106E" w:rsidP="00F7106E">
      <w:pPr>
        <w:pStyle w:val="01"/>
      </w:pPr>
    </w:p>
    <w:p w:rsidR="00245D8F" w:rsidRDefault="0013275F" w:rsidP="00CB1612">
      <w:pPr>
        <w:pStyle w:val="02"/>
      </w:pPr>
      <w:bookmarkStart w:id="43" w:name="раздел_потребность_в_территориях"/>
      <w:bookmarkStart w:id="44" w:name="_Toc68642958"/>
      <w:r>
        <w:lastRenderedPageBreak/>
        <w:t>1.</w:t>
      </w:r>
      <w:r w:rsidR="00FC5860">
        <w:t>1</w:t>
      </w:r>
      <w:r w:rsidR="00826B54">
        <w:t>8</w:t>
      </w:r>
      <w:r w:rsidR="00CB1612" w:rsidRPr="00CB1612">
        <w:t xml:space="preserve"> Расчетные показатели потребности в территориях различного назначения</w:t>
      </w:r>
      <w:bookmarkEnd w:id="43"/>
      <w:bookmarkEnd w:id="44"/>
    </w:p>
    <w:p w:rsidR="007279A0" w:rsidRDefault="008D55D9" w:rsidP="00CF341B">
      <w:pPr>
        <w:pStyle w:val="01"/>
      </w:pPr>
      <w:r>
        <w:t>1</w:t>
      </w:r>
      <w:r w:rsidR="005317DA">
        <w:t>.</w:t>
      </w:r>
      <w:r w:rsidRPr="008D55D9">
        <w:t>Расчетные показатели потребности в территориях для размещения объектов, дифференцированные по численности населения</w:t>
      </w:r>
      <w:r>
        <w:t xml:space="preserve"> и</w:t>
      </w:r>
      <w:r w:rsidRPr="008D55D9">
        <w:t xml:space="preserve"> типу населенных пунктов в зависимости от средней этажности жилых домов и с учетом максимально допустимой этажности в населенных пунктах, приведены в </w:t>
      </w:r>
      <w:r w:rsidR="00E101BD">
        <w:fldChar w:fldCharType="begin"/>
      </w:r>
      <w:r w:rsidR="007D4871">
        <w:instrText xml:space="preserve"> REF _Ref57806671 \h </w:instrText>
      </w:r>
      <w:r w:rsidR="00E101BD">
        <w:fldChar w:fldCharType="separate"/>
      </w:r>
      <w:r w:rsidR="009F144F">
        <w:t xml:space="preserve">Таблица </w:t>
      </w:r>
      <w:r w:rsidR="009F144F">
        <w:rPr>
          <w:noProof/>
        </w:rPr>
        <w:t>22</w:t>
      </w:r>
      <w:r w:rsidR="00E101BD">
        <w:fldChar w:fldCharType="end"/>
      </w:r>
      <w:r>
        <w:t>-</w:t>
      </w:r>
      <w:r w:rsidR="00E101BD">
        <w:fldChar w:fldCharType="begin"/>
      </w:r>
      <w:r>
        <w:instrText xml:space="preserve"> REF _Ref43152814 \h </w:instrText>
      </w:r>
      <w:r w:rsidR="00E101BD">
        <w:fldChar w:fldCharType="separate"/>
      </w:r>
      <w:r w:rsidR="009F144F">
        <w:t xml:space="preserve">Таблица </w:t>
      </w:r>
      <w:r w:rsidR="009F144F">
        <w:rPr>
          <w:noProof/>
        </w:rPr>
        <w:t>27</w:t>
      </w:r>
      <w:r w:rsidR="00E101BD">
        <w:fldChar w:fldCharType="end"/>
      </w:r>
      <w:r>
        <w:t>.</w:t>
      </w:r>
    </w:p>
    <w:p w:rsidR="00933D0C" w:rsidRDefault="00933D0C" w:rsidP="00933D0C">
      <w:pPr>
        <w:pStyle w:val="01"/>
      </w:pPr>
      <w:r>
        <w:t>2. За расчетный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w:t>
      </w:r>
    </w:p>
    <w:p w:rsidR="00933D0C" w:rsidRPr="00933D0C" w:rsidRDefault="00933D0C" w:rsidP="00933D0C">
      <w:pPr>
        <w:pStyle w:val="01"/>
      </w:pPr>
      <w:r>
        <w:t>При этом количество жителей для определения необходимой площади территории в квадратных метрах для размещения объектов конкретного назначения в границах квартала, жилого района, населенного пункта определяется как суммарная поэтажная площадь жилых домов в габаритах наружных стен, деленная на норму обеспеченности жильем одного человека 28 м</w:t>
      </w:r>
      <w:r>
        <w:rPr>
          <w:vertAlign w:val="superscript"/>
        </w:rPr>
        <w:t>2</w:t>
      </w:r>
      <w:r>
        <w:t>.</w:t>
      </w:r>
    </w:p>
    <w:p w:rsidR="00933D0C" w:rsidRDefault="00933D0C" w:rsidP="00933D0C">
      <w:pPr>
        <w:pStyle w:val="01"/>
      </w:pPr>
      <w:r>
        <w:t>При расчете показателя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 для сельского населенного пункта с численностью населения менее 3 тысяч человек допускается учитывать недостающие объекты, расположенные за границей населенного пункта в границах соответствующего городского округа.</w:t>
      </w:r>
    </w:p>
    <w:p w:rsidR="00D27F30" w:rsidRDefault="00D27F30" w:rsidP="00D27F30">
      <w:pPr>
        <w:pStyle w:val="01"/>
      </w:pPr>
      <w:r>
        <w:t>3. При реализации договоров о развитии застроенной территории или при переселении граждан из ветхих и аварийных жилых домов в пределах одного населенного пункта при разработке документации по планировке территории или проектной документации объектов жилого назначения, переселяемое из ветхого или аварийного фонда население суммируется с расчетным прибывающим населением для определения потребности в площади придомовой территории и местах хранения автотранспорта.</w:t>
      </w:r>
    </w:p>
    <w:p w:rsidR="00D27F30" w:rsidRDefault="00D27F30" w:rsidP="00D27F30">
      <w:pPr>
        <w:pStyle w:val="01"/>
      </w:pPr>
      <w:r>
        <w:t>В то же время потребность в объектах образования (при условии, что переселение осуществляется из жилого фонда в пределах допустимой транспортной доступности таких объектов), здравоохранения (амбулаторно-поликлинических учреждениях, стационарах), местах приложения труда рассчитывается только на прибывающее население.</w:t>
      </w:r>
    </w:p>
    <w:p w:rsidR="00D27F30" w:rsidRDefault="00D27F30" w:rsidP="00D27F30">
      <w:pPr>
        <w:pStyle w:val="01"/>
      </w:pPr>
      <w:r>
        <w:t>Расчет переселяемого населения осуществляется по формуле:</w:t>
      </w:r>
    </w:p>
    <w:p w:rsidR="00D27F30" w:rsidRDefault="00D27F30" w:rsidP="00D27F30">
      <w:pPr>
        <w:pStyle w:val="01"/>
      </w:pPr>
      <w:r>
        <w:t>Переселяемое население = Sкв сносимых / 28, где</w:t>
      </w:r>
    </w:p>
    <w:p w:rsidR="00D27F30" w:rsidRDefault="00D27F30" w:rsidP="00D27F30">
      <w:pPr>
        <w:pStyle w:val="01"/>
      </w:pPr>
      <w:r>
        <w:t xml:space="preserve">Sкв сносимых – сумма площадей квартир в жилых домах, подлежащих сносу и расселению, 28 </w:t>
      </w:r>
      <w:r w:rsidR="00FD5F4F">
        <w:t>м</w:t>
      </w:r>
      <w:r w:rsidR="00FD5F4F">
        <w:rPr>
          <w:vertAlign w:val="superscript"/>
        </w:rPr>
        <w:t>2</w:t>
      </w:r>
      <w:r w:rsidR="00FD5F4F">
        <w:t>–</w:t>
      </w:r>
      <w:r>
        <w:t xml:space="preserve"> норма обеспеченности жильем одного человека.</w:t>
      </w:r>
    </w:p>
    <w:p w:rsidR="00D27F30" w:rsidRDefault="00D27F30" w:rsidP="00D27F30">
      <w:pPr>
        <w:pStyle w:val="01"/>
      </w:pPr>
      <w:r>
        <w:t>Расчет прибывающего населения осуществляется по формуле:</w:t>
      </w:r>
    </w:p>
    <w:p w:rsidR="00D27F30" w:rsidRDefault="00D27F30" w:rsidP="00D27F30">
      <w:pPr>
        <w:pStyle w:val="01"/>
      </w:pPr>
      <w:r>
        <w:t>Прибывающее население = (Sкв.строящихся - Sкв сносимых x 1,3) / 28, где</w:t>
      </w:r>
    </w:p>
    <w:p w:rsidR="00D27F30" w:rsidRDefault="00D27F30" w:rsidP="00D27F30">
      <w:pPr>
        <w:pStyle w:val="01"/>
      </w:pPr>
      <w:r>
        <w:lastRenderedPageBreak/>
        <w:t>Sкв. строящихся – сумма площадей квартир планируемых жилых домов;</w:t>
      </w:r>
    </w:p>
    <w:p w:rsidR="00D27F30" w:rsidRDefault="00D27F30" w:rsidP="00D27F30">
      <w:pPr>
        <w:pStyle w:val="01"/>
      </w:pPr>
      <w:r>
        <w:t>Sкв сносимых – сумма площадей квартир в жилых домах, подлежащих сносу и расселению;</w:t>
      </w:r>
    </w:p>
    <w:p w:rsidR="00D27F30" w:rsidRDefault="00D27F30" w:rsidP="00D27F30">
      <w:pPr>
        <w:pStyle w:val="01"/>
      </w:pPr>
      <w:r>
        <w:t>1,3 – повышающий коэффициент;</w:t>
      </w:r>
    </w:p>
    <w:p w:rsidR="00933D0C" w:rsidRDefault="00D27F30" w:rsidP="00D27F30">
      <w:pPr>
        <w:pStyle w:val="01"/>
      </w:pPr>
      <w:r>
        <w:t>28 м</w:t>
      </w:r>
      <w:r>
        <w:rPr>
          <w:vertAlign w:val="superscript"/>
        </w:rPr>
        <w:t>2</w:t>
      </w:r>
      <w:r>
        <w:t xml:space="preserve"> – норма обеспеченности жильем одного человека.</w:t>
      </w:r>
    </w:p>
    <w:p w:rsidR="008D55D9" w:rsidRDefault="00D27F30" w:rsidP="008D55D9">
      <w:pPr>
        <w:pStyle w:val="01"/>
      </w:pPr>
      <w:r>
        <w:t>4</w:t>
      </w:r>
      <w:r w:rsidR="005317DA">
        <w:t>.</w:t>
      </w:r>
      <w:r w:rsidR="008D55D9" w:rsidRPr="00F5049D">
        <w:t>В случаях, если средняя этажность жилых домов превышает предельное значение, предусмотренное в</w:t>
      </w:r>
      <w:r w:rsidR="00E101BD">
        <w:fldChar w:fldCharType="begin"/>
      </w:r>
      <w:r w:rsidR="007D4871">
        <w:instrText xml:space="preserve"> REF _Ref57806671 \h </w:instrText>
      </w:r>
      <w:r w:rsidR="00E101BD">
        <w:fldChar w:fldCharType="separate"/>
      </w:r>
      <w:r w:rsidR="009F144F">
        <w:t xml:space="preserve">Таблица </w:t>
      </w:r>
      <w:r w:rsidR="009F144F">
        <w:rPr>
          <w:noProof/>
        </w:rPr>
        <w:t>22</w:t>
      </w:r>
      <w:r w:rsidR="00E101BD">
        <w:fldChar w:fldCharType="end"/>
      </w:r>
      <w:r w:rsidR="005317DA">
        <w:t>-</w:t>
      </w:r>
      <w:r w:rsidR="00E101BD">
        <w:fldChar w:fldCharType="begin"/>
      </w:r>
      <w:r w:rsidR="005317DA">
        <w:instrText xml:space="preserve"> REF _Ref43152814 \h </w:instrText>
      </w:r>
      <w:r w:rsidR="00E101BD">
        <w:fldChar w:fldCharType="separate"/>
      </w:r>
      <w:r w:rsidR="009F144F">
        <w:t xml:space="preserve">Таблица </w:t>
      </w:r>
      <w:r w:rsidR="009F144F">
        <w:rPr>
          <w:noProof/>
        </w:rPr>
        <w:t>27</w:t>
      </w:r>
      <w:r w:rsidR="00E101BD">
        <w:fldChar w:fldCharType="end"/>
      </w:r>
      <w:r w:rsidR="008D55D9" w:rsidRPr="00F5049D">
        <w:t xml:space="preserve">,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 </w:t>
      </w:r>
      <w:r w:rsidR="008D55D9">
        <w:t>%.</w:t>
      </w:r>
    </w:p>
    <w:p w:rsidR="00D875D5" w:rsidRDefault="00D875D5" w:rsidP="00D875D5">
      <w:pPr>
        <w:pStyle w:val="01"/>
      </w:pPr>
      <w:r>
        <w:t>5. Удельный показатель минимально необходимой площади территории для хранения индивидуального автомобильного транспорта приведен только для застройки многоквартирными жилыми домами с учетом обеспечения 100 % наземной парковки в одном уровне.</w:t>
      </w:r>
    </w:p>
    <w:p w:rsidR="00D875D5" w:rsidRDefault="00D875D5" w:rsidP="00D875D5">
      <w:pPr>
        <w:pStyle w:val="01"/>
      </w:pPr>
      <w:r>
        <w:t>При этом, с учетом постоянного хранения индивидуального автотранспорта в подземных, многоэтажных надземных и иных гаражах, указанная минимально необходимая площадь может быть скорректирована с учетом емкости таких гаражей и площади территории для размещения такого количества автомобилей на открытых автостоянках (площадь территории для размещения одного автомобиля на открытых автостоянках принимается из расчета 22,5 м</w:t>
      </w:r>
      <w:r>
        <w:rPr>
          <w:vertAlign w:val="superscript"/>
        </w:rPr>
        <w:t>2</w:t>
      </w:r>
      <w:r>
        <w:t>).</w:t>
      </w:r>
    </w:p>
    <w:p w:rsidR="00D875D5" w:rsidRDefault="00D875D5" w:rsidP="00D875D5">
      <w:pPr>
        <w:pStyle w:val="01"/>
      </w:pPr>
      <w:r>
        <w:t>При застройке индивидуальными жилыми,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w:t>
      </w:r>
    </w:p>
    <w:p w:rsidR="008D55D9" w:rsidRDefault="00D27F30" w:rsidP="008D55D9">
      <w:pPr>
        <w:pStyle w:val="01"/>
      </w:pPr>
      <w:r>
        <w:t>6</w:t>
      </w:r>
      <w:r w:rsidR="005317DA">
        <w:t>.</w:t>
      </w:r>
      <w:r w:rsidR="008D55D9">
        <w:t xml:space="preserve"> М</w:t>
      </w:r>
      <w:r w:rsidR="008D55D9" w:rsidRPr="00057612">
        <w:t>инимально необходимая площадь территории для размещения объектов в грани</w:t>
      </w:r>
      <w:r w:rsidR="008D55D9">
        <w:t>цах квартала приведена в графе «в границах квартала»</w:t>
      </w:r>
      <w:r w:rsidR="008D55D9" w:rsidRPr="00057612">
        <w:t xml:space="preserve"> с соответствующей средней этажностью жилых домов; в границах жилого района определяется как сумма площади в квартале и дополнительной площади в жил</w:t>
      </w:r>
      <w:r w:rsidR="008D55D9">
        <w:t>ом районе, приведенной в графе «</w:t>
      </w:r>
      <w:r w:rsidR="008D55D9" w:rsidRPr="00057612">
        <w:t>дополни</w:t>
      </w:r>
      <w:r w:rsidR="008D55D9">
        <w:t>тельно в границах жилого района»</w:t>
      </w:r>
      <w:r w:rsidR="008D55D9" w:rsidRPr="00057612">
        <w:t xml:space="preserve">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w:t>
      </w:r>
      <w:r w:rsidR="008D55D9">
        <w:t>ом пункте, приведенной в графе «</w:t>
      </w:r>
      <w:r w:rsidR="008D55D9" w:rsidRPr="00057612">
        <w:t>дополнительн</w:t>
      </w:r>
      <w:r w:rsidR="008D55D9">
        <w:t>о в границах населенного пункта»</w:t>
      </w:r>
      <w:r w:rsidR="008D55D9" w:rsidRPr="00057612">
        <w:t>.</w:t>
      </w:r>
    </w:p>
    <w:p w:rsidR="008D55D9" w:rsidRDefault="00D27F30" w:rsidP="008D55D9">
      <w:pPr>
        <w:pStyle w:val="01"/>
      </w:pPr>
      <w:r>
        <w:t>7</w:t>
      </w:r>
      <w:r w:rsidR="005317DA">
        <w:t>.</w:t>
      </w:r>
      <w:r w:rsidR="008D55D9">
        <w:t xml:space="preserve"> Минимально необходимая площадь территории для постоянного хранения индивидуального автомобильного транспорта, территории сети дорог и улиц, территории открытых временных автостоянок в составе территорий объектов жилищного строительства приведены для расчетного уровня автомобилизации 420 автомобилей на 1000 чел</w:t>
      </w:r>
      <w:r w:rsidR="00F553B1">
        <w:t>овек расчетного населения.</w:t>
      </w:r>
    </w:p>
    <w:p w:rsidR="00F553B1" w:rsidRDefault="00F553B1" w:rsidP="00F553B1">
      <w:pPr>
        <w:pStyle w:val="01"/>
      </w:pPr>
      <w:r>
        <w:t>8. Площадь территории для размещения одного автомобиля на открытых автостоянках принимается 22,5 м</w:t>
      </w:r>
      <w:r>
        <w:rPr>
          <w:vertAlign w:val="superscript"/>
        </w:rPr>
        <w:t>2</w:t>
      </w:r>
      <w:r>
        <w:t xml:space="preserve">, в уширениях проезжих частей улиц и проездов </w:t>
      </w:r>
      <w:r w:rsidR="00F74CA3">
        <w:t>–</w:t>
      </w:r>
      <w:r>
        <w:t xml:space="preserve"> 18,0 м</w:t>
      </w:r>
      <w:r>
        <w:rPr>
          <w:vertAlign w:val="superscript"/>
        </w:rPr>
        <w:t>2</w:t>
      </w:r>
      <w:r>
        <w:t>.</w:t>
      </w:r>
    </w:p>
    <w:p w:rsidR="00F553B1" w:rsidRDefault="00F553B1" w:rsidP="00F553B1">
      <w:pPr>
        <w:pStyle w:val="01"/>
      </w:pPr>
      <w:r>
        <w:t xml:space="preserve">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определяется на основании рекомендованных показателей в соответствии с </w:t>
      </w:r>
      <w:r w:rsidR="00E101BD">
        <w:rPr>
          <w:highlight w:val="yellow"/>
        </w:rPr>
        <w:fldChar w:fldCharType="begin"/>
      </w:r>
      <w:r w:rsidR="00F74CA3">
        <w:instrText xml:space="preserve"> REF _Ref68555904 \h </w:instrText>
      </w:r>
      <w:r w:rsidR="00E101BD">
        <w:rPr>
          <w:highlight w:val="yellow"/>
        </w:rPr>
      </w:r>
      <w:r w:rsidR="00E101BD">
        <w:rPr>
          <w:highlight w:val="yellow"/>
        </w:rPr>
        <w:fldChar w:fldCharType="separate"/>
      </w:r>
      <w:r w:rsidR="009F144F">
        <w:t xml:space="preserve">Таблица </w:t>
      </w:r>
      <w:r w:rsidR="009F144F">
        <w:rPr>
          <w:noProof/>
        </w:rPr>
        <w:t>21</w:t>
      </w:r>
      <w:r w:rsidR="00E101BD">
        <w:rPr>
          <w:highlight w:val="yellow"/>
        </w:rPr>
        <w:fldChar w:fldCharType="end"/>
      </w:r>
      <w:r w:rsidR="00F74CA3">
        <w:t>.</w:t>
      </w:r>
    </w:p>
    <w:p w:rsidR="00437311" w:rsidRDefault="00D27F30" w:rsidP="008D55D9">
      <w:pPr>
        <w:pStyle w:val="01"/>
      </w:pPr>
      <w:r>
        <w:lastRenderedPageBreak/>
        <w:t>9</w:t>
      </w:r>
      <w:r w:rsidR="005317DA">
        <w:t>.</w:t>
      </w:r>
      <w:r w:rsidR="008F7F29" w:rsidRPr="008F7F29">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rsidR="008D55D9" w:rsidRDefault="00D27F30" w:rsidP="008D55D9">
      <w:pPr>
        <w:pStyle w:val="01"/>
      </w:pPr>
      <w:r>
        <w:t>10</w:t>
      </w:r>
      <w:r w:rsidR="005317DA">
        <w:t>.</w:t>
      </w:r>
      <w:r w:rsidR="008D55D9" w:rsidRPr="00251D75">
        <w:t xml:space="preserve">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w:t>
      </w:r>
      <w:r w:rsidR="008F7F29">
        <w:t>человека расчетного населения</w:t>
      </w:r>
      <w:r w:rsidR="008D55D9" w:rsidRPr="00251D75">
        <w:t>,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11126E" w:rsidRDefault="0011126E" w:rsidP="0011126E">
      <w:pPr>
        <w:pStyle w:val="aff2"/>
      </w:pPr>
      <w:bookmarkStart w:id="45" w:name="_Ref68555904"/>
      <w:r>
        <w:t xml:space="preserve">Таблица </w:t>
      </w:r>
      <w:r w:rsidR="00E101BD">
        <w:fldChar w:fldCharType="begin"/>
      </w:r>
      <w:r w:rsidR="001975E5">
        <w:instrText xml:space="preserve"> SEQ Таблица \* ARABIC </w:instrText>
      </w:r>
      <w:r w:rsidR="00E101BD">
        <w:fldChar w:fldCharType="separate"/>
      </w:r>
      <w:r w:rsidR="009F144F">
        <w:rPr>
          <w:noProof/>
        </w:rPr>
        <w:t>21</w:t>
      </w:r>
      <w:r w:rsidR="00E101BD">
        <w:rPr>
          <w:noProof/>
        </w:rPr>
        <w:fldChar w:fldCharType="end"/>
      </w:r>
      <w:bookmarkEnd w:id="45"/>
      <w:r>
        <w:t xml:space="preserve"> – 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м</w:t>
      </w:r>
      <w:r w:rsidRPr="0011126E">
        <w:rPr>
          <w:vertAlign w:val="superscript"/>
        </w:rPr>
        <w:t>2</w:t>
      </w:r>
    </w:p>
    <w:tbl>
      <w:tblPr>
        <w:tblW w:w="0" w:type="auto"/>
        <w:tblCellMar>
          <w:left w:w="62" w:type="dxa"/>
          <w:right w:w="62" w:type="dxa"/>
        </w:tblCellMar>
        <w:tblLook w:val="0000"/>
      </w:tblPr>
      <w:tblGrid>
        <w:gridCol w:w="469"/>
        <w:gridCol w:w="6371"/>
        <w:gridCol w:w="4308"/>
        <w:gridCol w:w="3546"/>
      </w:tblGrid>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12"/>
            </w:pPr>
            <w:r>
              <w:t>п/п</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12"/>
            </w:pPr>
            <w:r>
              <w:t>Типы автостоянок (парковок)</w:t>
            </w:r>
          </w:p>
        </w:tc>
        <w:tc>
          <w:tcPr>
            <w:tcW w:w="0" w:type="auto"/>
            <w:tcBorders>
              <w:top w:val="single" w:sz="4" w:space="0" w:color="auto"/>
              <w:left w:val="single" w:sz="4" w:space="0" w:color="auto"/>
              <w:bottom w:val="single" w:sz="4" w:space="0" w:color="auto"/>
              <w:right w:val="single" w:sz="4" w:space="0" w:color="auto"/>
            </w:tcBorders>
            <w:vAlign w:val="center"/>
          </w:tcPr>
          <w:p w:rsidR="0011126E" w:rsidRPr="0011126E" w:rsidRDefault="0011126E" w:rsidP="0011126E">
            <w:pPr>
              <w:pStyle w:val="212"/>
              <w:rPr>
                <w:vertAlign w:val="superscript"/>
              </w:rPr>
            </w:pPr>
            <w:r>
              <w:t>Площадь территории участка или площадь застройки здания в расчете на одно машино-место, м</w:t>
            </w:r>
            <w:r>
              <w:rPr>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12"/>
            </w:pPr>
            <w:r>
              <w:t>Примечание</w:t>
            </w:r>
          </w:p>
        </w:tc>
      </w:tr>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1</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Надземный гараж одноэтажный обвалованный ***</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30</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территория участка, занятого гаражом, возможно использование кровли</w:t>
            </w:r>
          </w:p>
        </w:tc>
      </w:tr>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2</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Надземный гараж двухэтажный</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20</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территория участка, занятого гаражом</w:t>
            </w:r>
          </w:p>
        </w:tc>
      </w:tr>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3</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Надземный гараж трехэтажный</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14</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территория участка, занятого гаражом</w:t>
            </w:r>
          </w:p>
        </w:tc>
      </w:tr>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4</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Надземный гараж четырехэтажный</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12</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территория участка, занятого гаражом</w:t>
            </w:r>
          </w:p>
        </w:tc>
      </w:tr>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5</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Надземный гараж пятиэтажный и более</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10</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территория участка, занятого гаражом</w:t>
            </w:r>
          </w:p>
        </w:tc>
      </w:tr>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6</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Наземная (открытая) стоянка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25</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территория участка</w:t>
            </w:r>
          </w:p>
        </w:tc>
      </w:tr>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7</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Наземная (открытая) стоянка в уширениях проезжих частей проездов</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18</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территория участка</w:t>
            </w:r>
          </w:p>
        </w:tc>
      </w:tr>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8</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Подземный гараж одноярусный в пятне застройки здания *</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55</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площадь территории под домами</w:t>
            </w:r>
          </w:p>
        </w:tc>
      </w:tr>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9</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Подземный гараж двухъярусный в пятне застройки здания *</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25</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площадь территории под домами</w:t>
            </w:r>
          </w:p>
        </w:tc>
      </w:tr>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10</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 xml:space="preserve">Полумеханизированная стоянка автомобилей, использованная на одном из этажей двухэтажного </w:t>
            </w:r>
            <w:r>
              <w:lastRenderedPageBreak/>
              <w:t>подземного гаража в пятне застройки здания *</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lastRenderedPageBreak/>
              <w:t>18</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площадь территории под домами</w:t>
            </w:r>
          </w:p>
        </w:tc>
      </w:tr>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lastRenderedPageBreak/>
              <w:t>11</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Подземный гараж одноярусный под дворовой частью ***</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35</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территория участка, возможно использование кровли</w:t>
            </w:r>
          </w:p>
        </w:tc>
      </w:tr>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12</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Подземный гараж двухъярусный под дворовой частью ***</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21</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территория участка, возможно использование кровли</w:t>
            </w:r>
          </w:p>
        </w:tc>
      </w:tr>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13</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Механизированная автоматическая парковка автомобилей (не более 50 машино-мест на одну парковку) **</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не менее 8</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территория участка, занятого автоматической парковкой</w:t>
            </w:r>
          </w:p>
        </w:tc>
      </w:tr>
      <w:tr w:rsidR="0011126E" w:rsidTr="0011126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14</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Прочие типы **</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30"/>
            </w:pPr>
            <w:r>
              <w:t>не менее 20</w:t>
            </w:r>
          </w:p>
        </w:tc>
        <w:tc>
          <w:tcPr>
            <w:tcW w:w="0" w:type="auto"/>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220"/>
            </w:pPr>
            <w:r>
              <w:t>территория участка</w:t>
            </w:r>
          </w:p>
        </w:tc>
      </w:tr>
      <w:tr w:rsidR="0011126E" w:rsidTr="0011126E">
        <w:trPr>
          <w:trHeight w:val="57"/>
        </w:trPr>
        <w:tc>
          <w:tcPr>
            <w:tcW w:w="0" w:type="auto"/>
            <w:gridSpan w:val="4"/>
            <w:tcBorders>
              <w:top w:val="single" w:sz="4" w:space="0" w:color="auto"/>
              <w:left w:val="single" w:sz="4" w:space="0" w:color="auto"/>
              <w:bottom w:val="single" w:sz="4" w:space="0" w:color="auto"/>
              <w:right w:val="single" w:sz="4" w:space="0" w:color="auto"/>
            </w:tcBorders>
            <w:vAlign w:val="center"/>
          </w:tcPr>
          <w:p w:rsidR="0011126E" w:rsidRDefault="0011126E" w:rsidP="0011126E">
            <w:pPr>
              <w:pStyle w:val="310"/>
            </w:pPr>
          </w:p>
          <w:p w:rsidR="0011126E" w:rsidRPr="0011126E" w:rsidRDefault="0011126E" w:rsidP="0011126E">
            <w:pPr>
              <w:pStyle w:val="310"/>
            </w:pPr>
            <w:r w:rsidRPr="0011126E">
              <w:t>* В случае размещения гаража под домом в расчете используется площадь пятна застройки дома.</w:t>
            </w:r>
          </w:p>
          <w:p w:rsidR="0011126E" w:rsidRPr="0011126E" w:rsidRDefault="0011126E" w:rsidP="0011126E">
            <w:pPr>
              <w:pStyle w:val="310"/>
            </w:pPr>
            <w:r w:rsidRPr="0011126E">
              <w:t>** Требуется выполнение проектной документации с точным расчетом количества мест хранения автомобилей и занимаемой ими территории.</w:t>
            </w:r>
          </w:p>
          <w:p w:rsidR="0011126E" w:rsidRDefault="0011126E" w:rsidP="0011126E">
            <w:pPr>
              <w:pStyle w:val="310"/>
            </w:pPr>
            <w:r w:rsidRPr="0011126E">
              <w: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tc>
      </w:tr>
    </w:tbl>
    <w:p w:rsidR="00802750" w:rsidRDefault="00802750" w:rsidP="008D55D9">
      <w:pPr>
        <w:pStyle w:val="01"/>
      </w:pPr>
    </w:p>
    <w:p w:rsidR="0050489A" w:rsidRDefault="0050489A" w:rsidP="0050489A">
      <w:pPr>
        <w:pStyle w:val="aff2"/>
      </w:pPr>
      <w:bookmarkStart w:id="46" w:name="_Ref57806671"/>
      <w:r>
        <w:t xml:space="preserve">Таблица </w:t>
      </w:r>
      <w:r w:rsidR="00E101BD">
        <w:fldChar w:fldCharType="begin"/>
      </w:r>
      <w:r w:rsidR="001975E5">
        <w:instrText xml:space="preserve"> SEQ Таблица \* ARABIC </w:instrText>
      </w:r>
      <w:r w:rsidR="00E101BD">
        <w:fldChar w:fldCharType="separate"/>
      </w:r>
      <w:r w:rsidR="009F144F">
        <w:rPr>
          <w:noProof/>
        </w:rPr>
        <w:t>22</w:t>
      </w:r>
      <w:r w:rsidR="00E101BD">
        <w:rPr>
          <w:noProof/>
        </w:rPr>
        <w:fldChar w:fldCharType="end"/>
      </w:r>
      <w:bookmarkEnd w:id="46"/>
      <w:r>
        <w:t xml:space="preserve"> – Расчетные показатели потребности в территориях различного назначения для</w:t>
      </w:r>
      <w:r w:rsidRPr="0050489A">
        <w:t>г. Воскресенск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544"/>
        <w:gridCol w:w="4327"/>
        <w:gridCol w:w="701"/>
        <w:gridCol w:w="859"/>
        <w:gridCol w:w="859"/>
        <w:gridCol w:w="859"/>
        <w:gridCol w:w="807"/>
        <w:gridCol w:w="1022"/>
        <w:gridCol w:w="1022"/>
        <w:gridCol w:w="1022"/>
        <w:gridCol w:w="2672"/>
      </w:tblGrid>
      <w:tr w:rsidR="000E1B1E" w:rsidTr="000E1B1E">
        <w:trPr>
          <w:trHeight w:val="57"/>
        </w:trPr>
        <w:tc>
          <w:tcPr>
            <w:tcW w:w="0" w:type="auto"/>
            <w:vMerge w:val="restart"/>
            <w:vAlign w:val="center"/>
          </w:tcPr>
          <w:p w:rsidR="000E1B1E" w:rsidRDefault="0050489A" w:rsidP="0050489A">
            <w:pPr>
              <w:pStyle w:val="212"/>
            </w:pPr>
            <w:r>
              <w:t>№</w:t>
            </w:r>
            <w:r w:rsidR="000E1B1E">
              <w:t xml:space="preserve"> п/п</w:t>
            </w:r>
          </w:p>
        </w:tc>
        <w:tc>
          <w:tcPr>
            <w:tcW w:w="0" w:type="auto"/>
            <w:vMerge w:val="restart"/>
            <w:vAlign w:val="center"/>
          </w:tcPr>
          <w:p w:rsidR="000E1B1E" w:rsidRDefault="000E1B1E" w:rsidP="0050489A">
            <w:pPr>
              <w:pStyle w:val="212"/>
            </w:pPr>
            <w:r>
              <w:t>Назначение территорий</w:t>
            </w:r>
          </w:p>
        </w:tc>
        <w:tc>
          <w:tcPr>
            <w:tcW w:w="0" w:type="auto"/>
            <w:gridSpan w:val="9"/>
            <w:vAlign w:val="center"/>
          </w:tcPr>
          <w:p w:rsidR="000E1B1E" w:rsidRDefault="000E1B1E" w:rsidP="0050489A">
            <w:pPr>
              <w:pStyle w:val="212"/>
            </w:pPr>
            <w:r>
              <w:t xml:space="preserve">Минимально необходимая площадь территории, </w:t>
            </w:r>
            <w:r w:rsidR="0050489A">
              <w:t>м</w:t>
            </w:r>
            <w:r w:rsidR="0050489A">
              <w:rPr>
                <w:vertAlign w:val="superscript"/>
              </w:rPr>
              <w:t>2</w:t>
            </w:r>
            <w:r>
              <w:t>/чел.</w:t>
            </w:r>
          </w:p>
        </w:tc>
      </w:tr>
      <w:tr w:rsidR="000E1B1E" w:rsidTr="000E1B1E">
        <w:trPr>
          <w:trHeight w:val="57"/>
        </w:trPr>
        <w:tc>
          <w:tcPr>
            <w:tcW w:w="0" w:type="auto"/>
            <w:vMerge/>
            <w:vAlign w:val="center"/>
          </w:tcPr>
          <w:p w:rsidR="000E1B1E" w:rsidRDefault="000E1B1E" w:rsidP="0050489A">
            <w:pPr>
              <w:pStyle w:val="212"/>
            </w:pPr>
          </w:p>
        </w:tc>
        <w:tc>
          <w:tcPr>
            <w:tcW w:w="0" w:type="auto"/>
            <w:vMerge/>
            <w:vAlign w:val="center"/>
          </w:tcPr>
          <w:p w:rsidR="000E1B1E" w:rsidRDefault="000E1B1E" w:rsidP="0050489A">
            <w:pPr>
              <w:pStyle w:val="212"/>
            </w:pPr>
          </w:p>
        </w:tc>
        <w:tc>
          <w:tcPr>
            <w:tcW w:w="0" w:type="auto"/>
            <w:gridSpan w:val="4"/>
            <w:vAlign w:val="center"/>
          </w:tcPr>
          <w:p w:rsidR="000E1B1E" w:rsidRDefault="000E1B1E" w:rsidP="0050489A">
            <w:pPr>
              <w:pStyle w:val="212"/>
            </w:pPr>
            <w:r>
              <w:t>в границах квартала со средней этажностью жилых домов</w:t>
            </w:r>
          </w:p>
        </w:tc>
        <w:tc>
          <w:tcPr>
            <w:tcW w:w="0" w:type="auto"/>
            <w:gridSpan w:val="4"/>
            <w:vAlign w:val="center"/>
          </w:tcPr>
          <w:p w:rsidR="000E1B1E" w:rsidRDefault="000E1B1E" w:rsidP="0050489A">
            <w:pPr>
              <w:pStyle w:val="212"/>
            </w:pPr>
            <w:r>
              <w:t>дополнительно в границах жилого района со средней этажностью жилых домов</w:t>
            </w:r>
          </w:p>
        </w:tc>
        <w:tc>
          <w:tcPr>
            <w:tcW w:w="0" w:type="auto"/>
            <w:vMerge w:val="restart"/>
            <w:vAlign w:val="center"/>
          </w:tcPr>
          <w:p w:rsidR="000E1B1E" w:rsidRDefault="000E1B1E" w:rsidP="0050489A">
            <w:pPr>
              <w:pStyle w:val="212"/>
            </w:pPr>
            <w:r>
              <w:t>дополнительно в границах населенного пункта</w:t>
            </w:r>
          </w:p>
        </w:tc>
      </w:tr>
      <w:tr w:rsidR="000E1B1E" w:rsidTr="000E1B1E">
        <w:trPr>
          <w:trHeight w:val="57"/>
        </w:trPr>
        <w:tc>
          <w:tcPr>
            <w:tcW w:w="0" w:type="auto"/>
            <w:vMerge/>
            <w:vAlign w:val="center"/>
          </w:tcPr>
          <w:p w:rsidR="000E1B1E" w:rsidRDefault="000E1B1E" w:rsidP="0050489A">
            <w:pPr>
              <w:pStyle w:val="212"/>
            </w:pPr>
          </w:p>
        </w:tc>
        <w:tc>
          <w:tcPr>
            <w:tcW w:w="0" w:type="auto"/>
            <w:vMerge/>
            <w:vAlign w:val="center"/>
          </w:tcPr>
          <w:p w:rsidR="000E1B1E" w:rsidRDefault="000E1B1E" w:rsidP="0050489A">
            <w:pPr>
              <w:pStyle w:val="212"/>
            </w:pPr>
          </w:p>
        </w:tc>
        <w:tc>
          <w:tcPr>
            <w:tcW w:w="0" w:type="auto"/>
            <w:vAlign w:val="center"/>
          </w:tcPr>
          <w:p w:rsidR="000E1B1E" w:rsidRDefault="000E1B1E" w:rsidP="0050489A">
            <w:pPr>
              <w:pStyle w:val="212"/>
            </w:pPr>
            <w:r>
              <w:t>до 3 эт.</w:t>
            </w:r>
          </w:p>
        </w:tc>
        <w:tc>
          <w:tcPr>
            <w:tcW w:w="0" w:type="auto"/>
            <w:vAlign w:val="center"/>
          </w:tcPr>
          <w:p w:rsidR="000E1B1E" w:rsidRDefault="000E1B1E" w:rsidP="0050489A">
            <w:pPr>
              <w:pStyle w:val="212"/>
            </w:pPr>
            <w:r>
              <w:t>от 4 до 5 эт.</w:t>
            </w:r>
          </w:p>
        </w:tc>
        <w:tc>
          <w:tcPr>
            <w:tcW w:w="0" w:type="auto"/>
            <w:vAlign w:val="center"/>
          </w:tcPr>
          <w:p w:rsidR="000E1B1E" w:rsidRDefault="000E1B1E" w:rsidP="0050489A">
            <w:pPr>
              <w:pStyle w:val="212"/>
            </w:pPr>
            <w:r>
              <w:t>от 6 до 7 эт.</w:t>
            </w:r>
          </w:p>
        </w:tc>
        <w:tc>
          <w:tcPr>
            <w:tcW w:w="0" w:type="auto"/>
            <w:vAlign w:val="center"/>
          </w:tcPr>
          <w:p w:rsidR="000E1B1E" w:rsidRDefault="000E1B1E" w:rsidP="0050489A">
            <w:pPr>
              <w:pStyle w:val="212"/>
            </w:pPr>
            <w:r>
              <w:t>от 8 до 9 эт.</w:t>
            </w:r>
          </w:p>
        </w:tc>
        <w:tc>
          <w:tcPr>
            <w:tcW w:w="0" w:type="auto"/>
            <w:vAlign w:val="center"/>
          </w:tcPr>
          <w:p w:rsidR="000E1B1E" w:rsidRDefault="000E1B1E" w:rsidP="0050489A">
            <w:pPr>
              <w:pStyle w:val="212"/>
            </w:pPr>
            <w:r>
              <w:t>до 3 эт.</w:t>
            </w:r>
          </w:p>
        </w:tc>
        <w:tc>
          <w:tcPr>
            <w:tcW w:w="0" w:type="auto"/>
            <w:vAlign w:val="center"/>
          </w:tcPr>
          <w:p w:rsidR="000E1B1E" w:rsidRDefault="000E1B1E" w:rsidP="0050489A">
            <w:pPr>
              <w:pStyle w:val="212"/>
            </w:pPr>
            <w:r>
              <w:t>от 4 до 5 эт.</w:t>
            </w:r>
          </w:p>
        </w:tc>
        <w:tc>
          <w:tcPr>
            <w:tcW w:w="0" w:type="auto"/>
            <w:vAlign w:val="center"/>
          </w:tcPr>
          <w:p w:rsidR="000E1B1E" w:rsidRDefault="000E1B1E" w:rsidP="0050489A">
            <w:pPr>
              <w:pStyle w:val="212"/>
            </w:pPr>
            <w:r>
              <w:t>от 6 до 7 эт.</w:t>
            </w:r>
          </w:p>
        </w:tc>
        <w:tc>
          <w:tcPr>
            <w:tcW w:w="0" w:type="auto"/>
            <w:vAlign w:val="center"/>
          </w:tcPr>
          <w:p w:rsidR="000E1B1E" w:rsidRDefault="000E1B1E" w:rsidP="0050489A">
            <w:pPr>
              <w:pStyle w:val="212"/>
            </w:pPr>
            <w:r>
              <w:t>от 8 до 9 эт.</w:t>
            </w:r>
          </w:p>
        </w:tc>
        <w:tc>
          <w:tcPr>
            <w:tcW w:w="0" w:type="auto"/>
            <w:vMerge/>
            <w:vAlign w:val="center"/>
          </w:tcPr>
          <w:p w:rsidR="000E1B1E" w:rsidRDefault="000E1B1E" w:rsidP="0050489A">
            <w:pPr>
              <w:pStyle w:val="212"/>
            </w:pPr>
          </w:p>
        </w:tc>
      </w:tr>
      <w:tr w:rsidR="000E1B1E" w:rsidTr="000E1B1E">
        <w:trPr>
          <w:trHeight w:val="57"/>
        </w:trPr>
        <w:tc>
          <w:tcPr>
            <w:tcW w:w="0" w:type="auto"/>
            <w:vAlign w:val="center"/>
          </w:tcPr>
          <w:p w:rsidR="000E1B1E" w:rsidRDefault="000E1B1E" w:rsidP="000E1B1E">
            <w:pPr>
              <w:pStyle w:val="230"/>
            </w:pPr>
            <w:r>
              <w:t>1</w:t>
            </w:r>
          </w:p>
        </w:tc>
        <w:tc>
          <w:tcPr>
            <w:tcW w:w="0" w:type="auto"/>
            <w:vAlign w:val="center"/>
          </w:tcPr>
          <w:p w:rsidR="000E1B1E" w:rsidRDefault="000E1B1E" w:rsidP="000E1B1E">
            <w:pPr>
              <w:pStyle w:val="220"/>
            </w:pPr>
            <w:r>
              <w:t>Территории объектов для хранения индивидуального автомобильного транспорта</w:t>
            </w:r>
          </w:p>
        </w:tc>
        <w:tc>
          <w:tcPr>
            <w:tcW w:w="0" w:type="auto"/>
            <w:vAlign w:val="center"/>
          </w:tcPr>
          <w:p w:rsidR="000E1B1E" w:rsidRDefault="000E1B1E" w:rsidP="000E1B1E">
            <w:pPr>
              <w:pStyle w:val="230"/>
            </w:pPr>
            <w:r>
              <w:t>3,12</w:t>
            </w:r>
          </w:p>
        </w:tc>
        <w:tc>
          <w:tcPr>
            <w:tcW w:w="0" w:type="auto"/>
            <w:vAlign w:val="center"/>
          </w:tcPr>
          <w:p w:rsidR="000E1B1E" w:rsidRDefault="000E1B1E" w:rsidP="000E1B1E">
            <w:pPr>
              <w:pStyle w:val="230"/>
            </w:pPr>
            <w:r>
              <w:t>2,58</w:t>
            </w:r>
          </w:p>
        </w:tc>
        <w:tc>
          <w:tcPr>
            <w:tcW w:w="0" w:type="auto"/>
            <w:vAlign w:val="center"/>
          </w:tcPr>
          <w:p w:rsidR="000E1B1E" w:rsidRDefault="000E1B1E" w:rsidP="000E1B1E">
            <w:pPr>
              <w:pStyle w:val="230"/>
            </w:pPr>
            <w:r>
              <w:t>2,30</w:t>
            </w:r>
          </w:p>
        </w:tc>
        <w:tc>
          <w:tcPr>
            <w:tcW w:w="0" w:type="auto"/>
            <w:vAlign w:val="center"/>
          </w:tcPr>
          <w:p w:rsidR="000E1B1E" w:rsidRDefault="000E1B1E" w:rsidP="000E1B1E">
            <w:pPr>
              <w:pStyle w:val="230"/>
            </w:pPr>
            <w:r>
              <w:t>2,12</w:t>
            </w:r>
          </w:p>
        </w:tc>
        <w:tc>
          <w:tcPr>
            <w:tcW w:w="0" w:type="auto"/>
            <w:vAlign w:val="center"/>
          </w:tcPr>
          <w:p w:rsidR="000E1B1E" w:rsidRDefault="000E1B1E" w:rsidP="000E1B1E">
            <w:pPr>
              <w:pStyle w:val="230"/>
            </w:pPr>
            <w:r>
              <w:t>4,34</w:t>
            </w:r>
          </w:p>
        </w:tc>
        <w:tc>
          <w:tcPr>
            <w:tcW w:w="0" w:type="auto"/>
            <w:vAlign w:val="center"/>
          </w:tcPr>
          <w:p w:rsidR="000E1B1E" w:rsidRDefault="000E1B1E" w:rsidP="000E1B1E">
            <w:pPr>
              <w:pStyle w:val="230"/>
            </w:pPr>
            <w:r>
              <w:t>3,81</w:t>
            </w:r>
          </w:p>
        </w:tc>
        <w:tc>
          <w:tcPr>
            <w:tcW w:w="0" w:type="auto"/>
            <w:vAlign w:val="center"/>
          </w:tcPr>
          <w:p w:rsidR="000E1B1E" w:rsidRDefault="000E1B1E" w:rsidP="000E1B1E">
            <w:pPr>
              <w:pStyle w:val="230"/>
            </w:pPr>
            <w:r>
              <w:t>3,54</w:t>
            </w:r>
          </w:p>
        </w:tc>
        <w:tc>
          <w:tcPr>
            <w:tcW w:w="0" w:type="auto"/>
            <w:vAlign w:val="center"/>
          </w:tcPr>
          <w:p w:rsidR="000E1B1E" w:rsidRDefault="000E1B1E" w:rsidP="000E1B1E">
            <w:pPr>
              <w:pStyle w:val="230"/>
            </w:pPr>
            <w:r>
              <w:t>3,37</w:t>
            </w:r>
          </w:p>
        </w:tc>
        <w:tc>
          <w:tcPr>
            <w:tcW w:w="0" w:type="auto"/>
            <w:vAlign w:val="center"/>
          </w:tcPr>
          <w:p w:rsidR="000E1B1E" w:rsidRDefault="000E1B1E" w:rsidP="000E1B1E">
            <w:pPr>
              <w:pStyle w:val="230"/>
            </w:pPr>
            <w:r>
              <w:t>0,47</w:t>
            </w:r>
          </w:p>
        </w:tc>
      </w:tr>
      <w:tr w:rsidR="000E1B1E" w:rsidTr="000E1B1E">
        <w:trPr>
          <w:trHeight w:val="57"/>
        </w:trPr>
        <w:tc>
          <w:tcPr>
            <w:tcW w:w="0" w:type="auto"/>
            <w:vAlign w:val="center"/>
          </w:tcPr>
          <w:p w:rsidR="000E1B1E" w:rsidRDefault="000E1B1E" w:rsidP="000E1B1E">
            <w:pPr>
              <w:pStyle w:val="230"/>
            </w:pPr>
            <w:r>
              <w:t>2</w:t>
            </w:r>
          </w:p>
        </w:tc>
        <w:tc>
          <w:tcPr>
            <w:tcW w:w="0" w:type="auto"/>
            <w:vAlign w:val="center"/>
          </w:tcPr>
          <w:p w:rsidR="000E1B1E" w:rsidRDefault="000E1B1E" w:rsidP="000E1B1E">
            <w:pPr>
              <w:pStyle w:val="220"/>
            </w:pPr>
            <w:r>
              <w:t>Территории объектов инженерного обеспечения</w:t>
            </w:r>
          </w:p>
        </w:tc>
        <w:tc>
          <w:tcPr>
            <w:tcW w:w="0" w:type="auto"/>
            <w:vAlign w:val="center"/>
          </w:tcPr>
          <w:p w:rsidR="000E1B1E" w:rsidRDefault="000E1B1E" w:rsidP="000E1B1E">
            <w:pPr>
              <w:pStyle w:val="230"/>
            </w:pPr>
            <w:r>
              <w:t>0,28</w:t>
            </w:r>
          </w:p>
        </w:tc>
        <w:tc>
          <w:tcPr>
            <w:tcW w:w="0" w:type="auto"/>
            <w:vAlign w:val="center"/>
          </w:tcPr>
          <w:p w:rsidR="000E1B1E" w:rsidRDefault="000E1B1E" w:rsidP="000E1B1E">
            <w:pPr>
              <w:pStyle w:val="230"/>
            </w:pPr>
            <w:r>
              <w:t>0,26</w:t>
            </w:r>
          </w:p>
        </w:tc>
        <w:tc>
          <w:tcPr>
            <w:tcW w:w="0" w:type="auto"/>
            <w:vAlign w:val="center"/>
          </w:tcPr>
          <w:p w:rsidR="000E1B1E" w:rsidRDefault="000E1B1E" w:rsidP="000E1B1E">
            <w:pPr>
              <w:pStyle w:val="230"/>
            </w:pPr>
            <w:r>
              <w:t>0,25</w:t>
            </w:r>
          </w:p>
        </w:tc>
        <w:tc>
          <w:tcPr>
            <w:tcW w:w="0" w:type="auto"/>
            <w:vAlign w:val="center"/>
          </w:tcPr>
          <w:p w:rsidR="000E1B1E" w:rsidRDefault="000E1B1E" w:rsidP="000E1B1E">
            <w:pPr>
              <w:pStyle w:val="230"/>
            </w:pPr>
            <w:r>
              <w:t>0,24</w:t>
            </w:r>
          </w:p>
        </w:tc>
        <w:tc>
          <w:tcPr>
            <w:tcW w:w="0" w:type="auto"/>
            <w:vAlign w:val="center"/>
          </w:tcPr>
          <w:p w:rsidR="000E1B1E" w:rsidRDefault="000E1B1E" w:rsidP="000E1B1E">
            <w:pPr>
              <w:pStyle w:val="230"/>
            </w:pPr>
            <w:r>
              <w:t>0,12</w:t>
            </w:r>
          </w:p>
        </w:tc>
        <w:tc>
          <w:tcPr>
            <w:tcW w:w="0" w:type="auto"/>
            <w:vAlign w:val="center"/>
          </w:tcPr>
          <w:p w:rsidR="000E1B1E" w:rsidRDefault="000E1B1E" w:rsidP="000E1B1E">
            <w:pPr>
              <w:pStyle w:val="230"/>
            </w:pPr>
            <w:r>
              <w:t>0,12</w:t>
            </w:r>
          </w:p>
        </w:tc>
        <w:tc>
          <w:tcPr>
            <w:tcW w:w="0" w:type="auto"/>
            <w:vAlign w:val="center"/>
          </w:tcPr>
          <w:p w:rsidR="000E1B1E" w:rsidRDefault="000E1B1E" w:rsidP="000E1B1E">
            <w:pPr>
              <w:pStyle w:val="230"/>
            </w:pPr>
            <w:r>
              <w:t>0,12</w:t>
            </w:r>
          </w:p>
        </w:tc>
        <w:tc>
          <w:tcPr>
            <w:tcW w:w="0" w:type="auto"/>
            <w:vAlign w:val="center"/>
          </w:tcPr>
          <w:p w:rsidR="000E1B1E" w:rsidRDefault="000E1B1E" w:rsidP="000E1B1E">
            <w:pPr>
              <w:pStyle w:val="230"/>
            </w:pPr>
            <w:r>
              <w:t>0,12</w:t>
            </w:r>
          </w:p>
        </w:tc>
        <w:tc>
          <w:tcPr>
            <w:tcW w:w="0" w:type="auto"/>
            <w:vAlign w:val="center"/>
          </w:tcPr>
          <w:p w:rsidR="000E1B1E" w:rsidRDefault="000E1B1E" w:rsidP="000E1B1E">
            <w:pPr>
              <w:pStyle w:val="230"/>
            </w:pPr>
            <w:r>
              <w:t>1,00</w:t>
            </w:r>
          </w:p>
        </w:tc>
      </w:tr>
      <w:tr w:rsidR="000E1B1E" w:rsidTr="000E1B1E">
        <w:trPr>
          <w:trHeight w:val="57"/>
        </w:trPr>
        <w:tc>
          <w:tcPr>
            <w:tcW w:w="0" w:type="auto"/>
            <w:vAlign w:val="center"/>
          </w:tcPr>
          <w:p w:rsidR="000E1B1E" w:rsidRDefault="000E1B1E" w:rsidP="000E1B1E">
            <w:pPr>
              <w:pStyle w:val="230"/>
            </w:pPr>
            <w:r>
              <w:t>3</w:t>
            </w:r>
          </w:p>
        </w:tc>
        <w:tc>
          <w:tcPr>
            <w:tcW w:w="0" w:type="auto"/>
            <w:vAlign w:val="center"/>
          </w:tcPr>
          <w:p w:rsidR="000E1B1E" w:rsidRDefault="000E1B1E" w:rsidP="000E1B1E">
            <w:pPr>
              <w:pStyle w:val="220"/>
            </w:pPr>
            <w:r>
              <w:t>Территории объектов физкультурно-спортивного назначения</w:t>
            </w:r>
          </w:p>
        </w:tc>
        <w:tc>
          <w:tcPr>
            <w:tcW w:w="0" w:type="auto"/>
            <w:vAlign w:val="center"/>
          </w:tcPr>
          <w:p w:rsidR="000E1B1E" w:rsidRDefault="000E1B1E" w:rsidP="000E1B1E">
            <w:pPr>
              <w:pStyle w:val="230"/>
            </w:pPr>
            <w:r>
              <w:t>1,06</w:t>
            </w:r>
          </w:p>
        </w:tc>
        <w:tc>
          <w:tcPr>
            <w:tcW w:w="0" w:type="auto"/>
            <w:vAlign w:val="center"/>
          </w:tcPr>
          <w:p w:rsidR="000E1B1E" w:rsidRDefault="000E1B1E" w:rsidP="000E1B1E">
            <w:pPr>
              <w:pStyle w:val="230"/>
            </w:pPr>
            <w:r>
              <w:t>1,03</w:t>
            </w:r>
          </w:p>
        </w:tc>
        <w:tc>
          <w:tcPr>
            <w:tcW w:w="0" w:type="auto"/>
            <w:vAlign w:val="center"/>
          </w:tcPr>
          <w:p w:rsidR="000E1B1E" w:rsidRDefault="000E1B1E" w:rsidP="000E1B1E">
            <w:pPr>
              <w:pStyle w:val="230"/>
            </w:pPr>
            <w:r>
              <w:t>1,02</w:t>
            </w:r>
          </w:p>
        </w:tc>
        <w:tc>
          <w:tcPr>
            <w:tcW w:w="0" w:type="auto"/>
            <w:vAlign w:val="center"/>
          </w:tcPr>
          <w:p w:rsidR="000E1B1E" w:rsidRDefault="000E1B1E" w:rsidP="000E1B1E">
            <w:pPr>
              <w:pStyle w:val="230"/>
            </w:pPr>
            <w:r>
              <w:t>1,01</w:t>
            </w:r>
          </w:p>
        </w:tc>
        <w:tc>
          <w:tcPr>
            <w:tcW w:w="0" w:type="auto"/>
            <w:vAlign w:val="center"/>
          </w:tcPr>
          <w:p w:rsidR="000E1B1E" w:rsidRDefault="000E1B1E" w:rsidP="000E1B1E">
            <w:pPr>
              <w:pStyle w:val="230"/>
            </w:pPr>
            <w:r>
              <w:t>1,88</w:t>
            </w:r>
          </w:p>
        </w:tc>
        <w:tc>
          <w:tcPr>
            <w:tcW w:w="0" w:type="auto"/>
            <w:vAlign w:val="center"/>
          </w:tcPr>
          <w:p w:rsidR="000E1B1E" w:rsidRDefault="000E1B1E" w:rsidP="000E1B1E">
            <w:pPr>
              <w:pStyle w:val="230"/>
            </w:pPr>
            <w:r>
              <w:t>1,83</w:t>
            </w:r>
          </w:p>
        </w:tc>
        <w:tc>
          <w:tcPr>
            <w:tcW w:w="0" w:type="auto"/>
            <w:vAlign w:val="center"/>
          </w:tcPr>
          <w:p w:rsidR="000E1B1E" w:rsidRDefault="000E1B1E" w:rsidP="000E1B1E">
            <w:pPr>
              <w:pStyle w:val="230"/>
            </w:pPr>
            <w:r>
              <w:t>1,80</w:t>
            </w:r>
          </w:p>
        </w:tc>
        <w:tc>
          <w:tcPr>
            <w:tcW w:w="0" w:type="auto"/>
            <w:vAlign w:val="center"/>
          </w:tcPr>
          <w:p w:rsidR="000E1B1E" w:rsidRDefault="000E1B1E" w:rsidP="000E1B1E">
            <w:pPr>
              <w:pStyle w:val="230"/>
            </w:pPr>
            <w:r>
              <w:t>1,79</w:t>
            </w:r>
          </w:p>
        </w:tc>
        <w:tc>
          <w:tcPr>
            <w:tcW w:w="0" w:type="auto"/>
            <w:vAlign w:val="center"/>
          </w:tcPr>
          <w:p w:rsidR="000E1B1E" w:rsidRDefault="000E1B1E" w:rsidP="000E1B1E">
            <w:pPr>
              <w:pStyle w:val="230"/>
            </w:pPr>
            <w:r>
              <w:t>0,24</w:t>
            </w:r>
          </w:p>
        </w:tc>
      </w:tr>
      <w:tr w:rsidR="000E1B1E" w:rsidTr="000E1B1E">
        <w:trPr>
          <w:trHeight w:val="57"/>
        </w:trPr>
        <w:tc>
          <w:tcPr>
            <w:tcW w:w="0" w:type="auto"/>
            <w:vAlign w:val="center"/>
          </w:tcPr>
          <w:p w:rsidR="000E1B1E" w:rsidRDefault="000E1B1E" w:rsidP="000E1B1E">
            <w:pPr>
              <w:pStyle w:val="230"/>
            </w:pPr>
            <w:r>
              <w:lastRenderedPageBreak/>
              <w:t>4</w:t>
            </w:r>
          </w:p>
        </w:tc>
        <w:tc>
          <w:tcPr>
            <w:tcW w:w="0" w:type="auto"/>
            <w:vAlign w:val="center"/>
          </w:tcPr>
          <w:p w:rsidR="000E1B1E" w:rsidRDefault="000E1B1E" w:rsidP="000E1B1E">
            <w:pPr>
              <w:pStyle w:val="220"/>
            </w:pPr>
            <w:r>
              <w:t>Территории объектов торговли и общественного питания</w:t>
            </w:r>
          </w:p>
        </w:tc>
        <w:tc>
          <w:tcPr>
            <w:tcW w:w="0" w:type="auto"/>
            <w:vAlign w:val="center"/>
          </w:tcPr>
          <w:p w:rsidR="000E1B1E" w:rsidRDefault="000E1B1E" w:rsidP="000E1B1E">
            <w:pPr>
              <w:pStyle w:val="230"/>
            </w:pPr>
            <w:r>
              <w:t>0,57</w:t>
            </w:r>
          </w:p>
        </w:tc>
        <w:tc>
          <w:tcPr>
            <w:tcW w:w="0" w:type="auto"/>
            <w:vAlign w:val="center"/>
          </w:tcPr>
          <w:p w:rsidR="000E1B1E" w:rsidRDefault="000E1B1E" w:rsidP="000E1B1E">
            <w:pPr>
              <w:pStyle w:val="230"/>
            </w:pPr>
            <w:r>
              <w:t>0,38</w:t>
            </w:r>
          </w:p>
        </w:tc>
        <w:tc>
          <w:tcPr>
            <w:tcW w:w="0" w:type="auto"/>
            <w:vAlign w:val="center"/>
          </w:tcPr>
          <w:p w:rsidR="000E1B1E" w:rsidRDefault="000E1B1E" w:rsidP="000E1B1E">
            <w:pPr>
              <w:pStyle w:val="230"/>
            </w:pPr>
            <w:r>
              <w:t>0,30</w:t>
            </w:r>
          </w:p>
        </w:tc>
        <w:tc>
          <w:tcPr>
            <w:tcW w:w="0" w:type="auto"/>
            <w:vAlign w:val="center"/>
          </w:tcPr>
          <w:p w:rsidR="000E1B1E" w:rsidRDefault="000E1B1E" w:rsidP="000E1B1E">
            <w:pPr>
              <w:pStyle w:val="230"/>
            </w:pPr>
            <w:r>
              <w:t>0,25</w:t>
            </w:r>
          </w:p>
        </w:tc>
        <w:tc>
          <w:tcPr>
            <w:tcW w:w="0" w:type="auto"/>
            <w:vAlign w:val="center"/>
          </w:tcPr>
          <w:p w:rsidR="000E1B1E" w:rsidRDefault="000E1B1E" w:rsidP="000E1B1E">
            <w:pPr>
              <w:pStyle w:val="230"/>
            </w:pPr>
            <w:r>
              <w:t>1,60</w:t>
            </w:r>
          </w:p>
        </w:tc>
        <w:tc>
          <w:tcPr>
            <w:tcW w:w="0" w:type="auto"/>
            <w:vAlign w:val="center"/>
          </w:tcPr>
          <w:p w:rsidR="000E1B1E" w:rsidRDefault="000E1B1E" w:rsidP="000E1B1E">
            <w:pPr>
              <w:pStyle w:val="230"/>
            </w:pPr>
            <w:r>
              <w:t>1,52</w:t>
            </w:r>
          </w:p>
        </w:tc>
        <w:tc>
          <w:tcPr>
            <w:tcW w:w="0" w:type="auto"/>
            <w:vAlign w:val="center"/>
          </w:tcPr>
          <w:p w:rsidR="000E1B1E" w:rsidRDefault="000E1B1E" w:rsidP="000E1B1E">
            <w:pPr>
              <w:pStyle w:val="230"/>
            </w:pPr>
            <w:r>
              <w:t>1,48</w:t>
            </w:r>
          </w:p>
        </w:tc>
        <w:tc>
          <w:tcPr>
            <w:tcW w:w="0" w:type="auto"/>
            <w:vAlign w:val="center"/>
          </w:tcPr>
          <w:p w:rsidR="000E1B1E" w:rsidRDefault="000E1B1E" w:rsidP="000E1B1E">
            <w:pPr>
              <w:pStyle w:val="230"/>
            </w:pPr>
            <w:r>
              <w:t>1,45</w:t>
            </w:r>
          </w:p>
        </w:tc>
        <w:tc>
          <w:tcPr>
            <w:tcW w:w="0" w:type="auto"/>
            <w:vAlign w:val="center"/>
          </w:tcPr>
          <w:p w:rsidR="000E1B1E" w:rsidRDefault="000E1B1E" w:rsidP="000E1B1E">
            <w:pPr>
              <w:pStyle w:val="230"/>
            </w:pPr>
            <w:r>
              <w:t>0,41</w:t>
            </w:r>
          </w:p>
        </w:tc>
      </w:tr>
      <w:tr w:rsidR="000E1B1E" w:rsidTr="000E1B1E">
        <w:trPr>
          <w:trHeight w:val="57"/>
        </w:trPr>
        <w:tc>
          <w:tcPr>
            <w:tcW w:w="0" w:type="auto"/>
            <w:vAlign w:val="center"/>
          </w:tcPr>
          <w:p w:rsidR="000E1B1E" w:rsidRDefault="000E1B1E" w:rsidP="000E1B1E">
            <w:pPr>
              <w:pStyle w:val="230"/>
            </w:pPr>
            <w:r>
              <w:t>5</w:t>
            </w:r>
          </w:p>
        </w:tc>
        <w:tc>
          <w:tcPr>
            <w:tcW w:w="0" w:type="auto"/>
            <w:vAlign w:val="center"/>
          </w:tcPr>
          <w:p w:rsidR="000E1B1E" w:rsidRDefault="000E1B1E" w:rsidP="000E1B1E">
            <w:pPr>
              <w:pStyle w:val="220"/>
            </w:pPr>
            <w:r>
              <w:t>Территории объектов коммунального и бытового обслуживания</w:t>
            </w:r>
          </w:p>
        </w:tc>
        <w:tc>
          <w:tcPr>
            <w:tcW w:w="0" w:type="auto"/>
            <w:vAlign w:val="center"/>
          </w:tcPr>
          <w:p w:rsidR="000E1B1E" w:rsidRDefault="000E1B1E" w:rsidP="000E1B1E">
            <w:pPr>
              <w:pStyle w:val="230"/>
            </w:pPr>
            <w:r>
              <w:t>0,24</w:t>
            </w:r>
          </w:p>
        </w:tc>
        <w:tc>
          <w:tcPr>
            <w:tcW w:w="0" w:type="auto"/>
            <w:vAlign w:val="center"/>
          </w:tcPr>
          <w:p w:rsidR="000E1B1E" w:rsidRDefault="000E1B1E" w:rsidP="000E1B1E">
            <w:pPr>
              <w:pStyle w:val="230"/>
            </w:pPr>
            <w:r>
              <w:t>0,16</w:t>
            </w:r>
          </w:p>
        </w:tc>
        <w:tc>
          <w:tcPr>
            <w:tcW w:w="0" w:type="auto"/>
            <w:vAlign w:val="center"/>
          </w:tcPr>
          <w:p w:rsidR="000E1B1E" w:rsidRDefault="000E1B1E" w:rsidP="000E1B1E">
            <w:pPr>
              <w:pStyle w:val="230"/>
            </w:pPr>
            <w:r>
              <w:t>0,13</w:t>
            </w:r>
          </w:p>
        </w:tc>
        <w:tc>
          <w:tcPr>
            <w:tcW w:w="0" w:type="auto"/>
            <w:vAlign w:val="center"/>
          </w:tcPr>
          <w:p w:rsidR="000E1B1E" w:rsidRDefault="000E1B1E" w:rsidP="000E1B1E">
            <w:pPr>
              <w:pStyle w:val="230"/>
            </w:pPr>
            <w:r>
              <w:t>0,11</w:t>
            </w:r>
          </w:p>
        </w:tc>
        <w:tc>
          <w:tcPr>
            <w:tcW w:w="0" w:type="auto"/>
            <w:vAlign w:val="center"/>
          </w:tcPr>
          <w:p w:rsidR="000E1B1E" w:rsidRDefault="000E1B1E" w:rsidP="000E1B1E">
            <w:pPr>
              <w:pStyle w:val="230"/>
            </w:pPr>
            <w:r>
              <w:t>0,32</w:t>
            </w:r>
          </w:p>
        </w:tc>
        <w:tc>
          <w:tcPr>
            <w:tcW w:w="0" w:type="auto"/>
            <w:vAlign w:val="center"/>
          </w:tcPr>
          <w:p w:rsidR="000E1B1E" w:rsidRDefault="000E1B1E" w:rsidP="000E1B1E">
            <w:pPr>
              <w:pStyle w:val="230"/>
            </w:pPr>
            <w:r>
              <w:t>0,30</w:t>
            </w:r>
          </w:p>
        </w:tc>
        <w:tc>
          <w:tcPr>
            <w:tcW w:w="0" w:type="auto"/>
            <w:vAlign w:val="center"/>
          </w:tcPr>
          <w:p w:rsidR="000E1B1E" w:rsidRDefault="000E1B1E" w:rsidP="000E1B1E">
            <w:pPr>
              <w:pStyle w:val="230"/>
            </w:pPr>
            <w:r>
              <w:t>0,30</w:t>
            </w:r>
          </w:p>
        </w:tc>
        <w:tc>
          <w:tcPr>
            <w:tcW w:w="0" w:type="auto"/>
            <w:vAlign w:val="center"/>
          </w:tcPr>
          <w:p w:rsidR="000E1B1E" w:rsidRDefault="000E1B1E" w:rsidP="000E1B1E">
            <w:pPr>
              <w:pStyle w:val="230"/>
            </w:pPr>
            <w:r>
              <w:t>0,29</w:t>
            </w:r>
          </w:p>
        </w:tc>
        <w:tc>
          <w:tcPr>
            <w:tcW w:w="0" w:type="auto"/>
            <w:vAlign w:val="center"/>
          </w:tcPr>
          <w:p w:rsidR="000E1B1E" w:rsidRDefault="000E1B1E" w:rsidP="000E1B1E">
            <w:pPr>
              <w:pStyle w:val="230"/>
            </w:pPr>
            <w:r>
              <w:t>0,05</w:t>
            </w:r>
          </w:p>
        </w:tc>
      </w:tr>
      <w:tr w:rsidR="000E1B1E" w:rsidTr="000E1B1E">
        <w:trPr>
          <w:trHeight w:val="57"/>
        </w:trPr>
        <w:tc>
          <w:tcPr>
            <w:tcW w:w="0" w:type="auto"/>
            <w:vAlign w:val="center"/>
          </w:tcPr>
          <w:p w:rsidR="000E1B1E" w:rsidRDefault="000E1B1E" w:rsidP="000E1B1E">
            <w:pPr>
              <w:pStyle w:val="230"/>
            </w:pPr>
            <w:r>
              <w:t>6</w:t>
            </w:r>
          </w:p>
        </w:tc>
        <w:tc>
          <w:tcPr>
            <w:tcW w:w="0" w:type="auto"/>
            <w:vAlign w:val="center"/>
          </w:tcPr>
          <w:p w:rsidR="000E1B1E" w:rsidRDefault="000E1B1E" w:rsidP="000E1B1E">
            <w:pPr>
              <w:pStyle w:val="220"/>
            </w:pPr>
            <w:r>
              <w:t>Территории объектов предпринимательской деятельности, делового и финансового назначения</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0,96</w:t>
            </w:r>
          </w:p>
        </w:tc>
        <w:tc>
          <w:tcPr>
            <w:tcW w:w="0" w:type="auto"/>
            <w:vAlign w:val="center"/>
          </w:tcPr>
          <w:p w:rsidR="000E1B1E" w:rsidRDefault="000E1B1E" w:rsidP="000E1B1E">
            <w:pPr>
              <w:pStyle w:val="230"/>
            </w:pPr>
            <w:r>
              <w:t>0,91</w:t>
            </w:r>
          </w:p>
        </w:tc>
        <w:tc>
          <w:tcPr>
            <w:tcW w:w="0" w:type="auto"/>
            <w:vAlign w:val="center"/>
          </w:tcPr>
          <w:p w:rsidR="000E1B1E" w:rsidRDefault="000E1B1E" w:rsidP="000E1B1E">
            <w:pPr>
              <w:pStyle w:val="230"/>
            </w:pPr>
            <w:r>
              <w:t>0,89</w:t>
            </w:r>
          </w:p>
        </w:tc>
        <w:tc>
          <w:tcPr>
            <w:tcW w:w="0" w:type="auto"/>
            <w:vAlign w:val="center"/>
          </w:tcPr>
          <w:p w:rsidR="000E1B1E" w:rsidRDefault="000E1B1E" w:rsidP="000E1B1E">
            <w:pPr>
              <w:pStyle w:val="230"/>
            </w:pPr>
            <w:r>
              <w:t>0,87</w:t>
            </w:r>
          </w:p>
        </w:tc>
        <w:tc>
          <w:tcPr>
            <w:tcW w:w="0" w:type="auto"/>
            <w:vAlign w:val="center"/>
          </w:tcPr>
          <w:p w:rsidR="000E1B1E" w:rsidRDefault="000E1B1E" w:rsidP="000E1B1E">
            <w:pPr>
              <w:pStyle w:val="230"/>
            </w:pPr>
            <w:r>
              <w:t>0,14</w:t>
            </w:r>
          </w:p>
        </w:tc>
      </w:tr>
      <w:tr w:rsidR="000E1B1E" w:rsidTr="000E1B1E">
        <w:trPr>
          <w:trHeight w:val="57"/>
        </w:trPr>
        <w:tc>
          <w:tcPr>
            <w:tcW w:w="0" w:type="auto"/>
            <w:vAlign w:val="center"/>
          </w:tcPr>
          <w:p w:rsidR="000E1B1E" w:rsidRDefault="000E1B1E" w:rsidP="000E1B1E">
            <w:pPr>
              <w:pStyle w:val="230"/>
            </w:pPr>
            <w:r>
              <w:t>7</w:t>
            </w:r>
          </w:p>
        </w:tc>
        <w:tc>
          <w:tcPr>
            <w:tcW w:w="0" w:type="auto"/>
            <w:vAlign w:val="center"/>
          </w:tcPr>
          <w:p w:rsidR="000E1B1E" w:rsidRDefault="000E1B1E" w:rsidP="000E1B1E">
            <w:pPr>
              <w:pStyle w:val="220"/>
            </w:pPr>
            <w:r>
              <w:t>Территории объектов здравоохранения</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0,32</w:t>
            </w:r>
          </w:p>
        </w:tc>
        <w:tc>
          <w:tcPr>
            <w:tcW w:w="0" w:type="auto"/>
            <w:vAlign w:val="center"/>
          </w:tcPr>
          <w:p w:rsidR="000E1B1E" w:rsidRDefault="000E1B1E" w:rsidP="000E1B1E">
            <w:pPr>
              <w:pStyle w:val="230"/>
            </w:pPr>
            <w:r>
              <w:t>0,30</w:t>
            </w:r>
          </w:p>
        </w:tc>
        <w:tc>
          <w:tcPr>
            <w:tcW w:w="0" w:type="auto"/>
            <w:vAlign w:val="center"/>
          </w:tcPr>
          <w:p w:rsidR="000E1B1E" w:rsidRDefault="000E1B1E" w:rsidP="000E1B1E">
            <w:pPr>
              <w:pStyle w:val="230"/>
            </w:pPr>
            <w:r>
              <w:t>0,30</w:t>
            </w:r>
          </w:p>
        </w:tc>
        <w:tc>
          <w:tcPr>
            <w:tcW w:w="0" w:type="auto"/>
            <w:vAlign w:val="center"/>
          </w:tcPr>
          <w:p w:rsidR="000E1B1E" w:rsidRDefault="000E1B1E" w:rsidP="000E1B1E">
            <w:pPr>
              <w:pStyle w:val="230"/>
            </w:pPr>
            <w:r>
              <w:t>0,29</w:t>
            </w:r>
          </w:p>
        </w:tc>
        <w:tc>
          <w:tcPr>
            <w:tcW w:w="0" w:type="auto"/>
            <w:vAlign w:val="center"/>
          </w:tcPr>
          <w:p w:rsidR="000E1B1E" w:rsidRDefault="000E1B1E" w:rsidP="000E1B1E">
            <w:pPr>
              <w:pStyle w:val="230"/>
            </w:pPr>
            <w:r>
              <w:t>0,54</w:t>
            </w:r>
          </w:p>
        </w:tc>
      </w:tr>
      <w:tr w:rsidR="000E1B1E" w:rsidTr="000E1B1E">
        <w:trPr>
          <w:trHeight w:val="57"/>
        </w:trPr>
        <w:tc>
          <w:tcPr>
            <w:tcW w:w="0" w:type="auto"/>
            <w:vAlign w:val="center"/>
          </w:tcPr>
          <w:p w:rsidR="000E1B1E" w:rsidRDefault="000E1B1E" w:rsidP="000E1B1E">
            <w:pPr>
              <w:pStyle w:val="230"/>
            </w:pPr>
            <w:r>
              <w:t>8</w:t>
            </w:r>
          </w:p>
        </w:tc>
        <w:tc>
          <w:tcPr>
            <w:tcW w:w="0" w:type="auto"/>
            <w:vAlign w:val="center"/>
          </w:tcPr>
          <w:p w:rsidR="000E1B1E" w:rsidRDefault="000E1B1E" w:rsidP="000E1B1E">
            <w:pPr>
              <w:pStyle w:val="220"/>
            </w:pPr>
            <w:r>
              <w:t>Территории объектов образования</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7,14</w:t>
            </w:r>
          </w:p>
        </w:tc>
        <w:tc>
          <w:tcPr>
            <w:tcW w:w="0" w:type="auto"/>
            <w:vAlign w:val="center"/>
          </w:tcPr>
          <w:p w:rsidR="000E1B1E" w:rsidRDefault="000E1B1E" w:rsidP="000E1B1E">
            <w:pPr>
              <w:pStyle w:val="230"/>
            </w:pPr>
            <w:r>
              <w:t>6,54</w:t>
            </w:r>
          </w:p>
        </w:tc>
        <w:tc>
          <w:tcPr>
            <w:tcW w:w="0" w:type="auto"/>
            <w:vAlign w:val="center"/>
          </w:tcPr>
          <w:p w:rsidR="000E1B1E" w:rsidRDefault="000E1B1E" w:rsidP="000E1B1E">
            <w:pPr>
              <w:pStyle w:val="230"/>
            </w:pPr>
            <w:r>
              <w:t>6,22</w:t>
            </w:r>
          </w:p>
        </w:tc>
        <w:tc>
          <w:tcPr>
            <w:tcW w:w="0" w:type="auto"/>
            <w:vAlign w:val="center"/>
          </w:tcPr>
          <w:p w:rsidR="000E1B1E" w:rsidRDefault="000E1B1E" w:rsidP="000E1B1E">
            <w:pPr>
              <w:pStyle w:val="230"/>
            </w:pPr>
            <w:r>
              <w:t>6,02</w:t>
            </w:r>
          </w:p>
        </w:tc>
        <w:tc>
          <w:tcPr>
            <w:tcW w:w="0" w:type="auto"/>
            <w:vAlign w:val="center"/>
          </w:tcPr>
          <w:p w:rsidR="000E1B1E" w:rsidRDefault="000E1B1E" w:rsidP="000E1B1E">
            <w:pPr>
              <w:pStyle w:val="230"/>
            </w:pPr>
            <w:r>
              <w:t>0,41</w:t>
            </w:r>
          </w:p>
        </w:tc>
      </w:tr>
      <w:tr w:rsidR="000E1B1E" w:rsidTr="000E1B1E">
        <w:trPr>
          <w:trHeight w:val="57"/>
        </w:trPr>
        <w:tc>
          <w:tcPr>
            <w:tcW w:w="0" w:type="auto"/>
            <w:vAlign w:val="center"/>
          </w:tcPr>
          <w:p w:rsidR="000E1B1E" w:rsidRDefault="000E1B1E" w:rsidP="000E1B1E">
            <w:pPr>
              <w:pStyle w:val="230"/>
            </w:pPr>
            <w:r>
              <w:t>9</w:t>
            </w:r>
          </w:p>
        </w:tc>
        <w:tc>
          <w:tcPr>
            <w:tcW w:w="0" w:type="auto"/>
            <w:vAlign w:val="center"/>
          </w:tcPr>
          <w:p w:rsidR="000E1B1E" w:rsidRDefault="000E1B1E" w:rsidP="000E1B1E">
            <w:pPr>
              <w:pStyle w:val="220"/>
            </w:pPr>
            <w:r>
              <w:t>Озелененные территории общего пользования</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5,19</w:t>
            </w:r>
          </w:p>
        </w:tc>
        <w:tc>
          <w:tcPr>
            <w:tcW w:w="0" w:type="auto"/>
            <w:vAlign w:val="center"/>
          </w:tcPr>
          <w:p w:rsidR="000E1B1E" w:rsidRDefault="000E1B1E" w:rsidP="000E1B1E">
            <w:pPr>
              <w:pStyle w:val="230"/>
            </w:pPr>
            <w:r>
              <w:t>5,19</w:t>
            </w:r>
          </w:p>
        </w:tc>
        <w:tc>
          <w:tcPr>
            <w:tcW w:w="0" w:type="auto"/>
            <w:vAlign w:val="center"/>
          </w:tcPr>
          <w:p w:rsidR="000E1B1E" w:rsidRDefault="000E1B1E" w:rsidP="000E1B1E">
            <w:pPr>
              <w:pStyle w:val="230"/>
            </w:pPr>
            <w:r>
              <w:t>5,19</w:t>
            </w:r>
          </w:p>
        </w:tc>
        <w:tc>
          <w:tcPr>
            <w:tcW w:w="0" w:type="auto"/>
            <w:vAlign w:val="center"/>
          </w:tcPr>
          <w:p w:rsidR="000E1B1E" w:rsidRDefault="000E1B1E" w:rsidP="000E1B1E">
            <w:pPr>
              <w:pStyle w:val="230"/>
            </w:pPr>
            <w:r>
              <w:t>5,19</w:t>
            </w:r>
          </w:p>
        </w:tc>
        <w:tc>
          <w:tcPr>
            <w:tcW w:w="0" w:type="auto"/>
            <w:vAlign w:val="center"/>
          </w:tcPr>
          <w:p w:rsidR="000E1B1E" w:rsidRDefault="000E1B1E" w:rsidP="000E1B1E">
            <w:pPr>
              <w:pStyle w:val="230"/>
            </w:pPr>
            <w:r>
              <w:t>9,44</w:t>
            </w:r>
          </w:p>
        </w:tc>
      </w:tr>
      <w:tr w:rsidR="000E1B1E" w:rsidTr="000E1B1E">
        <w:trPr>
          <w:trHeight w:val="57"/>
        </w:trPr>
        <w:tc>
          <w:tcPr>
            <w:tcW w:w="0" w:type="auto"/>
            <w:vAlign w:val="center"/>
          </w:tcPr>
          <w:p w:rsidR="000E1B1E" w:rsidRDefault="000E1B1E" w:rsidP="000E1B1E">
            <w:pPr>
              <w:pStyle w:val="230"/>
            </w:pPr>
            <w:r>
              <w:t>10</w:t>
            </w:r>
          </w:p>
        </w:tc>
        <w:tc>
          <w:tcPr>
            <w:tcW w:w="0" w:type="auto"/>
            <w:vAlign w:val="center"/>
          </w:tcPr>
          <w:p w:rsidR="000E1B1E" w:rsidRDefault="000E1B1E" w:rsidP="000E1B1E">
            <w:pPr>
              <w:pStyle w:val="220"/>
            </w:pPr>
            <w:r>
              <w:t>Территории объектов социального обслуживания</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0,11</w:t>
            </w:r>
          </w:p>
        </w:tc>
      </w:tr>
      <w:tr w:rsidR="000E1B1E" w:rsidTr="000E1B1E">
        <w:trPr>
          <w:trHeight w:val="57"/>
        </w:trPr>
        <w:tc>
          <w:tcPr>
            <w:tcW w:w="0" w:type="auto"/>
            <w:vAlign w:val="center"/>
          </w:tcPr>
          <w:p w:rsidR="000E1B1E" w:rsidRDefault="000E1B1E" w:rsidP="000E1B1E">
            <w:pPr>
              <w:pStyle w:val="230"/>
            </w:pPr>
            <w:r>
              <w:t>11</w:t>
            </w:r>
          </w:p>
        </w:tc>
        <w:tc>
          <w:tcPr>
            <w:tcW w:w="0" w:type="auto"/>
            <w:vAlign w:val="center"/>
          </w:tcPr>
          <w:p w:rsidR="000E1B1E" w:rsidRDefault="000E1B1E" w:rsidP="000E1B1E">
            <w:pPr>
              <w:pStyle w:val="220"/>
            </w:pPr>
            <w:r>
              <w:t>Территории объектов культуры</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0,27</w:t>
            </w:r>
          </w:p>
        </w:tc>
      </w:tr>
      <w:tr w:rsidR="000E1B1E" w:rsidTr="000E1B1E">
        <w:trPr>
          <w:trHeight w:val="57"/>
        </w:trPr>
        <w:tc>
          <w:tcPr>
            <w:tcW w:w="0" w:type="auto"/>
            <w:vAlign w:val="center"/>
          </w:tcPr>
          <w:p w:rsidR="000E1B1E" w:rsidRDefault="000E1B1E" w:rsidP="000E1B1E">
            <w:pPr>
              <w:pStyle w:val="230"/>
            </w:pPr>
            <w:r>
              <w:t>12</w:t>
            </w:r>
          </w:p>
        </w:tc>
        <w:tc>
          <w:tcPr>
            <w:tcW w:w="0" w:type="auto"/>
            <w:vAlign w:val="center"/>
          </w:tcPr>
          <w:p w:rsidR="000E1B1E" w:rsidRDefault="000E1B1E" w:rsidP="000E1B1E">
            <w:pPr>
              <w:pStyle w:val="220"/>
            </w:pPr>
            <w:r>
              <w:t>Территории административно-управленческих объектов</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w:t>
            </w:r>
          </w:p>
        </w:tc>
        <w:tc>
          <w:tcPr>
            <w:tcW w:w="0" w:type="auto"/>
            <w:vAlign w:val="center"/>
          </w:tcPr>
          <w:p w:rsidR="000E1B1E" w:rsidRDefault="000E1B1E" w:rsidP="000E1B1E">
            <w:pPr>
              <w:pStyle w:val="230"/>
            </w:pPr>
            <w:r>
              <w:t>0,49</w:t>
            </w:r>
          </w:p>
        </w:tc>
      </w:tr>
      <w:tr w:rsidR="000E1B1E" w:rsidTr="000E1B1E">
        <w:trPr>
          <w:trHeight w:val="57"/>
        </w:trPr>
        <w:tc>
          <w:tcPr>
            <w:tcW w:w="0" w:type="auto"/>
            <w:tcBorders>
              <w:bottom w:val="single" w:sz="4" w:space="0" w:color="auto"/>
            </w:tcBorders>
            <w:vAlign w:val="center"/>
          </w:tcPr>
          <w:p w:rsidR="000E1B1E" w:rsidRDefault="000E1B1E" w:rsidP="000E1B1E">
            <w:pPr>
              <w:pStyle w:val="230"/>
            </w:pPr>
            <w:r>
              <w:t>13</w:t>
            </w:r>
          </w:p>
        </w:tc>
        <w:tc>
          <w:tcPr>
            <w:tcW w:w="0" w:type="auto"/>
            <w:tcBorders>
              <w:bottom w:val="single" w:sz="4" w:space="0" w:color="auto"/>
            </w:tcBorders>
            <w:vAlign w:val="center"/>
          </w:tcPr>
          <w:p w:rsidR="000E1B1E" w:rsidRDefault="000E1B1E" w:rsidP="000E1B1E">
            <w:pPr>
              <w:pStyle w:val="220"/>
            </w:pPr>
            <w:r>
              <w:t>Территории сети дорог и улиц</w:t>
            </w:r>
          </w:p>
        </w:tc>
        <w:tc>
          <w:tcPr>
            <w:tcW w:w="0" w:type="auto"/>
            <w:tcBorders>
              <w:bottom w:val="single" w:sz="4" w:space="0" w:color="auto"/>
            </w:tcBorders>
            <w:vAlign w:val="center"/>
          </w:tcPr>
          <w:p w:rsidR="000E1B1E" w:rsidRDefault="000E1B1E" w:rsidP="000E1B1E">
            <w:pPr>
              <w:pStyle w:val="230"/>
            </w:pPr>
            <w:r>
              <w:t>0</w:t>
            </w:r>
          </w:p>
        </w:tc>
        <w:tc>
          <w:tcPr>
            <w:tcW w:w="0" w:type="auto"/>
            <w:tcBorders>
              <w:bottom w:val="single" w:sz="4" w:space="0" w:color="auto"/>
            </w:tcBorders>
            <w:vAlign w:val="center"/>
          </w:tcPr>
          <w:p w:rsidR="000E1B1E" w:rsidRDefault="000E1B1E" w:rsidP="000E1B1E">
            <w:pPr>
              <w:pStyle w:val="230"/>
            </w:pPr>
            <w:r>
              <w:t>0</w:t>
            </w:r>
          </w:p>
        </w:tc>
        <w:tc>
          <w:tcPr>
            <w:tcW w:w="0" w:type="auto"/>
            <w:tcBorders>
              <w:bottom w:val="single" w:sz="4" w:space="0" w:color="auto"/>
            </w:tcBorders>
            <w:vAlign w:val="center"/>
          </w:tcPr>
          <w:p w:rsidR="000E1B1E" w:rsidRDefault="000E1B1E" w:rsidP="000E1B1E">
            <w:pPr>
              <w:pStyle w:val="230"/>
            </w:pPr>
            <w:r>
              <w:t>0</w:t>
            </w:r>
          </w:p>
        </w:tc>
        <w:tc>
          <w:tcPr>
            <w:tcW w:w="0" w:type="auto"/>
            <w:tcBorders>
              <w:bottom w:val="single" w:sz="4" w:space="0" w:color="auto"/>
            </w:tcBorders>
            <w:vAlign w:val="center"/>
          </w:tcPr>
          <w:p w:rsidR="000E1B1E" w:rsidRDefault="000E1B1E" w:rsidP="000E1B1E">
            <w:pPr>
              <w:pStyle w:val="230"/>
            </w:pPr>
            <w:r>
              <w:t>0</w:t>
            </w:r>
          </w:p>
        </w:tc>
        <w:tc>
          <w:tcPr>
            <w:tcW w:w="0" w:type="auto"/>
            <w:tcBorders>
              <w:bottom w:val="single" w:sz="4" w:space="0" w:color="auto"/>
            </w:tcBorders>
            <w:vAlign w:val="center"/>
          </w:tcPr>
          <w:p w:rsidR="000E1B1E" w:rsidRDefault="000E1B1E" w:rsidP="000E1B1E">
            <w:pPr>
              <w:pStyle w:val="230"/>
            </w:pPr>
            <w:r>
              <w:t>6,83</w:t>
            </w:r>
          </w:p>
        </w:tc>
        <w:tc>
          <w:tcPr>
            <w:tcW w:w="0" w:type="auto"/>
            <w:tcBorders>
              <w:bottom w:val="single" w:sz="4" w:space="0" w:color="auto"/>
            </w:tcBorders>
            <w:vAlign w:val="center"/>
          </w:tcPr>
          <w:p w:rsidR="000E1B1E" w:rsidRDefault="000E1B1E" w:rsidP="000E1B1E">
            <w:pPr>
              <w:pStyle w:val="230"/>
            </w:pPr>
            <w:r>
              <w:t>6,47</w:t>
            </w:r>
          </w:p>
        </w:tc>
        <w:tc>
          <w:tcPr>
            <w:tcW w:w="0" w:type="auto"/>
            <w:tcBorders>
              <w:bottom w:val="single" w:sz="4" w:space="0" w:color="auto"/>
            </w:tcBorders>
            <w:vAlign w:val="center"/>
          </w:tcPr>
          <w:p w:rsidR="000E1B1E" w:rsidRDefault="000E1B1E" w:rsidP="000E1B1E">
            <w:pPr>
              <w:pStyle w:val="230"/>
            </w:pPr>
            <w:r>
              <w:t>6,27</w:t>
            </w:r>
          </w:p>
        </w:tc>
        <w:tc>
          <w:tcPr>
            <w:tcW w:w="0" w:type="auto"/>
            <w:tcBorders>
              <w:bottom w:val="single" w:sz="4" w:space="0" w:color="auto"/>
            </w:tcBorders>
            <w:vAlign w:val="center"/>
          </w:tcPr>
          <w:p w:rsidR="000E1B1E" w:rsidRDefault="000E1B1E" w:rsidP="000E1B1E">
            <w:pPr>
              <w:pStyle w:val="230"/>
            </w:pPr>
            <w:r>
              <w:t>6,15</w:t>
            </w:r>
          </w:p>
        </w:tc>
        <w:tc>
          <w:tcPr>
            <w:tcW w:w="0" w:type="auto"/>
            <w:tcBorders>
              <w:bottom w:val="single" w:sz="4" w:space="0" w:color="auto"/>
            </w:tcBorders>
            <w:vAlign w:val="center"/>
          </w:tcPr>
          <w:p w:rsidR="000E1B1E" w:rsidRDefault="000E1B1E" w:rsidP="000E1B1E">
            <w:pPr>
              <w:pStyle w:val="230"/>
            </w:pPr>
            <w:r>
              <w:t>6,31</w:t>
            </w:r>
          </w:p>
        </w:tc>
      </w:tr>
      <w:tr w:rsidR="000E1B1E" w:rsidTr="000E1B1E">
        <w:trPr>
          <w:trHeight w:val="57"/>
        </w:trPr>
        <w:tc>
          <w:tcPr>
            <w:tcW w:w="0" w:type="auto"/>
            <w:vMerge w:val="restart"/>
            <w:tcBorders>
              <w:bottom w:val="single" w:sz="4" w:space="0" w:color="auto"/>
            </w:tcBorders>
            <w:vAlign w:val="center"/>
          </w:tcPr>
          <w:p w:rsidR="000E1B1E" w:rsidRDefault="000E1B1E" w:rsidP="000E1B1E">
            <w:pPr>
              <w:pStyle w:val="230"/>
            </w:pPr>
            <w:r>
              <w:t>14</w:t>
            </w:r>
          </w:p>
        </w:tc>
        <w:tc>
          <w:tcPr>
            <w:tcW w:w="0" w:type="auto"/>
            <w:gridSpan w:val="10"/>
            <w:tcBorders>
              <w:bottom w:val="single" w:sz="4" w:space="0" w:color="auto"/>
            </w:tcBorders>
            <w:vAlign w:val="center"/>
          </w:tcPr>
          <w:p w:rsidR="000E1B1E" w:rsidRDefault="000E1B1E" w:rsidP="000E1B1E">
            <w:pPr>
              <w:pStyle w:val="230"/>
            </w:pPr>
            <w:r>
              <w:t>Территории объектов жилищного строительства, в том числе:</w:t>
            </w:r>
          </w:p>
        </w:tc>
      </w:tr>
      <w:tr w:rsidR="000E1B1E" w:rsidTr="000E1B1E">
        <w:tblPrEx>
          <w:tblBorders>
            <w:insideH w:val="nil"/>
          </w:tblBorders>
        </w:tblPrEx>
        <w:trPr>
          <w:trHeight w:val="57"/>
        </w:trPr>
        <w:tc>
          <w:tcPr>
            <w:tcW w:w="0" w:type="auto"/>
            <w:vMerge/>
            <w:tcBorders>
              <w:top w:val="single" w:sz="4" w:space="0" w:color="auto"/>
              <w:bottom w:val="single" w:sz="4" w:space="0" w:color="auto"/>
            </w:tcBorders>
            <w:vAlign w:val="center"/>
          </w:tcPr>
          <w:p w:rsidR="000E1B1E" w:rsidRDefault="000E1B1E" w:rsidP="000E1B1E">
            <w:pPr>
              <w:pStyle w:val="230"/>
            </w:pPr>
          </w:p>
        </w:tc>
        <w:tc>
          <w:tcPr>
            <w:tcW w:w="0" w:type="auto"/>
            <w:tcBorders>
              <w:top w:val="single" w:sz="4" w:space="0" w:color="auto"/>
              <w:bottom w:val="single" w:sz="4" w:space="0" w:color="auto"/>
            </w:tcBorders>
            <w:vAlign w:val="center"/>
          </w:tcPr>
          <w:p w:rsidR="000E1B1E" w:rsidRDefault="000E1B1E" w:rsidP="000E1B1E">
            <w:pPr>
              <w:pStyle w:val="220"/>
            </w:pPr>
            <w:r>
              <w:t>1) многоквартирных жилых домов</w:t>
            </w:r>
          </w:p>
        </w:tc>
        <w:tc>
          <w:tcPr>
            <w:tcW w:w="0" w:type="auto"/>
            <w:tcBorders>
              <w:top w:val="single" w:sz="4" w:space="0" w:color="auto"/>
              <w:bottom w:val="single" w:sz="4" w:space="0" w:color="auto"/>
            </w:tcBorders>
            <w:vAlign w:val="center"/>
          </w:tcPr>
          <w:p w:rsidR="000E1B1E" w:rsidRDefault="000E1B1E" w:rsidP="000E1B1E">
            <w:pPr>
              <w:pStyle w:val="230"/>
            </w:pPr>
            <w:r>
              <w:t>23,4</w:t>
            </w:r>
          </w:p>
        </w:tc>
        <w:tc>
          <w:tcPr>
            <w:tcW w:w="0" w:type="auto"/>
            <w:tcBorders>
              <w:top w:val="single" w:sz="4" w:space="0" w:color="auto"/>
              <w:bottom w:val="single" w:sz="4" w:space="0" w:color="auto"/>
            </w:tcBorders>
            <w:vAlign w:val="center"/>
          </w:tcPr>
          <w:p w:rsidR="000E1B1E" w:rsidRDefault="000E1B1E" w:rsidP="000E1B1E">
            <w:pPr>
              <w:pStyle w:val="230"/>
            </w:pPr>
            <w:r>
              <w:t>17,9</w:t>
            </w:r>
          </w:p>
        </w:tc>
        <w:tc>
          <w:tcPr>
            <w:tcW w:w="0" w:type="auto"/>
            <w:tcBorders>
              <w:top w:val="single" w:sz="4" w:space="0" w:color="auto"/>
              <w:bottom w:val="single" w:sz="4" w:space="0" w:color="auto"/>
            </w:tcBorders>
            <w:vAlign w:val="center"/>
          </w:tcPr>
          <w:p w:rsidR="000E1B1E" w:rsidRDefault="000E1B1E" w:rsidP="000E1B1E">
            <w:pPr>
              <w:pStyle w:val="230"/>
            </w:pPr>
            <w:r>
              <w:t>15,5</w:t>
            </w:r>
          </w:p>
        </w:tc>
        <w:tc>
          <w:tcPr>
            <w:tcW w:w="0" w:type="auto"/>
            <w:tcBorders>
              <w:top w:val="single" w:sz="4" w:space="0" w:color="auto"/>
              <w:bottom w:val="single" w:sz="4" w:space="0" w:color="auto"/>
            </w:tcBorders>
            <w:vAlign w:val="center"/>
          </w:tcPr>
          <w:p w:rsidR="000E1B1E" w:rsidRDefault="000E1B1E" w:rsidP="000E1B1E">
            <w:pPr>
              <w:pStyle w:val="230"/>
            </w:pPr>
            <w:r>
              <w:t>14,2</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r>
      <w:tr w:rsidR="000E1B1E" w:rsidTr="000E1B1E">
        <w:tblPrEx>
          <w:tblBorders>
            <w:insideH w:val="nil"/>
          </w:tblBorders>
        </w:tblPrEx>
        <w:trPr>
          <w:trHeight w:val="57"/>
        </w:trPr>
        <w:tc>
          <w:tcPr>
            <w:tcW w:w="0" w:type="auto"/>
            <w:vMerge/>
            <w:tcBorders>
              <w:top w:val="single" w:sz="4" w:space="0" w:color="auto"/>
              <w:bottom w:val="single" w:sz="4" w:space="0" w:color="auto"/>
            </w:tcBorders>
            <w:vAlign w:val="center"/>
          </w:tcPr>
          <w:p w:rsidR="000E1B1E" w:rsidRDefault="000E1B1E" w:rsidP="000E1B1E">
            <w:pPr>
              <w:pStyle w:val="230"/>
            </w:pPr>
          </w:p>
        </w:tc>
        <w:tc>
          <w:tcPr>
            <w:tcW w:w="0" w:type="auto"/>
            <w:tcBorders>
              <w:top w:val="single" w:sz="4" w:space="0" w:color="auto"/>
              <w:bottom w:val="single" w:sz="4" w:space="0" w:color="auto"/>
            </w:tcBorders>
            <w:vAlign w:val="center"/>
          </w:tcPr>
          <w:p w:rsidR="000E1B1E" w:rsidRDefault="000E1B1E" w:rsidP="000E1B1E">
            <w:pPr>
              <w:pStyle w:val="220"/>
            </w:pPr>
            <w:r>
              <w:t>в том числе территории открытых автостоянок</w:t>
            </w:r>
          </w:p>
        </w:tc>
        <w:tc>
          <w:tcPr>
            <w:tcW w:w="0" w:type="auto"/>
            <w:tcBorders>
              <w:top w:val="single" w:sz="4" w:space="0" w:color="auto"/>
              <w:bottom w:val="single" w:sz="4" w:space="0" w:color="auto"/>
            </w:tcBorders>
            <w:vAlign w:val="center"/>
          </w:tcPr>
          <w:p w:rsidR="000E1B1E" w:rsidRDefault="000E1B1E" w:rsidP="000E1B1E">
            <w:pPr>
              <w:pStyle w:val="230"/>
            </w:pPr>
            <w:r>
              <w:t>1,6</w:t>
            </w:r>
          </w:p>
        </w:tc>
        <w:tc>
          <w:tcPr>
            <w:tcW w:w="0" w:type="auto"/>
            <w:tcBorders>
              <w:top w:val="single" w:sz="4" w:space="0" w:color="auto"/>
              <w:bottom w:val="single" w:sz="4" w:space="0" w:color="auto"/>
            </w:tcBorders>
            <w:vAlign w:val="center"/>
          </w:tcPr>
          <w:p w:rsidR="000E1B1E" w:rsidRDefault="000E1B1E" w:rsidP="000E1B1E">
            <w:pPr>
              <w:pStyle w:val="230"/>
            </w:pPr>
            <w:r>
              <w:t>1,5</w:t>
            </w:r>
          </w:p>
        </w:tc>
        <w:tc>
          <w:tcPr>
            <w:tcW w:w="0" w:type="auto"/>
            <w:tcBorders>
              <w:top w:val="single" w:sz="4" w:space="0" w:color="auto"/>
              <w:bottom w:val="single" w:sz="4" w:space="0" w:color="auto"/>
            </w:tcBorders>
            <w:vAlign w:val="center"/>
          </w:tcPr>
          <w:p w:rsidR="000E1B1E" w:rsidRDefault="000E1B1E" w:rsidP="000E1B1E">
            <w:pPr>
              <w:pStyle w:val="230"/>
            </w:pPr>
            <w:r>
              <w:t>1,5</w:t>
            </w:r>
          </w:p>
        </w:tc>
        <w:tc>
          <w:tcPr>
            <w:tcW w:w="0" w:type="auto"/>
            <w:tcBorders>
              <w:top w:val="single" w:sz="4" w:space="0" w:color="auto"/>
              <w:bottom w:val="single" w:sz="4" w:space="0" w:color="auto"/>
            </w:tcBorders>
            <w:vAlign w:val="center"/>
          </w:tcPr>
          <w:p w:rsidR="000E1B1E" w:rsidRDefault="000E1B1E" w:rsidP="000E1B1E">
            <w:pPr>
              <w:pStyle w:val="230"/>
            </w:pPr>
            <w:r>
              <w:t>1,4</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r>
      <w:tr w:rsidR="000E1B1E" w:rsidTr="000E1B1E">
        <w:tblPrEx>
          <w:tblBorders>
            <w:insideH w:val="nil"/>
          </w:tblBorders>
        </w:tblPrEx>
        <w:trPr>
          <w:trHeight w:val="57"/>
        </w:trPr>
        <w:tc>
          <w:tcPr>
            <w:tcW w:w="0" w:type="auto"/>
            <w:vMerge/>
            <w:tcBorders>
              <w:top w:val="single" w:sz="4" w:space="0" w:color="auto"/>
              <w:bottom w:val="single" w:sz="4" w:space="0" w:color="auto"/>
            </w:tcBorders>
            <w:vAlign w:val="center"/>
          </w:tcPr>
          <w:p w:rsidR="000E1B1E" w:rsidRDefault="000E1B1E" w:rsidP="000E1B1E">
            <w:pPr>
              <w:pStyle w:val="230"/>
            </w:pPr>
          </w:p>
        </w:tc>
        <w:tc>
          <w:tcPr>
            <w:tcW w:w="0" w:type="auto"/>
            <w:tcBorders>
              <w:top w:val="single" w:sz="4" w:space="0" w:color="auto"/>
              <w:bottom w:val="single" w:sz="4" w:space="0" w:color="auto"/>
            </w:tcBorders>
            <w:vAlign w:val="center"/>
          </w:tcPr>
          <w:p w:rsidR="000E1B1E" w:rsidRDefault="000E1B1E" w:rsidP="000E1B1E">
            <w:pPr>
              <w:pStyle w:val="220"/>
            </w:pPr>
            <w:r>
              <w:t>2) блокированных жилых домов</w:t>
            </w:r>
          </w:p>
        </w:tc>
        <w:tc>
          <w:tcPr>
            <w:tcW w:w="0" w:type="auto"/>
            <w:tcBorders>
              <w:top w:val="single" w:sz="4" w:space="0" w:color="auto"/>
              <w:bottom w:val="single" w:sz="4" w:space="0" w:color="auto"/>
            </w:tcBorders>
            <w:vAlign w:val="center"/>
          </w:tcPr>
          <w:p w:rsidR="000E1B1E" w:rsidRDefault="000E1B1E" w:rsidP="000E1B1E">
            <w:pPr>
              <w:pStyle w:val="230"/>
            </w:pPr>
            <w:r>
              <w:t>51,8</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r>
      <w:tr w:rsidR="000E1B1E" w:rsidTr="000E1B1E">
        <w:tblPrEx>
          <w:tblBorders>
            <w:insideH w:val="nil"/>
          </w:tblBorders>
        </w:tblPrEx>
        <w:trPr>
          <w:trHeight w:val="57"/>
        </w:trPr>
        <w:tc>
          <w:tcPr>
            <w:tcW w:w="0" w:type="auto"/>
            <w:vMerge/>
            <w:tcBorders>
              <w:top w:val="single" w:sz="4" w:space="0" w:color="auto"/>
              <w:bottom w:val="single" w:sz="4" w:space="0" w:color="auto"/>
            </w:tcBorders>
            <w:vAlign w:val="center"/>
          </w:tcPr>
          <w:p w:rsidR="000E1B1E" w:rsidRDefault="000E1B1E" w:rsidP="000E1B1E">
            <w:pPr>
              <w:pStyle w:val="230"/>
            </w:pPr>
          </w:p>
        </w:tc>
        <w:tc>
          <w:tcPr>
            <w:tcW w:w="0" w:type="auto"/>
            <w:tcBorders>
              <w:top w:val="single" w:sz="4" w:space="0" w:color="auto"/>
              <w:bottom w:val="single" w:sz="4" w:space="0" w:color="auto"/>
            </w:tcBorders>
            <w:vAlign w:val="center"/>
          </w:tcPr>
          <w:p w:rsidR="000E1B1E" w:rsidRDefault="000E1B1E" w:rsidP="000E1B1E">
            <w:pPr>
              <w:pStyle w:val="220"/>
            </w:pPr>
            <w:r>
              <w:t>3) индивидуальных жилых домов</w:t>
            </w:r>
          </w:p>
        </w:tc>
        <w:tc>
          <w:tcPr>
            <w:tcW w:w="0" w:type="auto"/>
            <w:tcBorders>
              <w:top w:val="single" w:sz="4" w:space="0" w:color="auto"/>
              <w:bottom w:val="single" w:sz="4" w:space="0" w:color="auto"/>
            </w:tcBorders>
            <w:vAlign w:val="center"/>
          </w:tcPr>
          <w:p w:rsidR="000E1B1E" w:rsidRDefault="000E1B1E" w:rsidP="000E1B1E">
            <w:pPr>
              <w:pStyle w:val="230"/>
            </w:pPr>
            <w:r>
              <w:t>75,0</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c>
          <w:tcPr>
            <w:tcW w:w="0" w:type="auto"/>
            <w:tcBorders>
              <w:top w:val="single" w:sz="4" w:space="0" w:color="auto"/>
              <w:bottom w:val="single" w:sz="4" w:space="0" w:color="auto"/>
            </w:tcBorders>
            <w:vAlign w:val="center"/>
          </w:tcPr>
          <w:p w:rsidR="000E1B1E" w:rsidRDefault="000E1B1E" w:rsidP="000E1B1E">
            <w:pPr>
              <w:pStyle w:val="230"/>
            </w:pPr>
            <w:r>
              <w:t>-</w:t>
            </w:r>
          </w:p>
        </w:tc>
      </w:tr>
    </w:tbl>
    <w:p w:rsidR="000E1B1E" w:rsidRDefault="000E1B1E" w:rsidP="008D55D9">
      <w:pPr>
        <w:pStyle w:val="01"/>
      </w:pPr>
    </w:p>
    <w:p w:rsidR="003B791A" w:rsidRDefault="003B791A" w:rsidP="003B791A">
      <w:pPr>
        <w:pStyle w:val="aff2"/>
      </w:pPr>
      <w:bookmarkStart w:id="47" w:name="_Ref57813869"/>
      <w:r>
        <w:t xml:space="preserve">Таблица </w:t>
      </w:r>
      <w:r w:rsidR="00E101BD">
        <w:fldChar w:fldCharType="begin"/>
      </w:r>
      <w:r w:rsidR="001975E5">
        <w:instrText xml:space="preserve"> SEQ Таблица \* ARABIC </w:instrText>
      </w:r>
      <w:r w:rsidR="00E101BD">
        <w:fldChar w:fldCharType="separate"/>
      </w:r>
      <w:r w:rsidR="009F144F">
        <w:rPr>
          <w:noProof/>
        </w:rPr>
        <w:t>23</w:t>
      </w:r>
      <w:r w:rsidR="00E101BD">
        <w:rPr>
          <w:noProof/>
        </w:rPr>
        <w:fldChar w:fldCharType="end"/>
      </w:r>
      <w:bookmarkEnd w:id="47"/>
      <w:r>
        <w:t xml:space="preserve"> – Расчетные показатели потребности в территориях различного назначения для</w:t>
      </w:r>
      <w:r w:rsidRPr="003B791A">
        <w:t>г. Белоозёрский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554"/>
        <w:gridCol w:w="4553"/>
        <w:gridCol w:w="844"/>
        <w:gridCol w:w="1088"/>
        <w:gridCol w:w="1088"/>
        <w:gridCol w:w="1046"/>
        <w:gridCol w:w="1377"/>
        <w:gridCol w:w="1367"/>
        <w:gridCol w:w="2777"/>
      </w:tblGrid>
      <w:tr w:rsidR="003B791A" w:rsidTr="003B791A">
        <w:tc>
          <w:tcPr>
            <w:tcW w:w="0" w:type="auto"/>
            <w:vMerge w:val="restart"/>
            <w:vAlign w:val="center"/>
          </w:tcPr>
          <w:p w:rsidR="003B791A" w:rsidRDefault="003B791A" w:rsidP="003B791A">
            <w:pPr>
              <w:pStyle w:val="212"/>
            </w:pPr>
            <w:r>
              <w:t>№ п/п</w:t>
            </w:r>
          </w:p>
        </w:tc>
        <w:tc>
          <w:tcPr>
            <w:tcW w:w="0" w:type="auto"/>
            <w:vMerge w:val="restart"/>
            <w:vAlign w:val="center"/>
          </w:tcPr>
          <w:p w:rsidR="003B791A" w:rsidRDefault="003B791A" w:rsidP="003B791A">
            <w:pPr>
              <w:pStyle w:val="212"/>
            </w:pPr>
            <w:r>
              <w:t>Назначение территорий</w:t>
            </w:r>
          </w:p>
        </w:tc>
        <w:tc>
          <w:tcPr>
            <w:tcW w:w="0" w:type="auto"/>
            <w:gridSpan w:val="7"/>
            <w:vAlign w:val="center"/>
          </w:tcPr>
          <w:p w:rsidR="003B791A" w:rsidRDefault="003B791A" w:rsidP="003B791A">
            <w:pPr>
              <w:pStyle w:val="212"/>
            </w:pPr>
            <w:r>
              <w:t>Минимально необходимая площадь территории, м</w:t>
            </w:r>
            <w:r>
              <w:rPr>
                <w:vertAlign w:val="superscript"/>
              </w:rPr>
              <w:t>2</w:t>
            </w:r>
            <w:r>
              <w:t>/чел.</w:t>
            </w:r>
          </w:p>
        </w:tc>
      </w:tr>
      <w:tr w:rsidR="003B791A" w:rsidTr="003B791A">
        <w:tc>
          <w:tcPr>
            <w:tcW w:w="0" w:type="auto"/>
            <w:vMerge/>
            <w:vAlign w:val="center"/>
          </w:tcPr>
          <w:p w:rsidR="003B791A" w:rsidRDefault="003B791A" w:rsidP="003B791A">
            <w:pPr>
              <w:pStyle w:val="212"/>
            </w:pPr>
          </w:p>
        </w:tc>
        <w:tc>
          <w:tcPr>
            <w:tcW w:w="0" w:type="auto"/>
            <w:vMerge/>
            <w:vAlign w:val="center"/>
          </w:tcPr>
          <w:p w:rsidR="003B791A" w:rsidRDefault="003B791A" w:rsidP="003B791A">
            <w:pPr>
              <w:pStyle w:val="212"/>
            </w:pPr>
          </w:p>
        </w:tc>
        <w:tc>
          <w:tcPr>
            <w:tcW w:w="0" w:type="auto"/>
            <w:gridSpan w:val="3"/>
            <w:vAlign w:val="center"/>
          </w:tcPr>
          <w:p w:rsidR="003B791A" w:rsidRDefault="003B791A" w:rsidP="003B791A">
            <w:pPr>
              <w:pStyle w:val="212"/>
            </w:pPr>
            <w:r>
              <w:t>в границах квартала со средней этажностью жилых домов</w:t>
            </w:r>
          </w:p>
        </w:tc>
        <w:tc>
          <w:tcPr>
            <w:tcW w:w="0" w:type="auto"/>
            <w:gridSpan w:val="3"/>
            <w:vAlign w:val="center"/>
          </w:tcPr>
          <w:p w:rsidR="003B791A" w:rsidRDefault="003B791A" w:rsidP="003B791A">
            <w:pPr>
              <w:pStyle w:val="212"/>
            </w:pPr>
            <w:r>
              <w:t>дополнительно в границах жилого района со средней этажностью жилых домов</w:t>
            </w:r>
          </w:p>
        </w:tc>
        <w:tc>
          <w:tcPr>
            <w:tcW w:w="0" w:type="auto"/>
            <w:vMerge w:val="restart"/>
            <w:vAlign w:val="center"/>
          </w:tcPr>
          <w:p w:rsidR="003B791A" w:rsidRDefault="003B791A" w:rsidP="003B791A">
            <w:pPr>
              <w:pStyle w:val="212"/>
            </w:pPr>
            <w:r>
              <w:t>дополнительно в границах населенного пункта</w:t>
            </w:r>
          </w:p>
        </w:tc>
      </w:tr>
      <w:tr w:rsidR="003B791A" w:rsidTr="003B791A">
        <w:tc>
          <w:tcPr>
            <w:tcW w:w="0" w:type="auto"/>
            <w:vMerge/>
            <w:vAlign w:val="center"/>
          </w:tcPr>
          <w:p w:rsidR="003B791A" w:rsidRDefault="003B791A" w:rsidP="003B791A">
            <w:pPr>
              <w:pStyle w:val="212"/>
            </w:pPr>
          </w:p>
        </w:tc>
        <w:tc>
          <w:tcPr>
            <w:tcW w:w="0" w:type="auto"/>
            <w:vMerge/>
            <w:vAlign w:val="center"/>
          </w:tcPr>
          <w:p w:rsidR="003B791A" w:rsidRDefault="003B791A" w:rsidP="003B791A">
            <w:pPr>
              <w:pStyle w:val="212"/>
            </w:pPr>
          </w:p>
        </w:tc>
        <w:tc>
          <w:tcPr>
            <w:tcW w:w="0" w:type="auto"/>
            <w:vAlign w:val="center"/>
          </w:tcPr>
          <w:p w:rsidR="003B791A" w:rsidRDefault="003B791A" w:rsidP="003B791A">
            <w:pPr>
              <w:pStyle w:val="212"/>
            </w:pPr>
            <w:r>
              <w:t xml:space="preserve">до 3 </w:t>
            </w:r>
            <w:r>
              <w:lastRenderedPageBreak/>
              <w:t>эт.</w:t>
            </w:r>
          </w:p>
        </w:tc>
        <w:tc>
          <w:tcPr>
            <w:tcW w:w="0" w:type="auto"/>
            <w:vAlign w:val="center"/>
          </w:tcPr>
          <w:p w:rsidR="003B791A" w:rsidRDefault="003B791A" w:rsidP="003B791A">
            <w:pPr>
              <w:pStyle w:val="212"/>
            </w:pPr>
            <w:r>
              <w:lastRenderedPageBreak/>
              <w:t xml:space="preserve">от 4 до 5 </w:t>
            </w:r>
            <w:r>
              <w:lastRenderedPageBreak/>
              <w:t>эт.</w:t>
            </w:r>
          </w:p>
        </w:tc>
        <w:tc>
          <w:tcPr>
            <w:tcW w:w="0" w:type="auto"/>
            <w:vAlign w:val="center"/>
          </w:tcPr>
          <w:p w:rsidR="003B791A" w:rsidRDefault="003B791A" w:rsidP="003B791A">
            <w:pPr>
              <w:pStyle w:val="212"/>
            </w:pPr>
            <w:r>
              <w:lastRenderedPageBreak/>
              <w:t xml:space="preserve">от 6 до 7 </w:t>
            </w:r>
            <w:r>
              <w:lastRenderedPageBreak/>
              <w:t>эт.</w:t>
            </w:r>
          </w:p>
        </w:tc>
        <w:tc>
          <w:tcPr>
            <w:tcW w:w="0" w:type="auto"/>
            <w:vAlign w:val="center"/>
          </w:tcPr>
          <w:p w:rsidR="003B791A" w:rsidRDefault="003B791A" w:rsidP="003B791A">
            <w:pPr>
              <w:pStyle w:val="212"/>
            </w:pPr>
            <w:r>
              <w:lastRenderedPageBreak/>
              <w:t>до 3 эт.</w:t>
            </w:r>
          </w:p>
        </w:tc>
        <w:tc>
          <w:tcPr>
            <w:tcW w:w="0" w:type="auto"/>
            <w:vAlign w:val="center"/>
          </w:tcPr>
          <w:p w:rsidR="003B791A" w:rsidRDefault="003B791A" w:rsidP="003B791A">
            <w:pPr>
              <w:pStyle w:val="212"/>
            </w:pPr>
            <w:r>
              <w:t>от 4 до 5 эт.</w:t>
            </w:r>
          </w:p>
        </w:tc>
        <w:tc>
          <w:tcPr>
            <w:tcW w:w="0" w:type="auto"/>
            <w:vAlign w:val="center"/>
          </w:tcPr>
          <w:p w:rsidR="003B791A" w:rsidRDefault="003B791A" w:rsidP="003B791A">
            <w:pPr>
              <w:pStyle w:val="212"/>
            </w:pPr>
            <w:r>
              <w:t>от 6 до 7 эт.</w:t>
            </w:r>
          </w:p>
        </w:tc>
        <w:tc>
          <w:tcPr>
            <w:tcW w:w="0" w:type="auto"/>
            <w:vMerge/>
            <w:vAlign w:val="center"/>
          </w:tcPr>
          <w:p w:rsidR="003B791A" w:rsidRDefault="003B791A" w:rsidP="003B791A">
            <w:pPr>
              <w:pStyle w:val="212"/>
            </w:pPr>
          </w:p>
        </w:tc>
      </w:tr>
      <w:tr w:rsidR="003B791A" w:rsidTr="003B791A">
        <w:tc>
          <w:tcPr>
            <w:tcW w:w="0" w:type="auto"/>
            <w:vAlign w:val="center"/>
          </w:tcPr>
          <w:p w:rsidR="003B791A" w:rsidRDefault="003B791A" w:rsidP="003B791A">
            <w:pPr>
              <w:pStyle w:val="230"/>
            </w:pPr>
            <w:r>
              <w:lastRenderedPageBreak/>
              <w:t>1</w:t>
            </w:r>
          </w:p>
        </w:tc>
        <w:tc>
          <w:tcPr>
            <w:tcW w:w="0" w:type="auto"/>
            <w:vAlign w:val="center"/>
          </w:tcPr>
          <w:p w:rsidR="003B791A" w:rsidRDefault="003B791A" w:rsidP="003B791A">
            <w:pPr>
              <w:pStyle w:val="220"/>
            </w:pPr>
            <w:r>
              <w:t>Территории объектов для хранения индивидуального автомобильного транспорта</w:t>
            </w:r>
          </w:p>
        </w:tc>
        <w:tc>
          <w:tcPr>
            <w:tcW w:w="0" w:type="auto"/>
            <w:vAlign w:val="center"/>
          </w:tcPr>
          <w:p w:rsidR="003B791A" w:rsidRDefault="003B791A" w:rsidP="003B791A">
            <w:pPr>
              <w:pStyle w:val="230"/>
            </w:pPr>
            <w:r>
              <w:t>3,18</w:t>
            </w:r>
          </w:p>
        </w:tc>
        <w:tc>
          <w:tcPr>
            <w:tcW w:w="0" w:type="auto"/>
            <w:vAlign w:val="center"/>
          </w:tcPr>
          <w:p w:rsidR="003B791A" w:rsidRDefault="003B791A" w:rsidP="003B791A">
            <w:pPr>
              <w:pStyle w:val="230"/>
            </w:pPr>
            <w:r>
              <w:t>2,63</w:t>
            </w:r>
          </w:p>
        </w:tc>
        <w:tc>
          <w:tcPr>
            <w:tcW w:w="0" w:type="auto"/>
            <w:vAlign w:val="center"/>
          </w:tcPr>
          <w:p w:rsidR="003B791A" w:rsidRDefault="003B791A" w:rsidP="003B791A">
            <w:pPr>
              <w:pStyle w:val="230"/>
            </w:pPr>
            <w:r>
              <w:t>2,35</w:t>
            </w:r>
          </w:p>
        </w:tc>
        <w:tc>
          <w:tcPr>
            <w:tcW w:w="0" w:type="auto"/>
            <w:vAlign w:val="center"/>
          </w:tcPr>
          <w:p w:rsidR="003B791A" w:rsidRDefault="003B791A" w:rsidP="003B791A">
            <w:pPr>
              <w:pStyle w:val="230"/>
            </w:pPr>
            <w:r>
              <w:t>4,46</w:t>
            </w:r>
          </w:p>
        </w:tc>
        <w:tc>
          <w:tcPr>
            <w:tcW w:w="0" w:type="auto"/>
            <w:vAlign w:val="center"/>
          </w:tcPr>
          <w:p w:rsidR="003B791A" w:rsidRDefault="003B791A" w:rsidP="003B791A">
            <w:pPr>
              <w:pStyle w:val="230"/>
            </w:pPr>
            <w:r>
              <w:t>3,94</w:t>
            </w:r>
          </w:p>
        </w:tc>
        <w:tc>
          <w:tcPr>
            <w:tcW w:w="0" w:type="auto"/>
            <w:vAlign w:val="center"/>
          </w:tcPr>
          <w:p w:rsidR="003B791A" w:rsidRDefault="003B791A" w:rsidP="003B791A">
            <w:pPr>
              <w:pStyle w:val="230"/>
            </w:pPr>
            <w:r>
              <w:t>3,67</w:t>
            </w:r>
          </w:p>
        </w:tc>
        <w:tc>
          <w:tcPr>
            <w:tcW w:w="0" w:type="auto"/>
            <w:vAlign w:val="center"/>
          </w:tcPr>
          <w:p w:rsidR="003B791A" w:rsidRDefault="003B791A" w:rsidP="003B791A">
            <w:pPr>
              <w:pStyle w:val="230"/>
            </w:pPr>
            <w:r>
              <w:t>0,47</w:t>
            </w:r>
          </w:p>
        </w:tc>
      </w:tr>
      <w:tr w:rsidR="003B791A" w:rsidTr="003B791A">
        <w:tc>
          <w:tcPr>
            <w:tcW w:w="0" w:type="auto"/>
            <w:vAlign w:val="center"/>
          </w:tcPr>
          <w:p w:rsidR="003B791A" w:rsidRDefault="003B791A" w:rsidP="003B791A">
            <w:pPr>
              <w:pStyle w:val="230"/>
            </w:pPr>
            <w:r>
              <w:t>2</w:t>
            </w:r>
          </w:p>
        </w:tc>
        <w:tc>
          <w:tcPr>
            <w:tcW w:w="0" w:type="auto"/>
            <w:vAlign w:val="center"/>
          </w:tcPr>
          <w:p w:rsidR="003B791A" w:rsidRDefault="003B791A" w:rsidP="003B791A">
            <w:pPr>
              <w:pStyle w:val="220"/>
            </w:pPr>
            <w:r>
              <w:t>Территории объектов инженерного обеспечения</w:t>
            </w:r>
          </w:p>
        </w:tc>
        <w:tc>
          <w:tcPr>
            <w:tcW w:w="0" w:type="auto"/>
            <w:vAlign w:val="center"/>
          </w:tcPr>
          <w:p w:rsidR="003B791A" w:rsidRDefault="003B791A" w:rsidP="003B791A">
            <w:pPr>
              <w:pStyle w:val="230"/>
            </w:pPr>
            <w:r>
              <w:t>0,29</w:t>
            </w:r>
          </w:p>
        </w:tc>
        <w:tc>
          <w:tcPr>
            <w:tcW w:w="0" w:type="auto"/>
            <w:vAlign w:val="center"/>
          </w:tcPr>
          <w:p w:rsidR="003B791A" w:rsidRDefault="003B791A" w:rsidP="003B791A">
            <w:pPr>
              <w:pStyle w:val="230"/>
            </w:pPr>
            <w:r>
              <w:t>0,27</w:t>
            </w:r>
          </w:p>
        </w:tc>
        <w:tc>
          <w:tcPr>
            <w:tcW w:w="0" w:type="auto"/>
            <w:vAlign w:val="center"/>
          </w:tcPr>
          <w:p w:rsidR="003B791A" w:rsidRDefault="003B791A" w:rsidP="003B791A">
            <w:pPr>
              <w:pStyle w:val="230"/>
            </w:pPr>
            <w:r>
              <w:t>0,26</w:t>
            </w:r>
          </w:p>
        </w:tc>
        <w:tc>
          <w:tcPr>
            <w:tcW w:w="0" w:type="auto"/>
            <w:vAlign w:val="center"/>
          </w:tcPr>
          <w:p w:rsidR="003B791A" w:rsidRDefault="003B791A" w:rsidP="003B791A">
            <w:pPr>
              <w:pStyle w:val="230"/>
            </w:pPr>
            <w:r>
              <w:t>0,13</w:t>
            </w:r>
          </w:p>
        </w:tc>
        <w:tc>
          <w:tcPr>
            <w:tcW w:w="0" w:type="auto"/>
            <w:vAlign w:val="center"/>
          </w:tcPr>
          <w:p w:rsidR="003B791A" w:rsidRDefault="003B791A" w:rsidP="003B791A">
            <w:pPr>
              <w:pStyle w:val="230"/>
            </w:pPr>
            <w:r>
              <w:t>0,13</w:t>
            </w:r>
          </w:p>
        </w:tc>
        <w:tc>
          <w:tcPr>
            <w:tcW w:w="0" w:type="auto"/>
            <w:vAlign w:val="center"/>
          </w:tcPr>
          <w:p w:rsidR="003B791A" w:rsidRDefault="003B791A" w:rsidP="003B791A">
            <w:pPr>
              <w:pStyle w:val="230"/>
            </w:pPr>
            <w:r>
              <w:t>0,13</w:t>
            </w:r>
          </w:p>
        </w:tc>
        <w:tc>
          <w:tcPr>
            <w:tcW w:w="0" w:type="auto"/>
            <w:vAlign w:val="center"/>
          </w:tcPr>
          <w:p w:rsidR="003B791A" w:rsidRDefault="003B791A" w:rsidP="003B791A">
            <w:pPr>
              <w:pStyle w:val="230"/>
            </w:pPr>
            <w:r>
              <w:t>1,00</w:t>
            </w:r>
          </w:p>
        </w:tc>
      </w:tr>
      <w:tr w:rsidR="003B791A" w:rsidTr="003B791A">
        <w:tc>
          <w:tcPr>
            <w:tcW w:w="0" w:type="auto"/>
            <w:vAlign w:val="center"/>
          </w:tcPr>
          <w:p w:rsidR="003B791A" w:rsidRDefault="003B791A" w:rsidP="003B791A">
            <w:pPr>
              <w:pStyle w:val="230"/>
            </w:pPr>
            <w:r>
              <w:t>3</w:t>
            </w:r>
          </w:p>
        </w:tc>
        <w:tc>
          <w:tcPr>
            <w:tcW w:w="0" w:type="auto"/>
            <w:vAlign w:val="center"/>
          </w:tcPr>
          <w:p w:rsidR="003B791A" w:rsidRDefault="003B791A" w:rsidP="003B791A">
            <w:pPr>
              <w:pStyle w:val="220"/>
            </w:pPr>
            <w:r>
              <w:t>Территории объектов физкультурно-спортивного назначения</w:t>
            </w:r>
          </w:p>
        </w:tc>
        <w:tc>
          <w:tcPr>
            <w:tcW w:w="0" w:type="auto"/>
            <w:vAlign w:val="center"/>
          </w:tcPr>
          <w:p w:rsidR="003B791A" w:rsidRDefault="003B791A" w:rsidP="003B791A">
            <w:pPr>
              <w:pStyle w:val="230"/>
            </w:pPr>
            <w:r>
              <w:t>1,12</w:t>
            </w:r>
          </w:p>
        </w:tc>
        <w:tc>
          <w:tcPr>
            <w:tcW w:w="0" w:type="auto"/>
            <w:vAlign w:val="center"/>
          </w:tcPr>
          <w:p w:rsidR="003B791A" w:rsidRDefault="003B791A" w:rsidP="003B791A">
            <w:pPr>
              <w:pStyle w:val="230"/>
            </w:pPr>
            <w:r>
              <w:t>1,09</w:t>
            </w:r>
          </w:p>
        </w:tc>
        <w:tc>
          <w:tcPr>
            <w:tcW w:w="0" w:type="auto"/>
            <w:vAlign w:val="center"/>
          </w:tcPr>
          <w:p w:rsidR="003B791A" w:rsidRDefault="003B791A" w:rsidP="003B791A">
            <w:pPr>
              <w:pStyle w:val="230"/>
            </w:pPr>
            <w:r>
              <w:t>1,08</w:t>
            </w:r>
          </w:p>
        </w:tc>
        <w:tc>
          <w:tcPr>
            <w:tcW w:w="0" w:type="auto"/>
            <w:vAlign w:val="center"/>
          </w:tcPr>
          <w:p w:rsidR="003B791A" w:rsidRDefault="003B791A" w:rsidP="003B791A">
            <w:pPr>
              <w:pStyle w:val="230"/>
            </w:pPr>
            <w:r>
              <w:t>1,98</w:t>
            </w:r>
          </w:p>
        </w:tc>
        <w:tc>
          <w:tcPr>
            <w:tcW w:w="0" w:type="auto"/>
            <w:vAlign w:val="center"/>
          </w:tcPr>
          <w:p w:rsidR="003B791A" w:rsidRDefault="003B791A" w:rsidP="003B791A">
            <w:pPr>
              <w:pStyle w:val="230"/>
            </w:pPr>
            <w:r>
              <w:t>1,93</w:t>
            </w:r>
          </w:p>
        </w:tc>
        <w:tc>
          <w:tcPr>
            <w:tcW w:w="0" w:type="auto"/>
            <w:vAlign w:val="center"/>
          </w:tcPr>
          <w:p w:rsidR="003B791A" w:rsidRDefault="003B791A" w:rsidP="003B791A">
            <w:pPr>
              <w:pStyle w:val="230"/>
            </w:pPr>
            <w:r>
              <w:t>1,90</w:t>
            </w:r>
          </w:p>
        </w:tc>
        <w:tc>
          <w:tcPr>
            <w:tcW w:w="0" w:type="auto"/>
            <w:vAlign w:val="center"/>
          </w:tcPr>
          <w:p w:rsidR="003B791A" w:rsidRDefault="003B791A" w:rsidP="003B791A">
            <w:pPr>
              <w:pStyle w:val="230"/>
            </w:pPr>
            <w:r>
              <w:t>0,24</w:t>
            </w:r>
          </w:p>
        </w:tc>
      </w:tr>
      <w:tr w:rsidR="003B791A" w:rsidTr="003B791A">
        <w:tc>
          <w:tcPr>
            <w:tcW w:w="0" w:type="auto"/>
            <w:vAlign w:val="center"/>
          </w:tcPr>
          <w:p w:rsidR="003B791A" w:rsidRDefault="003B791A" w:rsidP="003B791A">
            <w:pPr>
              <w:pStyle w:val="230"/>
            </w:pPr>
            <w:bookmarkStart w:id="48" w:name="_Hlk57814041"/>
            <w:r>
              <w:t>4</w:t>
            </w:r>
          </w:p>
        </w:tc>
        <w:tc>
          <w:tcPr>
            <w:tcW w:w="0" w:type="auto"/>
            <w:vAlign w:val="center"/>
          </w:tcPr>
          <w:p w:rsidR="003B791A" w:rsidRDefault="003B791A" w:rsidP="003B791A">
            <w:pPr>
              <w:pStyle w:val="220"/>
            </w:pPr>
            <w:r>
              <w:t>Территории объектов торговли и общественного питания</w:t>
            </w:r>
          </w:p>
        </w:tc>
        <w:tc>
          <w:tcPr>
            <w:tcW w:w="0" w:type="auto"/>
            <w:vAlign w:val="center"/>
          </w:tcPr>
          <w:p w:rsidR="003B791A" w:rsidRDefault="003B791A" w:rsidP="003B791A">
            <w:pPr>
              <w:pStyle w:val="230"/>
            </w:pPr>
            <w:r>
              <w:t>0,57</w:t>
            </w:r>
          </w:p>
        </w:tc>
        <w:tc>
          <w:tcPr>
            <w:tcW w:w="0" w:type="auto"/>
            <w:vAlign w:val="center"/>
          </w:tcPr>
          <w:p w:rsidR="003B791A" w:rsidRDefault="003B791A" w:rsidP="003B791A">
            <w:pPr>
              <w:pStyle w:val="230"/>
            </w:pPr>
            <w:r>
              <w:t>0,38</w:t>
            </w:r>
          </w:p>
        </w:tc>
        <w:tc>
          <w:tcPr>
            <w:tcW w:w="0" w:type="auto"/>
            <w:vAlign w:val="center"/>
          </w:tcPr>
          <w:p w:rsidR="003B791A" w:rsidRDefault="003B791A" w:rsidP="003B791A">
            <w:pPr>
              <w:pStyle w:val="230"/>
            </w:pPr>
            <w:r>
              <w:t>0,30</w:t>
            </w:r>
          </w:p>
        </w:tc>
        <w:tc>
          <w:tcPr>
            <w:tcW w:w="0" w:type="auto"/>
            <w:vAlign w:val="center"/>
          </w:tcPr>
          <w:p w:rsidR="003B791A" w:rsidRDefault="003B791A" w:rsidP="003B791A">
            <w:pPr>
              <w:pStyle w:val="230"/>
            </w:pPr>
            <w:r>
              <w:t>1,67</w:t>
            </w:r>
          </w:p>
        </w:tc>
        <w:tc>
          <w:tcPr>
            <w:tcW w:w="0" w:type="auto"/>
            <w:vAlign w:val="center"/>
          </w:tcPr>
          <w:p w:rsidR="003B791A" w:rsidRDefault="003B791A" w:rsidP="003B791A">
            <w:pPr>
              <w:pStyle w:val="230"/>
            </w:pPr>
            <w:r>
              <w:t>1,59</w:t>
            </w:r>
          </w:p>
        </w:tc>
        <w:tc>
          <w:tcPr>
            <w:tcW w:w="0" w:type="auto"/>
            <w:vAlign w:val="center"/>
          </w:tcPr>
          <w:p w:rsidR="003B791A" w:rsidRDefault="003B791A" w:rsidP="003B791A">
            <w:pPr>
              <w:pStyle w:val="230"/>
            </w:pPr>
            <w:r>
              <w:t>1,55</w:t>
            </w:r>
          </w:p>
        </w:tc>
        <w:tc>
          <w:tcPr>
            <w:tcW w:w="0" w:type="auto"/>
            <w:vAlign w:val="center"/>
          </w:tcPr>
          <w:p w:rsidR="003B791A" w:rsidRDefault="003B791A" w:rsidP="003B791A">
            <w:pPr>
              <w:pStyle w:val="230"/>
            </w:pPr>
            <w:r>
              <w:t>0,41</w:t>
            </w:r>
          </w:p>
        </w:tc>
      </w:tr>
      <w:tr w:rsidR="003B791A" w:rsidTr="003B791A">
        <w:tc>
          <w:tcPr>
            <w:tcW w:w="0" w:type="auto"/>
            <w:vAlign w:val="center"/>
          </w:tcPr>
          <w:p w:rsidR="003B791A" w:rsidRDefault="003B791A" w:rsidP="003B791A">
            <w:pPr>
              <w:pStyle w:val="230"/>
            </w:pPr>
            <w:r>
              <w:t>5</w:t>
            </w:r>
          </w:p>
        </w:tc>
        <w:tc>
          <w:tcPr>
            <w:tcW w:w="0" w:type="auto"/>
            <w:vAlign w:val="center"/>
          </w:tcPr>
          <w:p w:rsidR="003B791A" w:rsidRDefault="003B791A" w:rsidP="003B791A">
            <w:pPr>
              <w:pStyle w:val="220"/>
            </w:pPr>
            <w:r>
              <w:t>Территории объектов коммунального и бытового обслуживания</w:t>
            </w:r>
          </w:p>
        </w:tc>
        <w:tc>
          <w:tcPr>
            <w:tcW w:w="0" w:type="auto"/>
            <w:vAlign w:val="center"/>
          </w:tcPr>
          <w:p w:rsidR="003B791A" w:rsidRDefault="003B791A" w:rsidP="003B791A">
            <w:pPr>
              <w:pStyle w:val="230"/>
            </w:pPr>
            <w:r>
              <w:t>0,25</w:t>
            </w:r>
          </w:p>
        </w:tc>
        <w:tc>
          <w:tcPr>
            <w:tcW w:w="0" w:type="auto"/>
            <w:vAlign w:val="center"/>
          </w:tcPr>
          <w:p w:rsidR="003B791A" w:rsidRDefault="003B791A" w:rsidP="003B791A">
            <w:pPr>
              <w:pStyle w:val="230"/>
            </w:pPr>
            <w:r>
              <w:t>0,16</w:t>
            </w:r>
          </w:p>
        </w:tc>
        <w:tc>
          <w:tcPr>
            <w:tcW w:w="0" w:type="auto"/>
            <w:vAlign w:val="center"/>
          </w:tcPr>
          <w:p w:rsidR="003B791A" w:rsidRDefault="003B791A" w:rsidP="003B791A">
            <w:pPr>
              <w:pStyle w:val="230"/>
            </w:pPr>
            <w:r>
              <w:t>0,13</w:t>
            </w:r>
          </w:p>
        </w:tc>
        <w:tc>
          <w:tcPr>
            <w:tcW w:w="0" w:type="auto"/>
            <w:vAlign w:val="center"/>
          </w:tcPr>
          <w:p w:rsidR="003B791A" w:rsidRDefault="003B791A" w:rsidP="003B791A">
            <w:pPr>
              <w:pStyle w:val="230"/>
            </w:pPr>
            <w:r>
              <w:t>0,33</w:t>
            </w:r>
          </w:p>
        </w:tc>
        <w:tc>
          <w:tcPr>
            <w:tcW w:w="0" w:type="auto"/>
            <w:vAlign w:val="center"/>
          </w:tcPr>
          <w:p w:rsidR="003B791A" w:rsidRDefault="003B791A" w:rsidP="003B791A">
            <w:pPr>
              <w:pStyle w:val="230"/>
            </w:pPr>
            <w:r>
              <w:t>0,32</w:t>
            </w:r>
          </w:p>
        </w:tc>
        <w:tc>
          <w:tcPr>
            <w:tcW w:w="0" w:type="auto"/>
            <w:vAlign w:val="center"/>
          </w:tcPr>
          <w:p w:rsidR="003B791A" w:rsidRDefault="003B791A" w:rsidP="003B791A">
            <w:pPr>
              <w:pStyle w:val="230"/>
            </w:pPr>
            <w:r>
              <w:t>0,31</w:t>
            </w:r>
          </w:p>
        </w:tc>
        <w:tc>
          <w:tcPr>
            <w:tcW w:w="0" w:type="auto"/>
            <w:vAlign w:val="center"/>
          </w:tcPr>
          <w:p w:rsidR="003B791A" w:rsidRDefault="003B791A" w:rsidP="003B791A">
            <w:pPr>
              <w:pStyle w:val="230"/>
            </w:pPr>
            <w:r>
              <w:t>0,05</w:t>
            </w:r>
          </w:p>
        </w:tc>
      </w:tr>
      <w:bookmarkEnd w:id="48"/>
      <w:tr w:rsidR="003B791A" w:rsidTr="003B791A">
        <w:tc>
          <w:tcPr>
            <w:tcW w:w="0" w:type="auto"/>
            <w:vAlign w:val="center"/>
          </w:tcPr>
          <w:p w:rsidR="003B791A" w:rsidRDefault="003B791A" w:rsidP="003B791A">
            <w:pPr>
              <w:pStyle w:val="230"/>
            </w:pPr>
            <w:r>
              <w:t>6</w:t>
            </w:r>
          </w:p>
        </w:tc>
        <w:tc>
          <w:tcPr>
            <w:tcW w:w="0" w:type="auto"/>
            <w:vAlign w:val="center"/>
          </w:tcPr>
          <w:p w:rsidR="003B791A" w:rsidRDefault="003B791A" w:rsidP="003B791A">
            <w:pPr>
              <w:pStyle w:val="220"/>
            </w:pPr>
            <w:r>
              <w:t>Территории объектов предпринимательской деятельности, делового и финансового назначения</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1,00</w:t>
            </w:r>
          </w:p>
        </w:tc>
        <w:tc>
          <w:tcPr>
            <w:tcW w:w="0" w:type="auto"/>
            <w:vAlign w:val="center"/>
          </w:tcPr>
          <w:p w:rsidR="003B791A" w:rsidRDefault="003B791A" w:rsidP="003B791A">
            <w:pPr>
              <w:pStyle w:val="230"/>
            </w:pPr>
            <w:r>
              <w:t>0,96</w:t>
            </w:r>
          </w:p>
        </w:tc>
        <w:tc>
          <w:tcPr>
            <w:tcW w:w="0" w:type="auto"/>
            <w:vAlign w:val="center"/>
          </w:tcPr>
          <w:p w:rsidR="003B791A" w:rsidRDefault="003B791A" w:rsidP="003B791A">
            <w:pPr>
              <w:pStyle w:val="230"/>
            </w:pPr>
            <w:r>
              <w:t>0,93</w:t>
            </w:r>
          </w:p>
        </w:tc>
        <w:tc>
          <w:tcPr>
            <w:tcW w:w="0" w:type="auto"/>
            <w:vAlign w:val="center"/>
          </w:tcPr>
          <w:p w:rsidR="003B791A" w:rsidRDefault="003B791A" w:rsidP="003B791A">
            <w:pPr>
              <w:pStyle w:val="230"/>
            </w:pPr>
            <w:r>
              <w:t>0,14</w:t>
            </w:r>
          </w:p>
        </w:tc>
      </w:tr>
      <w:tr w:rsidR="003B791A" w:rsidTr="003B791A">
        <w:tc>
          <w:tcPr>
            <w:tcW w:w="0" w:type="auto"/>
            <w:vAlign w:val="center"/>
          </w:tcPr>
          <w:p w:rsidR="003B791A" w:rsidRDefault="003B791A" w:rsidP="003B791A">
            <w:pPr>
              <w:pStyle w:val="230"/>
            </w:pPr>
            <w:r>
              <w:t>7</w:t>
            </w:r>
          </w:p>
        </w:tc>
        <w:tc>
          <w:tcPr>
            <w:tcW w:w="0" w:type="auto"/>
            <w:vAlign w:val="center"/>
          </w:tcPr>
          <w:p w:rsidR="003B791A" w:rsidRDefault="003B791A" w:rsidP="003B791A">
            <w:pPr>
              <w:pStyle w:val="220"/>
            </w:pPr>
            <w:r>
              <w:t>Территории объектов здравоохранения</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0,33</w:t>
            </w:r>
          </w:p>
        </w:tc>
        <w:tc>
          <w:tcPr>
            <w:tcW w:w="0" w:type="auto"/>
            <w:vAlign w:val="center"/>
          </w:tcPr>
          <w:p w:rsidR="003B791A" w:rsidRDefault="003B791A" w:rsidP="003B791A">
            <w:pPr>
              <w:pStyle w:val="230"/>
            </w:pPr>
            <w:r>
              <w:t>0,32</w:t>
            </w:r>
          </w:p>
        </w:tc>
        <w:tc>
          <w:tcPr>
            <w:tcW w:w="0" w:type="auto"/>
            <w:vAlign w:val="center"/>
          </w:tcPr>
          <w:p w:rsidR="003B791A" w:rsidRDefault="003B791A" w:rsidP="003B791A">
            <w:pPr>
              <w:pStyle w:val="230"/>
            </w:pPr>
            <w:r>
              <w:t>0,31</w:t>
            </w:r>
          </w:p>
        </w:tc>
        <w:tc>
          <w:tcPr>
            <w:tcW w:w="0" w:type="auto"/>
            <w:vAlign w:val="center"/>
          </w:tcPr>
          <w:p w:rsidR="003B791A" w:rsidRDefault="003B791A" w:rsidP="003B791A">
            <w:pPr>
              <w:pStyle w:val="230"/>
            </w:pPr>
            <w:r>
              <w:t>0,54</w:t>
            </w:r>
          </w:p>
        </w:tc>
      </w:tr>
      <w:tr w:rsidR="003B791A" w:rsidTr="003B791A">
        <w:tc>
          <w:tcPr>
            <w:tcW w:w="0" w:type="auto"/>
            <w:vAlign w:val="center"/>
          </w:tcPr>
          <w:p w:rsidR="003B791A" w:rsidRDefault="003B791A" w:rsidP="003B791A">
            <w:pPr>
              <w:pStyle w:val="230"/>
            </w:pPr>
            <w:r>
              <w:t>8</w:t>
            </w:r>
          </w:p>
        </w:tc>
        <w:tc>
          <w:tcPr>
            <w:tcW w:w="0" w:type="auto"/>
            <w:vAlign w:val="center"/>
          </w:tcPr>
          <w:p w:rsidR="003B791A" w:rsidRDefault="003B791A" w:rsidP="003B791A">
            <w:pPr>
              <w:pStyle w:val="220"/>
            </w:pPr>
            <w:r>
              <w:t>Территории объектов образования</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7,41</w:t>
            </w:r>
          </w:p>
        </w:tc>
        <w:tc>
          <w:tcPr>
            <w:tcW w:w="0" w:type="auto"/>
            <w:vAlign w:val="center"/>
          </w:tcPr>
          <w:p w:rsidR="003B791A" w:rsidRDefault="003B791A" w:rsidP="003B791A">
            <w:pPr>
              <w:pStyle w:val="230"/>
            </w:pPr>
            <w:r>
              <w:t>6,81</w:t>
            </w:r>
          </w:p>
        </w:tc>
        <w:tc>
          <w:tcPr>
            <w:tcW w:w="0" w:type="auto"/>
            <w:vAlign w:val="center"/>
          </w:tcPr>
          <w:p w:rsidR="003B791A" w:rsidRDefault="003B791A" w:rsidP="003B791A">
            <w:pPr>
              <w:pStyle w:val="230"/>
            </w:pPr>
            <w:r>
              <w:t>6,49</w:t>
            </w:r>
          </w:p>
        </w:tc>
        <w:tc>
          <w:tcPr>
            <w:tcW w:w="0" w:type="auto"/>
            <w:vAlign w:val="center"/>
          </w:tcPr>
          <w:p w:rsidR="003B791A" w:rsidRDefault="003B791A" w:rsidP="003B791A">
            <w:pPr>
              <w:pStyle w:val="230"/>
            </w:pPr>
            <w:r>
              <w:t>0,41</w:t>
            </w:r>
          </w:p>
        </w:tc>
      </w:tr>
      <w:tr w:rsidR="003B791A" w:rsidTr="003B791A">
        <w:tc>
          <w:tcPr>
            <w:tcW w:w="0" w:type="auto"/>
            <w:vAlign w:val="center"/>
          </w:tcPr>
          <w:p w:rsidR="003B791A" w:rsidRDefault="003B791A" w:rsidP="003B791A">
            <w:pPr>
              <w:pStyle w:val="230"/>
            </w:pPr>
            <w:r>
              <w:t>9</w:t>
            </w:r>
          </w:p>
        </w:tc>
        <w:tc>
          <w:tcPr>
            <w:tcW w:w="0" w:type="auto"/>
            <w:vAlign w:val="center"/>
          </w:tcPr>
          <w:p w:rsidR="003B791A" w:rsidRDefault="003B791A" w:rsidP="003B791A">
            <w:pPr>
              <w:pStyle w:val="220"/>
            </w:pPr>
            <w:r>
              <w:t>Озелененные территории общего пользования</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5,50</w:t>
            </w:r>
          </w:p>
        </w:tc>
        <w:tc>
          <w:tcPr>
            <w:tcW w:w="0" w:type="auto"/>
            <w:vAlign w:val="center"/>
          </w:tcPr>
          <w:p w:rsidR="003B791A" w:rsidRDefault="003B791A" w:rsidP="003B791A">
            <w:pPr>
              <w:pStyle w:val="230"/>
            </w:pPr>
            <w:r>
              <w:t>5,50</w:t>
            </w:r>
          </w:p>
        </w:tc>
        <w:tc>
          <w:tcPr>
            <w:tcW w:w="0" w:type="auto"/>
            <w:vAlign w:val="center"/>
          </w:tcPr>
          <w:p w:rsidR="003B791A" w:rsidRDefault="003B791A" w:rsidP="003B791A">
            <w:pPr>
              <w:pStyle w:val="230"/>
            </w:pPr>
            <w:r>
              <w:t>5,50</w:t>
            </w:r>
          </w:p>
        </w:tc>
        <w:tc>
          <w:tcPr>
            <w:tcW w:w="0" w:type="auto"/>
            <w:vAlign w:val="center"/>
          </w:tcPr>
          <w:p w:rsidR="003B791A" w:rsidRDefault="003B791A" w:rsidP="003B791A">
            <w:pPr>
              <w:pStyle w:val="230"/>
            </w:pPr>
            <w:r>
              <w:t>10,00</w:t>
            </w:r>
          </w:p>
        </w:tc>
      </w:tr>
      <w:tr w:rsidR="003B791A" w:rsidTr="003B791A">
        <w:tc>
          <w:tcPr>
            <w:tcW w:w="0" w:type="auto"/>
            <w:vAlign w:val="center"/>
          </w:tcPr>
          <w:p w:rsidR="003B791A" w:rsidRDefault="003B791A" w:rsidP="003B791A">
            <w:pPr>
              <w:pStyle w:val="230"/>
            </w:pPr>
            <w:r>
              <w:t>10</w:t>
            </w:r>
          </w:p>
        </w:tc>
        <w:tc>
          <w:tcPr>
            <w:tcW w:w="0" w:type="auto"/>
            <w:vAlign w:val="center"/>
          </w:tcPr>
          <w:p w:rsidR="003B791A" w:rsidRDefault="003B791A" w:rsidP="003B791A">
            <w:pPr>
              <w:pStyle w:val="220"/>
            </w:pPr>
            <w:r>
              <w:t>Территории объектов социального обслуживания</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0,11</w:t>
            </w:r>
          </w:p>
        </w:tc>
      </w:tr>
      <w:tr w:rsidR="003B791A" w:rsidTr="003B791A">
        <w:tc>
          <w:tcPr>
            <w:tcW w:w="0" w:type="auto"/>
            <w:vAlign w:val="center"/>
          </w:tcPr>
          <w:p w:rsidR="003B791A" w:rsidRDefault="003B791A" w:rsidP="003B791A">
            <w:pPr>
              <w:pStyle w:val="230"/>
            </w:pPr>
            <w:r>
              <w:t>11</w:t>
            </w:r>
          </w:p>
        </w:tc>
        <w:tc>
          <w:tcPr>
            <w:tcW w:w="0" w:type="auto"/>
            <w:vAlign w:val="center"/>
          </w:tcPr>
          <w:p w:rsidR="003B791A" w:rsidRDefault="003B791A" w:rsidP="003B791A">
            <w:pPr>
              <w:pStyle w:val="220"/>
            </w:pPr>
            <w:r>
              <w:t>Территории объектов культуры</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0,27</w:t>
            </w:r>
          </w:p>
        </w:tc>
      </w:tr>
      <w:tr w:rsidR="003B791A" w:rsidTr="003B791A">
        <w:tc>
          <w:tcPr>
            <w:tcW w:w="0" w:type="auto"/>
            <w:vAlign w:val="center"/>
          </w:tcPr>
          <w:p w:rsidR="003B791A" w:rsidRDefault="003B791A" w:rsidP="003B791A">
            <w:pPr>
              <w:pStyle w:val="230"/>
            </w:pPr>
            <w:r>
              <w:t>12</w:t>
            </w:r>
          </w:p>
        </w:tc>
        <w:tc>
          <w:tcPr>
            <w:tcW w:w="0" w:type="auto"/>
            <w:vAlign w:val="center"/>
          </w:tcPr>
          <w:p w:rsidR="003B791A" w:rsidRDefault="003B791A" w:rsidP="003B791A">
            <w:pPr>
              <w:pStyle w:val="220"/>
            </w:pPr>
            <w:r>
              <w:t>Территории административно-управленческих объектов</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0,49</w:t>
            </w:r>
          </w:p>
        </w:tc>
      </w:tr>
      <w:tr w:rsidR="003B791A" w:rsidTr="003B791A">
        <w:tc>
          <w:tcPr>
            <w:tcW w:w="0" w:type="auto"/>
            <w:vAlign w:val="center"/>
          </w:tcPr>
          <w:p w:rsidR="003B791A" w:rsidRDefault="003B791A" w:rsidP="003B791A">
            <w:pPr>
              <w:pStyle w:val="230"/>
            </w:pPr>
            <w:r>
              <w:t>13</w:t>
            </w:r>
          </w:p>
        </w:tc>
        <w:tc>
          <w:tcPr>
            <w:tcW w:w="0" w:type="auto"/>
            <w:vAlign w:val="center"/>
          </w:tcPr>
          <w:p w:rsidR="003B791A" w:rsidRDefault="003B791A" w:rsidP="003B791A">
            <w:pPr>
              <w:pStyle w:val="220"/>
            </w:pPr>
            <w:r>
              <w:t>Территории сети дорог и улиц</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0</w:t>
            </w:r>
          </w:p>
        </w:tc>
        <w:tc>
          <w:tcPr>
            <w:tcW w:w="0" w:type="auto"/>
            <w:vAlign w:val="center"/>
          </w:tcPr>
          <w:p w:rsidR="003B791A" w:rsidRDefault="003B791A" w:rsidP="003B791A">
            <w:pPr>
              <w:pStyle w:val="230"/>
            </w:pPr>
            <w:r>
              <w:t>6,98</w:t>
            </w:r>
          </w:p>
        </w:tc>
        <w:tc>
          <w:tcPr>
            <w:tcW w:w="0" w:type="auto"/>
            <w:vAlign w:val="center"/>
          </w:tcPr>
          <w:p w:rsidR="003B791A" w:rsidRDefault="003B791A" w:rsidP="003B791A">
            <w:pPr>
              <w:pStyle w:val="230"/>
            </w:pPr>
            <w:r>
              <w:t>6,62</w:t>
            </w:r>
          </w:p>
        </w:tc>
        <w:tc>
          <w:tcPr>
            <w:tcW w:w="0" w:type="auto"/>
            <w:vAlign w:val="center"/>
          </w:tcPr>
          <w:p w:rsidR="003B791A" w:rsidRDefault="003B791A" w:rsidP="003B791A">
            <w:pPr>
              <w:pStyle w:val="230"/>
            </w:pPr>
            <w:r>
              <w:t>6,42</w:t>
            </w:r>
          </w:p>
        </w:tc>
        <w:tc>
          <w:tcPr>
            <w:tcW w:w="0" w:type="auto"/>
            <w:vAlign w:val="center"/>
          </w:tcPr>
          <w:p w:rsidR="003B791A" w:rsidRDefault="003B791A" w:rsidP="003B791A">
            <w:pPr>
              <w:pStyle w:val="230"/>
            </w:pPr>
            <w:r>
              <w:t>5,55</w:t>
            </w:r>
          </w:p>
        </w:tc>
      </w:tr>
      <w:tr w:rsidR="003B791A" w:rsidTr="003B03A8">
        <w:tc>
          <w:tcPr>
            <w:tcW w:w="0" w:type="auto"/>
            <w:vMerge w:val="restart"/>
            <w:vAlign w:val="center"/>
          </w:tcPr>
          <w:p w:rsidR="003B791A" w:rsidRDefault="003B791A" w:rsidP="003B791A">
            <w:pPr>
              <w:pStyle w:val="230"/>
            </w:pPr>
            <w:r>
              <w:t>14</w:t>
            </w:r>
          </w:p>
        </w:tc>
        <w:tc>
          <w:tcPr>
            <w:tcW w:w="0" w:type="auto"/>
            <w:gridSpan w:val="8"/>
            <w:vAlign w:val="center"/>
          </w:tcPr>
          <w:p w:rsidR="003B791A" w:rsidRDefault="003B791A" w:rsidP="003B791A">
            <w:pPr>
              <w:pStyle w:val="230"/>
            </w:pPr>
            <w:r>
              <w:t>Территории объектов жилищного строительства, в том числе:</w:t>
            </w:r>
          </w:p>
        </w:tc>
      </w:tr>
      <w:tr w:rsidR="003B791A" w:rsidTr="003B791A">
        <w:tc>
          <w:tcPr>
            <w:tcW w:w="0" w:type="auto"/>
            <w:vMerge/>
            <w:vAlign w:val="center"/>
          </w:tcPr>
          <w:p w:rsidR="003B791A" w:rsidRDefault="003B791A" w:rsidP="003B791A">
            <w:pPr>
              <w:pStyle w:val="230"/>
            </w:pPr>
          </w:p>
        </w:tc>
        <w:tc>
          <w:tcPr>
            <w:tcW w:w="0" w:type="auto"/>
            <w:vAlign w:val="center"/>
          </w:tcPr>
          <w:p w:rsidR="003B791A" w:rsidRDefault="003B791A" w:rsidP="003B791A">
            <w:pPr>
              <w:pStyle w:val="220"/>
            </w:pPr>
            <w:r>
              <w:t>1) многоквартирных жилых домов</w:t>
            </w:r>
          </w:p>
        </w:tc>
        <w:tc>
          <w:tcPr>
            <w:tcW w:w="0" w:type="auto"/>
            <w:vAlign w:val="center"/>
          </w:tcPr>
          <w:p w:rsidR="003B791A" w:rsidRDefault="003B791A" w:rsidP="003B791A">
            <w:pPr>
              <w:pStyle w:val="230"/>
            </w:pPr>
            <w:r>
              <w:t>23,9</w:t>
            </w:r>
          </w:p>
        </w:tc>
        <w:tc>
          <w:tcPr>
            <w:tcW w:w="0" w:type="auto"/>
            <w:vAlign w:val="center"/>
          </w:tcPr>
          <w:p w:rsidR="003B791A" w:rsidRDefault="003B791A" w:rsidP="003B791A">
            <w:pPr>
              <w:pStyle w:val="230"/>
            </w:pPr>
            <w:r>
              <w:t>18,4</w:t>
            </w:r>
          </w:p>
        </w:tc>
        <w:tc>
          <w:tcPr>
            <w:tcW w:w="0" w:type="auto"/>
            <w:vAlign w:val="center"/>
          </w:tcPr>
          <w:p w:rsidR="003B791A" w:rsidRDefault="003B791A" w:rsidP="003B791A">
            <w:pPr>
              <w:pStyle w:val="230"/>
            </w:pPr>
            <w:r>
              <w:t>16,1</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r>
      <w:tr w:rsidR="003B791A" w:rsidTr="003B791A">
        <w:tc>
          <w:tcPr>
            <w:tcW w:w="0" w:type="auto"/>
            <w:vMerge/>
            <w:vAlign w:val="center"/>
          </w:tcPr>
          <w:p w:rsidR="003B791A" w:rsidRDefault="003B791A" w:rsidP="003B791A">
            <w:pPr>
              <w:pStyle w:val="230"/>
            </w:pPr>
          </w:p>
        </w:tc>
        <w:tc>
          <w:tcPr>
            <w:tcW w:w="0" w:type="auto"/>
            <w:vAlign w:val="center"/>
          </w:tcPr>
          <w:p w:rsidR="003B791A" w:rsidRDefault="003B791A" w:rsidP="003B791A">
            <w:pPr>
              <w:pStyle w:val="220"/>
            </w:pPr>
            <w:r>
              <w:t>в том числе территории открытых автостоянок</w:t>
            </w:r>
          </w:p>
        </w:tc>
        <w:tc>
          <w:tcPr>
            <w:tcW w:w="0" w:type="auto"/>
            <w:vAlign w:val="center"/>
          </w:tcPr>
          <w:p w:rsidR="003B791A" w:rsidRDefault="003B791A" w:rsidP="003B791A">
            <w:pPr>
              <w:pStyle w:val="230"/>
            </w:pPr>
            <w:r>
              <w:t>1,7</w:t>
            </w:r>
          </w:p>
        </w:tc>
        <w:tc>
          <w:tcPr>
            <w:tcW w:w="0" w:type="auto"/>
            <w:vAlign w:val="center"/>
          </w:tcPr>
          <w:p w:rsidR="003B791A" w:rsidRDefault="003B791A" w:rsidP="003B791A">
            <w:pPr>
              <w:pStyle w:val="230"/>
            </w:pPr>
            <w:r>
              <w:t>1,6</w:t>
            </w:r>
          </w:p>
        </w:tc>
        <w:tc>
          <w:tcPr>
            <w:tcW w:w="0" w:type="auto"/>
            <w:vAlign w:val="center"/>
          </w:tcPr>
          <w:p w:rsidR="003B791A" w:rsidRDefault="003B791A" w:rsidP="003B791A">
            <w:pPr>
              <w:pStyle w:val="230"/>
            </w:pPr>
            <w:r>
              <w:t>1,6</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r>
      <w:tr w:rsidR="003B791A" w:rsidTr="003B791A">
        <w:tc>
          <w:tcPr>
            <w:tcW w:w="0" w:type="auto"/>
            <w:vMerge/>
            <w:vAlign w:val="center"/>
          </w:tcPr>
          <w:p w:rsidR="003B791A" w:rsidRDefault="003B791A" w:rsidP="003B791A">
            <w:pPr>
              <w:pStyle w:val="230"/>
            </w:pPr>
          </w:p>
        </w:tc>
        <w:tc>
          <w:tcPr>
            <w:tcW w:w="0" w:type="auto"/>
            <w:vAlign w:val="center"/>
          </w:tcPr>
          <w:p w:rsidR="003B791A" w:rsidRDefault="003B791A" w:rsidP="003B791A">
            <w:pPr>
              <w:pStyle w:val="220"/>
            </w:pPr>
            <w:r>
              <w:t>2) блокированных жилых домов</w:t>
            </w:r>
          </w:p>
        </w:tc>
        <w:tc>
          <w:tcPr>
            <w:tcW w:w="0" w:type="auto"/>
            <w:vAlign w:val="center"/>
          </w:tcPr>
          <w:p w:rsidR="003B791A" w:rsidRDefault="003B791A" w:rsidP="003B791A">
            <w:pPr>
              <w:pStyle w:val="230"/>
            </w:pPr>
            <w:r>
              <w:t>52,6</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r>
      <w:tr w:rsidR="003B791A" w:rsidTr="003B791A">
        <w:tc>
          <w:tcPr>
            <w:tcW w:w="0" w:type="auto"/>
            <w:vMerge/>
            <w:vAlign w:val="center"/>
          </w:tcPr>
          <w:p w:rsidR="003B791A" w:rsidRDefault="003B791A" w:rsidP="003B791A">
            <w:pPr>
              <w:pStyle w:val="230"/>
            </w:pPr>
          </w:p>
        </w:tc>
        <w:tc>
          <w:tcPr>
            <w:tcW w:w="0" w:type="auto"/>
            <w:vAlign w:val="center"/>
          </w:tcPr>
          <w:p w:rsidR="003B791A" w:rsidRDefault="003B791A" w:rsidP="003B791A">
            <w:pPr>
              <w:pStyle w:val="220"/>
            </w:pPr>
            <w:r>
              <w:t>3) индивидуальных жилых домов</w:t>
            </w:r>
          </w:p>
        </w:tc>
        <w:tc>
          <w:tcPr>
            <w:tcW w:w="0" w:type="auto"/>
            <w:vAlign w:val="center"/>
          </w:tcPr>
          <w:p w:rsidR="003B791A" w:rsidRDefault="003B791A" w:rsidP="003B791A">
            <w:pPr>
              <w:pStyle w:val="230"/>
            </w:pPr>
            <w:r>
              <w:t>75,0</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c>
          <w:tcPr>
            <w:tcW w:w="0" w:type="auto"/>
            <w:vAlign w:val="center"/>
          </w:tcPr>
          <w:p w:rsidR="003B791A" w:rsidRDefault="003B791A" w:rsidP="003B791A">
            <w:pPr>
              <w:pStyle w:val="230"/>
            </w:pPr>
            <w:r>
              <w:t>-</w:t>
            </w:r>
          </w:p>
        </w:tc>
      </w:tr>
    </w:tbl>
    <w:p w:rsidR="00B26958" w:rsidRDefault="00B26958" w:rsidP="008D55D9">
      <w:pPr>
        <w:pStyle w:val="01"/>
      </w:pPr>
    </w:p>
    <w:p w:rsidR="00B954A8" w:rsidRDefault="00B954A8" w:rsidP="00AC7190">
      <w:pPr>
        <w:pStyle w:val="aff2"/>
      </w:pPr>
      <w:r>
        <w:t xml:space="preserve">Таблица </w:t>
      </w:r>
      <w:r w:rsidR="00E101BD">
        <w:fldChar w:fldCharType="begin"/>
      </w:r>
      <w:r w:rsidR="001975E5">
        <w:instrText xml:space="preserve"> SEQ Таблица \* ARABIC </w:instrText>
      </w:r>
      <w:r w:rsidR="00E101BD">
        <w:fldChar w:fldCharType="separate"/>
      </w:r>
      <w:r w:rsidR="009F144F">
        <w:rPr>
          <w:noProof/>
        </w:rPr>
        <w:t>24</w:t>
      </w:r>
      <w:r w:rsidR="00E101BD">
        <w:rPr>
          <w:noProof/>
        </w:rPr>
        <w:fldChar w:fldCharType="end"/>
      </w:r>
      <w:r w:rsidR="00AC7190">
        <w:t xml:space="preserve"> – Расчетные показатели потребности в территориях различного назначения для пгт Фосфоритный, пгт Хорлово, пгт им. Цюрупы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556"/>
        <w:gridCol w:w="4599"/>
        <w:gridCol w:w="1266"/>
        <w:gridCol w:w="1643"/>
        <w:gridCol w:w="1642"/>
        <w:gridCol w:w="2190"/>
        <w:gridCol w:w="2798"/>
      </w:tblGrid>
      <w:tr w:rsidR="00B26958" w:rsidTr="00B26958">
        <w:tc>
          <w:tcPr>
            <w:tcW w:w="0" w:type="auto"/>
            <w:vMerge w:val="restart"/>
            <w:vAlign w:val="center"/>
          </w:tcPr>
          <w:p w:rsidR="00B26958" w:rsidRDefault="00B26958" w:rsidP="00B26958">
            <w:pPr>
              <w:pStyle w:val="212"/>
            </w:pPr>
            <w:r>
              <w:t>№ п/п</w:t>
            </w:r>
          </w:p>
        </w:tc>
        <w:tc>
          <w:tcPr>
            <w:tcW w:w="0" w:type="auto"/>
            <w:vMerge w:val="restart"/>
            <w:vAlign w:val="center"/>
          </w:tcPr>
          <w:p w:rsidR="00B26958" w:rsidRDefault="00B26958" w:rsidP="00B26958">
            <w:pPr>
              <w:pStyle w:val="212"/>
            </w:pPr>
            <w:r>
              <w:t>Назначение территорий</w:t>
            </w:r>
          </w:p>
        </w:tc>
        <w:tc>
          <w:tcPr>
            <w:tcW w:w="0" w:type="auto"/>
            <w:gridSpan w:val="5"/>
            <w:vAlign w:val="center"/>
          </w:tcPr>
          <w:p w:rsidR="00B26958" w:rsidRDefault="00B26958" w:rsidP="00B26958">
            <w:pPr>
              <w:pStyle w:val="212"/>
            </w:pPr>
            <w:r>
              <w:t>Минимально необходимая площадь территории, м</w:t>
            </w:r>
            <w:r>
              <w:rPr>
                <w:vertAlign w:val="superscript"/>
              </w:rPr>
              <w:t>2</w:t>
            </w:r>
            <w:r>
              <w:t>/чел.</w:t>
            </w:r>
          </w:p>
        </w:tc>
      </w:tr>
      <w:tr w:rsidR="00B26958" w:rsidTr="00B26958">
        <w:tc>
          <w:tcPr>
            <w:tcW w:w="0" w:type="auto"/>
            <w:vMerge/>
            <w:vAlign w:val="center"/>
          </w:tcPr>
          <w:p w:rsidR="00B26958" w:rsidRDefault="00B26958" w:rsidP="00B26958">
            <w:pPr>
              <w:pStyle w:val="212"/>
            </w:pPr>
          </w:p>
        </w:tc>
        <w:tc>
          <w:tcPr>
            <w:tcW w:w="0" w:type="auto"/>
            <w:vMerge/>
            <w:vAlign w:val="center"/>
          </w:tcPr>
          <w:p w:rsidR="00B26958" w:rsidRDefault="00B26958" w:rsidP="00B26958">
            <w:pPr>
              <w:pStyle w:val="212"/>
            </w:pPr>
          </w:p>
        </w:tc>
        <w:tc>
          <w:tcPr>
            <w:tcW w:w="0" w:type="auto"/>
            <w:gridSpan w:val="2"/>
            <w:vAlign w:val="center"/>
          </w:tcPr>
          <w:p w:rsidR="00B26958" w:rsidRDefault="00B26958" w:rsidP="00B26958">
            <w:pPr>
              <w:pStyle w:val="212"/>
            </w:pPr>
            <w:r>
              <w:t>в границах квартала со средней этажностью жилых домов</w:t>
            </w:r>
          </w:p>
        </w:tc>
        <w:tc>
          <w:tcPr>
            <w:tcW w:w="0" w:type="auto"/>
            <w:gridSpan w:val="2"/>
            <w:vAlign w:val="center"/>
          </w:tcPr>
          <w:p w:rsidR="00B26958" w:rsidRDefault="00B26958" w:rsidP="00B26958">
            <w:pPr>
              <w:pStyle w:val="212"/>
            </w:pPr>
            <w:r>
              <w:t>дополнительно в границах жилого района со средней этажностью жилых домов</w:t>
            </w:r>
          </w:p>
        </w:tc>
        <w:tc>
          <w:tcPr>
            <w:tcW w:w="0" w:type="auto"/>
            <w:vMerge w:val="restart"/>
            <w:vAlign w:val="center"/>
          </w:tcPr>
          <w:p w:rsidR="00B26958" w:rsidRDefault="00B26958" w:rsidP="00B26958">
            <w:pPr>
              <w:pStyle w:val="212"/>
            </w:pPr>
            <w:r>
              <w:t>дополнительно в границах населенного пункта</w:t>
            </w:r>
          </w:p>
        </w:tc>
      </w:tr>
      <w:tr w:rsidR="00B26958" w:rsidTr="00B26958">
        <w:tc>
          <w:tcPr>
            <w:tcW w:w="0" w:type="auto"/>
            <w:vMerge/>
            <w:vAlign w:val="center"/>
          </w:tcPr>
          <w:p w:rsidR="00B26958" w:rsidRDefault="00B26958" w:rsidP="00B26958">
            <w:pPr>
              <w:pStyle w:val="212"/>
            </w:pPr>
          </w:p>
        </w:tc>
        <w:tc>
          <w:tcPr>
            <w:tcW w:w="0" w:type="auto"/>
            <w:vMerge/>
            <w:vAlign w:val="center"/>
          </w:tcPr>
          <w:p w:rsidR="00B26958" w:rsidRDefault="00B26958" w:rsidP="00B26958">
            <w:pPr>
              <w:pStyle w:val="212"/>
            </w:pPr>
          </w:p>
        </w:tc>
        <w:tc>
          <w:tcPr>
            <w:tcW w:w="0" w:type="auto"/>
            <w:vAlign w:val="center"/>
          </w:tcPr>
          <w:p w:rsidR="00B26958" w:rsidRDefault="00B26958" w:rsidP="00B26958">
            <w:pPr>
              <w:pStyle w:val="212"/>
            </w:pPr>
            <w:r>
              <w:t>до 3 эт.</w:t>
            </w:r>
          </w:p>
        </w:tc>
        <w:tc>
          <w:tcPr>
            <w:tcW w:w="0" w:type="auto"/>
            <w:vAlign w:val="center"/>
          </w:tcPr>
          <w:p w:rsidR="00B26958" w:rsidRDefault="00B26958" w:rsidP="00B26958">
            <w:pPr>
              <w:pStyle w:val="212"/>
            </w:pPr>
            <w:r>
              <w:t>от 4 до 5 эт.</w:t>
            </w:r>
          </w:p>
        </w:tc>
        <w:tc>
          <w:tcPr>
            <w:tcW w:w="0" w:type="auto"/>
            <w:vAlign w:val="center"/>
          </w:tcPr>
          <w:p w:rsidR="00B26958" w:rsidRDefault="00B26958" w:rsidP="00B26958">
            <w:pPr>
              <w:pStyle w:val="212"/>
            </w:pPr>
            <w:r>
              <w:t>до 3 эт.</w:t>
            </w:r>
          </w:p>
        </w:tc>
        <w:tc>
          <w:tcPr>
            <w:tcW w:w="0" w:type="auto"/>
            <w:vAlign w:val="center"/>
          </w:tcPr>
          <w:p w:rsidR="00B26958" w:rsidRDefault="00B26958" w:rsidP="00B26958">
            <w:pPr>
              <w:pStyle w:val="212"/>
            </w:pPr>
            <w:r>
              <w:t>от 4 до 5 эт.</w:t>
            </w:r>
          </w:p>
        </w:tc>
        <w:tc>
          <w:tcPr>
            <w:tcW w:w="0" w:type="auto"/>
            <w:vMerge/>
            <w:vAlign w:val="center"/>
          </w:tcPr>
          <w:p w:rsidR="00B26958" w:rsidRDefault="00B26958" w:rsidP="00B26958">
            <w:pPr>
              <w:pStyle w:val="212"/>
            </w:pPr>
          </w:p>
        </w:tc>
      </w:tr>
      <w:tr w:rsidR="00B26958" w:rsidTr="00B26958">
        <w:tc>
          <w:tcPr>
            <w:tcW w:w="0" w:type="auto"/>
            <w:vAlign w:val="center"/>
          </w:tcPr>
          <w:p w:rsidR="00B26958" w:rsidRDefault="00B26958" w:rsidP="00B26958">
            <w:pPr>
              <w:pStyle w:val="230"/>
            </w:pPr>
            <w:r>
              <w:t>1</w:t>
            </w:r>
          </w:p>
        </w:tc>
        <w:tc>
          <w:tcPr>
            <w:tcW w:w="0" w:type="auto"/>
            <w:vAlign w:val="center"/>
          </w:tcPr>
          <w:p w:rsidR="00B26958" w:rsidRDefault="00B26958" w:rsidP="00B26958">
            <w:pPr>
              <w:pStyle w:val="220"/>
            </w:pPr>
            <w:r>
              <w:t>Территории объектов для хранения индивидуального автомобильного транспорта</w:t>
            </w:r>
          </w:p>
        </w:tc>
        <w:tc>
          <w:tcPr>
            <w:tcW w:w="0" w:type="auto"/>
            <w:vAlign w:val="center"/>
          </w:tcPr>
          <w:p w:rsidR="00B26958" w:rsidRDefault="00B26958" w:rsidP="00B26958">
            <w:pPr>
              <w:pStyle w:val="230"/>
            </w:pPr>
            <w:r>
              <w:t>3,23</w:t>
            </w:r>
          </w:p>
        </w:tc>
        <w:tc>
          <w:tcPr>
            <w:tcW w:w="0" w:type="auto"/>
            <w:vAlign w:val="center"/>
          </w:tcPr>
          <w:p w:rsidR="00B26958" w:rsidRDefault="00B26958" w:rsidP="00B26958">
            <w:pPr>
              <w:pStyle w:val="230"/>
            </w:pPr>
            <w:r>
              <w:t>2,68</w:t>
            </w:r>
          </w:p>
        </w:tc>
        <w:tc>
          <w:tcPr>
            <w:tcW w:w="0" w:type="auto"/>
            <w:vAlign w:val="center"/>
          </w:tcPr>
          <w:p w:rsidR="00B26958" w:rsidRDefault="00B26958" w:rsidP="00B26958">
            <w:pPr>
              <w:pStyle w:val="230"/>
            </w:pPr>
            <w:r>
              <w:t>4,57</w:t>
            </w:r>
          </w:p>
        </w:tc>
        <w:tc>
          <w:tcPr>
            <w:tcW w:w="0" w:type="auto"/>
            <w:vAlign w:val="center"/>
          </w:tcPr>
          <w:p w:rsidR="00B26958" w:rsidRDefault="00B26958" w:rsidP="00B26958">
            <w:pPr>
              <w:pStyle w:val="230"/>
            </w:pPr>
            <w:r>
              <w:t>4,05</w:t>
            </w:r>
          </w:p>
        </w:tc>
        <w:tc>
          <w:tcPr>
            <w:tcW w:w="0" w:type="auto"/>
            <w:vAlign w:val="center"/>
          </w:tcPr>
          <w:p w:rsidR="00B26958" w:rsidRDefault="00B26958" w:rsidP="00B26958">
            <w:pPr>
              <w:pStyle w:val="230"/>
            </w:pPr>
            <w:r>
              <w:t>0,47</w:t>
            </w:r>
          </w:p>
        </w:tc>
      </w:tr>
      <w:tr w:rsidR="00B26958" w:rsidTr="00B26958">
        <w:tc>
          <w:tcPr>
            <w:tcW w:w="0" w:type="auto"/>
            <w:vAlign w:val="center"/>
          </w:tcPr>
          <w:p w:rsidR="00B26958" w:rsidRDefault="00B26958" w:rsidP="00B26958">
            <w:pPr>
              <w:pStyle w:val="230"/>
            </w:pPr>
            <w:r>
              <w:t>2</w:t>
            </w:r>
          </w:p>
        </w:tc>
        <w:tc>
          <w:tcPr>
            <w:tcW w:w="0" w:type="auto"/>
            <w:vAlign w:val="center"/>
          </w:tcPr>
          <w:p w:rsidR="00B26958" w:rsidRDefault="00B26958" w:rsidP="00B26958">
            <w:pPr>
              <w:pStyle w:val="220"/>
            </w:pPr>
            <w:r>
              <w:t>Территории объектов инженерного обеспечения</w:t>
            </w:r>
          </w:p>
        </w:tc>
        <w:tc>
          <w:tcPr>
            <w:tcW w:w="0" w:type="auto"/>
            <w:vAlign w:val="center"/>
          </w:tcPr>
          <w:p w:rsidR="00B26958" w:rsidRDefault="00B26958" w:rsidP="00B26958">
            <w:pPr>
              <w:pStyle w:val="230"/>
            </w:pPr>
            <w:r>
              <w:t>0,30</w:t>
            </w:r>
          </w:p>
        </w:tc>
        <w:tc>
          <w:tcPr>
            <w:tcW w:w="0" w:type="auto"/>
            <w:vAlign w:val="center"/>
          </w:tcPr>
          <w:p w:rsidR="00B26958" w:rsidRDefault="00B26958" w:rsidP="00B26958">
            <w:pPr>
              <w:pStyle w:val="230"/>
            </w:pPr>
            <w:r>
              <w:t>0,28</w:t>
            </w:r>
          </w:p>
        </w:tc>
        <w:tc>
          <w:tcPr>
            <w:tcW w:w="0" w:type="auto"/>
            <w:vAlign w:val="center"/>
          </w:tcPr>
          <w:p w:rsidR="00B26958" w:rsidRDefault="00B26958" w:rsidP="00B26958">
            <w:pPr>
              <w:pStyle w:val="230"/>
            </w:pPr>
            <w:r>
              <w:t>0,13</w:t>
            </w:r>
          </w:p>
        </w:tc>
        <w:tc>
          <w:tcPr>
            <w:tcW w:w="0" w:type="auto"/>
            <w:vAlign w:val="center"/>
          </w:tcPr>
          <w:p w:rsidR="00B26958" w:rsidRDefault="00B26958" w:rsidP="00B26958">
            <w:pPr>
              <w:pStyle w:val="230"/>
            </w:pPr>
            <w:r>
              <w:t>0,13</w:t>
            </w:r>
          </w:p>
        </w:tc>
        <w:tc>
          <w:tcPr>
            <w:tcW w:w="0" w:type="auto"/>
            <w:vAlign w:val="center"/>
          </w:tcPr>
          <w:p w:rsidR="00B26958" w:rsidRDefault="00B26958" w:rsidP="00B26958">
            <w:pPr>
              <w:pStyle w:val="230"/>
            </w:pPr>
            <w:r>
              <w:t>1,00</w:t>
            </w:r>
          </w:p>
        </w:tc>
      </w:tr>
      <w:tr w:rsidR="00B26958" w:rsidTr="00B26958">
        <w:tc>
          <w:tcPr>
            <w:tcW w:w="0" w:type="auto"/>
            <w:vAlign w:val="center"/>
          </w:tcPr>
          <w:p w:rsidR="00B26958" w:rsidRDefault="00B26958" w:rsidP="00B26958">
            <w:pPr>
              <w:pStyle w:val="230"/>
            </w:pPr>
            <w:r>
              <w:t>3</w:t>
            </w:r>
          </w:p>
        </w:tc>
        <w:tc>
          <w:tcPr>
            <w:tcW w:w="0" w:type="auto"/>
            <w:vAlign w:val="center"/>
          </w:tcPr>
          <w:p w:rsidR="00B26958" w:rsidRDefault="00B26958" w:rsidP="00B26958">
            <w:pPr>
              <w:pStyle w:val="220"/>
            </w:pPr>
            <w:r>
              <w:t>Территории объектов физкультурно-спортивного назначения</w:t>
            </w:r>
          </w:p>
        </w:tc>
        <w:tc>
          <w:tcPr>
            <w:tcW w:w="0" w:type="auto"/>
            <w:vAlign w:val="center"/>
          </w:tcPr>
          <w:p w:rsidR="00B26958" w:rsidRDefault="00B26958" w:rsidP="00B26958">
            <w:pPr>
              <w:pStyle w:val="230"/>
            </w:pPr>
            <w:r>
              <w:t>1,16</w:t>
            </w:r>
          </w:p>
        </w:tc>
        <w:tc>
          <w:tcPr>
            <w:tcW w:w="0" w:type="auto"/>
            <w:vAlign w:val="center"/>
          </w:tcPr>
          <w:p w:rsidR="00B26958" w:rsidRDefault="00B26958" w:rsidP="00B26958">
            <w:pPr>
              <w:pStyle w:val="230"/>
            </w:pPr>
            <w:r>
              <w:t>1,14</w:t>
            </w:r>
          </w:p>
        </w:tc>
        <w:tc>
          <w:tcPr>
            <w:tcW w:w="0" w:type="auto"/>
            <w:vAlign w:val="center"/>
          </w:tcPr>
          <w:p w:rsidR="00B26958" w:rsidRDefault="00B26958" w:rsidP="00B26958">
            <w:pPr>
              <w:pStyle w:val="230"/>
            </w:pPr>
            <w:r>
              <w:t>2,06</w:t>
            </w:r>
          </w:p>
        </w:tc>
        <w:tc>
          <w:tcPr>
            <w:tcW w:w="0" w:type="auto"/>
            <w:vAlign w:val="center"/>
          </w:tcPr>
          <w:p w:rsidR="00B26958" w:rsidRDefault="00B26958" w:rsidP="00B26958">
            <w:pPr>
              <w:pStyle w:val="230"/>
            </w:pPr>
            <w:r>
              <w:t>2,01</w:t>
            </w:r>
          </w:p>
        </w:tc>
        <w:tc>
          <w:tcPr>
            <w:tcW w:w="0" w:type="auto"/>
            <w:vAlign w:val="center"/>
          </w:tcPr>
          <w:p w:rsidR="00B26958" w:rsidRDefault="00B26958" w:rsidP="00B26958">
            <w:pPr>
              <w:pStyle w:val="230"/>
            </w:pPr>
            <w:r>
              <w:t>0,24</w:t>
            </w:r>
          </w:p>
        </w:tc>
      </w:tr>
      <w:tr w:rsidR="00B26958" w:rsidTr="00B26958">
        <w:tc>
          <w:tcPr>
            <w:tcW w:w="0" w:type="auto"/>
            <w:vAlign w:val="center"/>
          </w:tcPr>
          <w:p w:rsidR="00B26958" w:rsidRDefault="00B26958" w:rsidP="00B26958">
            <w:pPr>
              <w:pStyle w:val="230"/>
            </w:pPr>
            <w:r>
              <w:t>4</w:t>
            </w:r>
          </w:p>
        </w:tc>
        <w:tc>
          <w:tcPr>
            <w:tcW w:w="0" w:type="auto"/>
            <w:vAlign w:val="center"/>
          </w:tcPr>
          <w:p w:rsidR="00B26958" w:rsidRDefault="00B26958" w:rsidP="00B26958">
            <w:pPr>
              <w:pStyle w:val="220"/>
            </w:pPr>
            <w:r>
              <w:t>Территории объектов торговли и общественного питания</w:t>
            </w:r>
          </w:p>
        </w:tc>
        <w:tc>
          <w:tcPr>
            <w:tcW w:w="0" w:type="auto"/>
            <w:vAlign w:val="center"/>
          </w:tcPr>
          <w:p w:rsidR="00B26958" w:rsidRDefault="00B26958" w:rsidP="00B26958">
            <w:pPr>
              <w:pStyle w:val="230"/>
            </w:pPr>
            <w:r>
              <w:t>0,58</w:t>
            </w:r>
          </w:p>
        </w:tc>
        <w:tc>
          <w:tcPr>
            <w:tcW w:w="0" w:type="auto"/>
            <w:vAlign w:val="center"/>
          </w:tcPr>
          <w:p w:rsidR="00B26958" w:rsidRDefault="00B26958" w:rsidP="00B26958">
            <w:pPr>
              <w:pStyle w:val="230"/>
            </w:pPr>
            <w:r>
              <w:t>0,39</w:t>
            </w:r>
          </w:p>
        </w:tc>
        <w:tc>
          <w:tcPr>
            <w:tcW w:w="0" w:type="auto"/>
            <w:vAlign w:val="center"/>
          </w:tcPr>
          <w:p w:rsidR="00B26958" w:rsidRDefault="00B26958" w:rsidP="00B26958">
            <w:pPr>
              <w:pStyle w:val="230"/>
            </w:pPr>
            <w:r>
              <w:t>1,74</w:t>
            </w:r>
          </w:p>
        </w:tc>
        <w:tc>
          <w:tcPr>
            <w:tcW w:w="0" w:type="auto"/>
            <w:vAlign w:val="center"/>
          </w:tcPr>
          <w:p w:rsidR="00B26958" w:rsidRDefault="00B26958" w:rsidP="00B26958">
            <w:pPr>
              <w:pStyle w:val="230"/>
            </w:pPr>
            <w:r>
              <w:t>1,66</w:t>
            </w:r>
          </w:p>
        </w:tc>
        <w:tc>
          <w:tcPr>
            <w:tcW w:w="0" w:type="auto"/>
            <w:vAlign w:val="center"/>
          </w:tcPr>
          <w:p w:rsidR="00B26958" w:rsidRDefault="00B26958" w:rsidP="00B26958">
            <w:pPr>
              <w:pStyle w:val="230"/>
            </w:pPr>
            <w:r>
              <w:t>0,41</w:t>
            </w:r>
          </w:p>
        </w:tc>
      </w:tr>
      <w:tr w:rsidR="00B26958" w:rsidTr="00B26958">
        <w:tc>
          <w:tcPr>
            <w:tcW w:w="0" w:type="auto"/>
            <w:vAlign w:val="center"/>
          </w:tcPr>
          <w:p w:rsidR="00B26958" w:rsidRDefault="00B26958" w:rsidP="00B26958">
            <w:pPr>
              <w:pStyle w:val="230"/>
            </w:pPr>
            <w:r>
              <w:t>5</w:t>
            </w:r>
          </w:p>
        </w:tc>
        <w:tc>
          <w:tcPr>
            <w:tcW w:w="0" w:type="auto"/>
            <w:vAlign w:val="center"/>
          </w:tcPr>
          <w:p w:rsidR="00B26958" w:rsidRDefault="00B26958" w:rsidP="00B26958">
            <w:pPr>
              <w:pStyle w:val="220"/>
            </w:pPr>
            <w:r>
              <w:t>Территории объектов коммунального и бытового обслуживания</w:t>
            </w:r>
          </w:p>
        </w:tc>
        <w:tc>
          <w:tcPr>
            <w:tcW w:w="0" w:type="auto"/>
            <w:vAlign w:val="center"/>
          </w:tcPr>
          <w:p w:rsidR="00B26958" w:rsidRDefault="00B26958" w:rsidP="00B26958">
            <w:pPr>
              <w:pStyle w:val="230"/>
            </w:pPr>
            <w:r>
              <w:t>0,25</w:t>
            </w:r>
          </w:p>
        </w:tc>
        <w:tc>
          <w:tcPr>
            <w:tcW w:w="0" w:type="auto"/>
            <w:vAlign w:val="center"/>
          </w:tcPr>
          <w:p w:rsidR="00B26958" w:rsidRDefault="00B26958" w:rsidP="00B26958">
            <w:pPr>
              <w:pStyle w:val="230"/>
            </w:pPr>
            <w:r>
              <w:t>0,17</w:t>
            </w:r>
          </w:p>
        </w:tc>
        <w:tc>
          <w:tcPr>
            <w:tcW w:w="0" w:type="auto"/>
            <w:vAlign w:val="center"/>
          </w:tcPr>
          <w:p w:rsidR="00B26958" w:rsidRDefault="00B26958" w:rsidP="00B26958">
            <w:pPr>
              <w:pStyle w:val="230"/>
            </w:pPr>
            <w:r>
              <w:t>0,35</w:t>
            </w:r>
          </w:p>
        </w:tc>
        <w:tc>
          <w:tcPr>
            <w:tcW w:w="0" w:type="auto"/>
            <w:vAlign w:val="center"/>
          </w:tcPr>
          <w:p w:rsidR="00B26958" w:rsidRDefault="00B26958" w:rsidP="00B26958">
            <w:pPr>
              <w:pStyle w:val="230"/>
            </w:pPr>
            <w:r>
              <w:t>0,33</w:t>
            </w:r>
          </w:p>
        </w:tc>
        <w:tc>
          <w:tcPr>
            <w:tcW w:w="0" w:type="auto"/>
            <w:vAlign w:val="center"/>
          </w:tcPr>
          <w:p w:rsidR="00B26958" w:rsidRDefault="00B26958" w:rsidP="00B26958">
            <w:pPr>
              <w:pStyle w:val="230"/>
            </w:pPr>
            <w:r>
              <w:t>0,05</w:t>
            </w:r>
          </w:p>
        </w:tc>
      </w:tr>
      <w:tr w:rsidR="00B26958" w:rsidTr="00B26958">
        <w:tc>
          <w:tcPr>
            <w:tcW w:w="0" w:type="auto"/>
            <w:vAlign w:val="center"/>
          </w:tcPr>
          <w:p w:rsidR="00B26958" w:rsidRDefault="00B26958" w:rsidP="00B26958">
            <w:pPr>
              <w:pStyle w:val="230"/>
            </w:pPr>
            <w:r>
              <w:t>6</w:t>
            </w:r>
          </w:p>
        </w:tc>
        <w:tc>
          <w:tcPr>
            <w:tcW w:w="0" w:type="auto"/>
            <w:vAlign w:val="center"/>
          </w:tcPr>
          <w:p w:rsidR="00B26958" w:rsidRDefault="00B26958" w:rsidP="00B26958">
            <w:pPr>
              <w:pStyle w:val="220"/>
            </w:pPr>
            <w:r>
              <w:t>Территории объектов предпринимательской деятельности, делового и финансового назначения</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1,04</w:t>
            </w:r>
          </w:p>
        </w:tc>
        <w:tc>
          <w:tcPr>
            <w:tcW w:w="0" w:type="auto"/>
            <w:vAlign w:val="center"/>
          </w:tcPr>
          <w:p w:rsidR="00B26958" w:rsidRDefault="00B26958" w:rsidP="00B26958">
            <w:pPr>
              <w:pStyle w:val="230"/>
            </w:pPr>
            <w:r>
              <w:t>1,00</w:t>
            </w:r>
          </w:p>
        </w:tc>
        <w:tc>
          <w:tcPr>
            <w:tcW w:w="0" w:type="auto"/>
            <w:vAlign w:val="center"/>
          </w:tcPr>
          <w:p w:rsidR="00B26958" w:rsidRDefault="00B26958" w:rsidP="00B26958">
            <w:pPr>
              <w:pStyle w:val="230"/>
            </w:pPr>
            <w:r>
              <w:t>0,14</w:t>
            </w:r>
          </w:p>
        </w:tc>
      </w:tr>
      <w:tr w:rsidR="00B26958" w:rsidTr="00B26958">
        <w:tc>
          <w:tcPr>
            <w:tcW w:w="0" w:type="auto"/>
            <w:vAlign w:val="center"/>
          </w:tcPr>
          <w:p w:rsidR="00B26958" w:rsidRDefault="00B26958" w:rsidP="00B26958">
            <w:pPr>
              <w:pStyle w:val="230"/>
            </w:pPr>
            <w:r>
              <w:t>7</w:t>
            </w:r>
          </w:p>
        </w:tc>
        <w:tc>
          <w:tcPr>
            <w:tcW w:w="0" w:type="auto"/>
            <w:vAlign w:val="center"/>
          </w:tcPr>
          <w:p w:rsidR="00B26958" w:rsidRDefault="00B26958" w:rsidP="00B26958">
            <w:pPr>
              <w:pStyle w:val="220"/>
            </w:pPr>
            <w:r>
              <w:t>Территории объектов здравоохранения</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0,35</w:t>
            </w:r>
          </w:p>
        </w:tc>
        <w:tc>
          <w:tcPr>
            <w:tcW w:w="0" w:type="auto"/>
            <w:vAlign w:val="center"/>
          </w:tcPr>
          <w:p w:rsidR="00B26958" w:rsidRDefault="00B26958" w:rsidP="00B26958">
            <w:pPr>
              <w:pStyle w:val="230"/>
            </w:pPr>
            <w:r>
              <w:t>0,33</w:t>
            </w:r>
          </w:p>
        </w:tc>
        <w:tc>
          <w:tcPr>
            <w:tcW w:w="0" w:type="auto"/>
            <w:vAlign w:val="center"/>
          </w:tcPr>
          <w:p w:rsidR="00B26958" w:rsidRDefault="00B26958" w:rsidP="00B26958">
            <w:pPr>
              <w:pStyle w:val="230"/>
            </w:pPr>
            <w:r>
              <w:t>0,54</w:t>
            </w:r>
          </w:p>
        </w:tc>
      </w:tr>
      <w:tr w:rsidR="00B26958" w:rsidTr="00B26958">
        <w:tc>
          <w:tcPr>
            <w:tcW w:w="0" w:type="auto"/>
            <w:vAlign w:val="center"/>
          </w:tcPr>
          <w:p w:rsidR="00B26958" w:rsidRDefault="00B26958" w:rsidP="00B26958">
            <w:pPr>
              <w:pStyle w:val="230"/>
            </w:pPr>
            <w:r>
              <w:t>8</w:t>
            </w:r>
          </w:p>
        </w:tc>
        <w:tc>
          <w:tcPr>
            <w:tcW w:w="0" w:type="auto"/>
            <w:vAlign w:val="center"/>
          </w:tcPr>
          <w:p w:rsidR="00B26958" w:rsidRDefault="00B26958" w:rsidP="00B26958">
            <w:pPr>
              <w:pStyle w:val="220"/>
            </w:pPr>
            <w:r>
              <w:t>Территории объектов образования</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7,63</w:t>
            </w:r>
          </w:p>
        </w:tc>
        <w:tc>
          <w:tcPr>
            <w:tcW w:w="0" w:type="auto"/>
            <w:vAlign w:val="center"/>
          </w:tcPr>
          <w:p w:rsidR="00B26958" w:rsidRDefault="00B26958" w:rsidP="00B26958">
            <w:pPr>
              <w:pStyle w:val="230"/>
            </w:pPr>
            <w:r>
              <w:t>7,04</w:t>
            </w:r>
          </w:p>
        </w:tc>
        <w:tc>
          <w:tcPr>
            <w:tcW w:w="0" w:type="auto"/>
            <w:vAlign w:val="center"/>
          </w:tcPr>
          <w:p w:rsidR="00B26958" w:rsidRDefault="00B26958" w:rsidP="00B26958">
            <w:pPr>
              <w:pStyle w:val="230"/>
            </w:pPr>
            <w:r>
              <w:t>0,41</w:t>
            </w:r>
          </w:p>
        </w:tc>
      </w:tr>
      <w:tr w:rsidR="00B26958" w:rsidTr="00B26958">
        <w:tc>
          <w:tcPr>
            <w:tcW w:w="0" w:type="auto"/>
            <w:vAlign w:val="center"/>
          </w:tcPr>
          <w:p w:rsidR="00B26958" w:rsidRDefault="00B26958" w:rsidP="00B26958">
            <w:pPr>
              <w:pStyle w:val="230"/>
            </w:pPr>
            <w:r>
              <w:t>9</w:t>
            </w:r>
          </w:p>
        </w:tc>
        <w:tc>
          <w:tcPr>
            <w:tcW w:w="0" w:type="auto"/>
            <w:vAlign w:val="center"/>
          </w:tcPr>
          <w:p w:rsidR="00B26958" w:rsidRDefault="00B26958" w:rsidP="00B26958">
            <w:pPr>
              <w:pStyle w:val="220"/>
            </w:pPr>
            <w:r>
              <w:t>Озелененные территории общего пользования</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5,76</w:t>
            </w:r>
          </w:p>
        </w:tc>
        <w:tc>
          <w:tcPr>
            <w:tcW w:w="0" w:type="auto"/>
            <w:vAlign w:val="center"/>
          </w:tcPr>
          <w:p w:rsidR="00B26958" w:rsidRDefault="00B26958" w:rsidP="00B26958">
            <w:pPr>
              <w:pStyle w:val="230"/>
            </w:pPr>
            <w:r>
              <w:t>5,76</w:t>
            </w:r>
          </w:p>
        </w:tc>
        <w:tc>
          <w:tcPr>
            <w:tcW w:w="0" w:type="auto"/>
            <w:vAlign w:val="center"/>
          </w:tcPr>
          <w:p w:rsidR="00B26958" w:rsidRDefault="00B26958" w:rsidP="00B26958">
            <w:pPr>
              <w:pStyle w:val="230"/>
            </w:pPr>
            <w:r>
              <w:t>10,05</w:t>
            </w:r>
          </w:p>
        </w:tc>
      </w:tr>
      <w:tr w:rsidR="00B26958" w:rsidTr="00B26958">
        <w:tc>
          <w:tcPr>
            <w:tcW w:w="0" w:type="auto"/>
            <w:vAlign w:val="center"/>
          </w:tcPr>
          <w:p w:rsidR="00B26958" w:rsidRDefault="00B26958" w:rsidP="00B26958">
            <w:pPr>
              <w:pStyle w:val="230"/>
            </w:pPr>
            <w:r>
              <w:t>10</w:t>
            </w:r>
          </w:p>
        </w:tc>
        <w:tc>
          <w:tcPr>
            <w:tcW w:w="0" w:type="auto"/>
            <w:vAlign w:val="center"/>
          </w:tcPr>
          <w:p w:rsidR="00B26958" w:rsidRDefault="00B26958" w:rsidP="00B26958">
            <w:pPr>
              <w:pStyle w:val="220"/>
            </w:pPr>
            <w:r>
              <w:t>Территории объектов социального обслуживания</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0,11</w:t>
            </w:r>
          </w:p>
        </w:tc>
      </w:tr>
      <w:tr w:rsidR="00B26958" w:rsidTr="00B26958">
        <w:tc>
          <w:tcPr>
            <w:tcW w:w="0" w:type="auto"/>
            <w:vAlign w:val="center"/>
          </w:tcPr>
          <w:p w:rsidR="00B26958" w:rsidRDefault="00B26958" w:rsidP="00B26958">
            <w:pPr>
              <w:pStyle w:val="230"/>
            </w:pPr>
            <w:r>
              <w:t>11</w:t>
            </w:r>
          </w:p>
        </w:tc>
        <w:tc>
          <w:tcPr>
            <w:tcW w:w="0" w:type="auto"/>
            <w:vAlign w:val="center"/>
          </w:tcPr>
          <w:p w:rsidR="00B26958" w:rsidRDefault="00B26958" w:rsidP="00B26958">
            <w:pPr>
              <w:pStyle w:val="220"/>
            </w:pPr>
            <w:r>
              <w:t>Территории объектов культуры</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0,27</w:t>
            </w:r>
          </w:p>
        </w:tc>
      </w:tr>
      <w:tr w:rsidR="00B26958" w:rsidTr="00B26958">
        <w:tc>
          <w:tcPr>
            <w:tcW w:w="0" w:type="auto"/>
            <w:vAlign w:val="center"/>
          </w:tcPr>
          <w:p w:rsidR="00B26958" w:rsidRDefault="00B26958" w:rsidP="00B26958">
            <w:pPr>
              <w:pStyle w:val="230"/>
            </w:pPr>
            <w:r>
              <w:t>12</w:t>
            </w:r>
          </w:p>
        </w:tc>
        <w:tc>
          <w:tcPr>
            <w:tcW w:w="0" w:type="auto"/>
            <w:vAlign w:val="center"/>
          </w:tcPr>
          <w:p w:rsidR="00B26958" w:rsidRDefault="00B26958" w:rsidP="00B26958">
            <w:pPr>
              <w:pStyle w:val="220"/>
            </w:pPr>
            <w:r>
              <w:t>Территории административно-управленческих объектов</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0,49</w:t>
            </w:r>
          </w:p>
        </w:tc>
      </w:tr>
      <w:tr w:rsidR="00B26958" w:rsidTr="00B26958">
        <w:tc>
          <w:tcPr>
            <w:tcW w:w="0" w:type="auto"/>
            <w:vAlign w:val="center"/>
          </w:tcPr>
          <w:p w:rsidR="00B26958" w:rsidRDefault="00B26958" w:rsidP="00B26958">
            <w:pPr>
              <w:pStyle w:val="230"/>
            </w:pPr>
            <w:r>
              <w:lastRenderedPageBreak/>
              <w:t>13</w:t>
            </w:r>
          </w:p>
        </w:tc>
        <w:tc>
          <w:tcPr>
            <w:tcW w:w="0" w:type="auto"/>
            <w:vAlign w:val="center"/>
          </w:tcPr>
          <w:p w:rsidR="00B26958" w:rsidRDefault="00B26958" w:rsidP="00B26958">
            <w:pPr>
              <w:pStyle w:val="220"/>
            </w:pPr>
            <w:r>
              <w:t>Территории сети дорог и улиц</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0</w:t>
            </w:r>
          </w:p>
        </w:tc>
        <w:tc>
          <w:tcPr>
            <w:tcW w:w="0" w:type="auto"/>
            <w:vAlign w:val="center"/>
          </w:tcPr>
          <w:p w:rsidR="00B26958" w:rsidRDefault="00B26958" w:rsidP="00B26958">
            <w:pPr>
              <w:pStyle w:val="230"/>
            </w:pPr>
            <w:r>
              <w:t>7,11</w:t>
            </w:r>
          </w:p>
        </w:tc>
        <w:tc>
          <w:tcPr>
            <w:tcW w:w="0" w:type="auto"/>
            <w:vAlign w:val="center"/>
          </w:tcPr>
          <w:p w:rsidR="00B26958" w:rsidRDefault="00B26958" w:rsidP="00B26958">
            <w:pPr>
              <w:pStyle w:val="230"/>
            </w:pPr>
            <w:r>
              <w:t>6,75</w:t>
            </w:r>
          </w:p>
        </w:tc>
        <w:tc>
          <w:tcPr>
            <w:tcW w:w="0" w:type="auto"/>
            <w:vAlign w:val="center"/>
          </w:tcPr>
          <w:p w:rsidR="00B26958" w:rsidRDefault="00B26958" w:rsidP="00B26958">
            <w:pPr>
              <w:pStyle w:val="230"/>
            </w:pPr>
            <w:r>
              <w:t>4,52</w:t>
            </w:r>
          </w:p>
        </w:tc>
      </w:tr>
      <w:tr w:rsidR="002265C9" w:rsidTr="003B03A8">
        <w:tc>
          <w:tcPr>
            <w:tcW w:w="0" w:type="auto"/>
            <w:vMerge w:val="restart"/>
            <w:vAlign w:val="center"/>
          </w:tcPr>
          <w:p w:rsidR="002265C9" w:rsidRDefault="002265C9" w:rsidP="00B26958">
            <w:pPr>
              <w:pStyle w:val="230"/>
            </w:pPr>
            <w:r>
              <w:t>14</w:t>
            </w:r>
          </w:p>
        </w:tc>
        <w:tc>
          <w:tcPr>
            <w:tcW w:w="0" w:type="auto"/>
            <w:gridSpan w:val="6"/>
            <w:vAlign w:val="center"/>
          </w:tcPr>
          <w:p w:rsidR="002265C9" w:rsidRDefault="002265C9" w:rsidP="00B26958">
            <w:pPr>
              <w:pStyle w:val="230"/>
            </w:pPr>
            <w:r>
              <w:t>Территории объектов жилищного строительства, в том числе:</w:t>
            </w:r>
          </w:p>
        </w:tc>
      </w:tr>
      <w:tr w:rsidR="002265C9" w:rsidTr="002265C9">
        <w:tc>
          <w:tcPr>
            <w:tcW w:w="0" w:type="auto"/>
            <w:vMerge/>
            <w:vAlign w:val="center"/>
          </w:tcPr>
          <w:p w:rsidR="002265C9" w:rsidRDefault="002265C9" w:rsidP="002265C9">
            <w:pPr>
              <w:pStyle w:val="230"/>
            </w:pPr>
          </w:p>
        </w:tc>
        <w:tc>
          <w:tcPr>
            <w:tcW w:w="0" w:type="auto"/>
            <w:vAlign w:val="center"/>
          </w:tcPr>
          <w:p w:rsidR="002265C9" w:rsidRDefault="002265C9" w:rsidP="002265C9">
            <w:pPr>
              <w:pStyle w:val="220"/>
            </w:pPr>
            <w:r>
              <w:t>1) многоквартирных жилых домов</w:t>
            </w:r>
          </w:p>
        </w:tc>
        <w:tc>
          <w:tcPr>
            <w:tcW w:w="0" w:type="auto"/>
            <w:vAlign w:val="center"/>
          </w:tcPr>
          <w:p w:rsidR="002265C9" w:rsidRDefault="002265C9" w:rsidP="002265C9">
            <w:pPr>
              <w:pStyle w:val="230"/>
            </w:pPr>
            <w:r>
              <w:t>24,4</w:t>
            </w:r>
          </w:p>
        </w:tc>
        <w:tc>
          <w:tcPr>
            <w:tcW w:w="0" w:type="auto"/>
            <w:vAlign w:val="center"/>
          </w:tcPr>
          <w:p w:rsidR="002265C9" w:rsidRDefault="002265C9" w:rsidP="002265C9">
            <w:pPr>
              <w:pStyle w:val="230"/>
            </w:pPr>
            <w:r>
              <w:t>18,9</w:t>
            </w:r>
          </w:p>
        </w:tc>
        <w:tc>
          <w:tcPr>
            <w:tcW w:w="0" w:type="auto"/>
            <w:vAlign w:val="center"/>
          </w:tcPr>
          <w:p w:rsidR="002265C9" w:rsidRDefault="002265C9" w:rsidP="002265C9">
            <w:pPr>
              <w:pStyle w:val="230"/>
            </w:pPr>
            <w:r>
              <w:t>-</w:t>
            </w:r>
          </w:p>
        </w:tc>
        <w:tc>
          <w:tcPr>
            <w:tcW w:w="0" w:type="auto"/>
            <w:vAlign w:val="center"/>
          </w:tcPr>
          <w:p w:rsidR="002265C9" w:rsidRDefault="002265C9" w:rsidP="002265C9">
            <w:pPr>
              <w:pStyle w:val="230"/>
            </w:pPr>
            <w:r>
              <w:t>-</w:t>
            </w:r>
          </w:p>
        </w:tc>
        <w:tc>
          <w:tcPr>
            <w:tcW w:w="0" w:type="auto"/>
            <w:vAlign w:val="center"/>
          </w:tcPr>
          <w:p w:rsidR="002265C9" w:rsidRDefault="002265C9" w:rsidP="002265C9">
            <w:pPr>
              <w:pStyle w:val="230"/>
            </w:pPr>
            <w:r>
              <w:t>-</w:t>
            </w:r>
          </w:p>
        </w:tc>
      </w:tr>
      <w:tr w:rsidR="002265C9" w:rsidTr="002265C9">
        <w:tc>
          <w:tcPr>
            <w:tcW w:w="0" w:type="auto"/>
            <w:vMerge/>
            <w:vAlign w:val="center"/>
          </w:tcPr>
          <w:p w:rsidR="002265C9" w:rsidRDefault="002265C9" w:rsidP="002265C9">
            <w:pPr>
              <w:pStyle w:val="230"/>
            </w:pPr>
          </w:p>
        </w:tc>
        <w:tc>
          <w:tcPr>
            <w:tcW w:w="0" w:type="auto"/>
            <w:vAlign w:val="center"/>
          </w:tcPr>
          <w:p w:rsidR="002265C9" w:rsidRDefault="002265C9" w:rsidP="002265C9">
            <w:pPr>
              <w:pStyle w:val="220"/>
            </w:pPr>
            <w:r>
              <w:t>в том числе территории открытых автостоянок</w:t>
            </w:r>
          </w:p>
        </w:tc>
        <w:tc>
          <w:tcPr>
            <w:tcW w:w="0" w:type="auto"/>
            <w:vAlign w:val="center"/>
          </w:tcPr>
          <w:p w:rsidR="002265C9" w:rsidRDefault="002265C9" w:rsidP="002265C9">
            <w:pPr>
              <w:pStyle w:val="230"/>
            </w:pPr>
            <w:r>
              <w:t>1,8</w:t>
            </w:r>
          </w:p>
        </w:tc>
        <w:tc>
          <w:tcPr>
            <w:tcW w:w="0" w:type="auto"/>
            <w:vAlign w:val="center"/>
          </w:tcPr>
          <w:p w:rsidR="002265C9" w:rsidRDefault="002265C9" w:rsidP="002265C9">
            <w:pPr>
              <w:pStyle w:val="230"/>
            </w:pPr>
            <w:r>
              <w:t>1,7</w:t>
            </w:r>
          </w:p>
        </w:tc>
        <w:tc>
          <w:tcPr>
            <w:tcW w:w="0" w:type="auto"/>
            <w:vAlign w:val="center"/>
          </w:tcPr>
          <w:p w:rsidR="002265C9" w:rsidRDefault="002265C9" w:rsidP="002265C9">
            <w:pPr>
              <w:pStyle w:val="230"/>
            </w:pPr>
            <w:r>
              <w:t>-</w:t>
            </w:r>
          </w:p>
        </w:tc>
        <w:tc>
          <w:tcPr>
            <w:tcW w:w="0" w:type="auto"/>
            <w:vAlign w:val="center"/>
          </w:tcPr>
          <w:p w:rsidR="002265C9" w:rsidRDefault="002265C9" w:rsidP="002265C9">
            <w:pPr>
              <w:pStyle w:val="230"/>
            </w:pPr>
            <w:r>
              <w:t>-</w:t>
            </w:r>
          </w:p>
        </w:tc>
        <w:tc>
          <w:tcPr>
            <w:tcW w:w="0" w:type="auto"/>
            <w:vAlign w:val="center"/>
          </w:tcPr>
          <w:p w:rsidR="002265C9" w:rsidRDefault="002265C9" w:rsidP="002265C9">
            <w:pPr>
              <w:pStyle w:val="230"/>
            </w:pPr>
            <w:r>
              <w:t>-</w:t>
            </w:r>
          </w:p>
        </w:tc>
      </w:tr>
      <w:tr w:rsidR="002265C9" w:rsidTr="002265C9">
        <w:tc>
          <w:tcPr>
            <w:tcW w:w="0" w:type="auto"/>
            <w:vMerge/>
            <w:vAlign w:val="center"/>
          </w:tcPr>
          <w:p w:rsidR="002265C9" w:rsidRDefault="002265C9" w:rsidP="002265C9">
            <w:pPr>
              <w:pStyle w:val="230"/>
            </w:pPr>
          </w:p>
        </w:tc>
        <w:tc>
          <w:tcPr>
            <w:tcW w:w="0" w:type="auto"/>
            <w:vAlign w:val="center"/>
          </w:tcPr>
          <w:p w:rsidR="002265C9" w:rsidRDefault="002265C9" w:rsidP="002265C9">
            <w:pPr>
              <w:pStyle w:val="220"/>
            </w:pPr>
            <w:r>
              <w:t>2) блокированных жилых домов</w:t>
            </w:r>
          </w:p>
        </w:tc>
        <w:tc>
          <w:tcPr>
            <w:tcW w:w="0" w:type="auto"/>
            <w:vAlign w:val="center"/>
          </w:tcPr>
          <w:p w:rsidR="002265C9" w:rsidRDefault="002265C9" w:rsidP="002265C9">
            <w:pPr>
              <w:pStyle w:val="230"/>
            </w:pPr>
            <w:r>
              <w:t>53,2</w:t>
            </w:r>
          </w:p>
        </w:tc>
        <w:tc>
          <w:tcPr>
            <w:tcW w:w="0" w:type="auto"/>
            <w:vAlign w:val="center"/>
          </w:tcPr>
          <w:p w:rsidR="002265C9" w:rsidRDefault="002265C9" w:rsidP="002265C9">
            <w:pPr>
              <w:pStyle w:val="230"/>
            </w:pPr>
            <w:r>
              <w:t>-</w:t>
            </w:r>
          </w:p>
        </w:tc>
        <w:tc>
          <w:tcPr>
            <w:tcW w:w="0" w:type="auto"/>
            <w:vAlign w:val="center"/>
          </w:tcPr>
          <w:p w:rsidR="002265C9" w:rsidRDefault="002265C9" w:rsidP="002265C9">
            <w:pPr>
              <w:pStyle w:val="230"/>
            </w:pPr>
            <w:r>
              <w:t>-</w:t>
            </w:r>
          </w:p>
        </w:tc>
        <w:tc>
          <w:tcPr>
            <w:tcW w:w="0" w:type="auto"/>
            <w:vAlign w:val="center"/>
          </w:tcPr>
          <w:p w:rsidR="002265C9" w:rsidRDefault="002265C9" w:rsidP="002265C9">
            <w:pPr>
              <w:pStyle w:val="230"/>
            </w:pPr>
            <w:r>
              <w:t>-</w:t>
            </w:r>
          </w:p>
        </w:tc>
        <w:tc>
          <w:tcPr>
            <w:tcW w:w="0" w:type="auto"/>
            <w:vAlign w:val="center"/>
          </w:tcPr>
          <w:p w:rsidR="002265C9" w:rsidRDefault="002265C9" w:rsidP="002265C9">
            <w:pPr>
              <w:pStyle w:val="230"/>
            </w:pPr>
            <w:r>
              <w:t>-</w:t>
            </w:r>
          </w:p>
        </w:tc>
      </w:tr>
      <w:tr w:rsidR="002265C9" w:rsidTr="002265C9">
        <w:tc>
          <w:tcPr>
            <w:tcW w:w="0" w:type="auto"/>
            <w:vMerge/>
            <w:vAlign w:val="center"/>
          </w:tcPr>
          <w:p w:rsidR="002265C9" w:rsidRDefault="002265C9" w:rsidP="002265C9">
            <w:pPr>
              <w:pStyle w:val="230"/>
            </w:pPr>
          </w:p>
        </w:tc>
        <w:tc>
          <w:tcPr>
            <w:tcW w:w="0" w:type="auto"/>
            <w:vAlign w:val="center"/>
          </w:tcPr>
          <w:p w:rsidR="002265C9" w:rsidRDefault="002265C9" w:rsidP="002265C9">
            <w:pPr>
              <w:pStyle w:val="220"/>
            </w:pPr>
            <w:r>
              <w:t>3) индивидуальных жилых домов</w:t>
            </w:r>
          </w:p>
        </w:tc>
        <w:tc>
          <w:tcPr>
            <w:tcW w:w="0" w:type="auto"/>
            <w:vAlign w:val="center"/>
          </w:tcPr>
          <w:p w:rsidR="002265C9" w:rsidRDefault="002265C9" w:rsidP="002265C9">
            <w:pPr>
              <w:pStyle w:val="230"/>
            </w:pPr>
            <w:r>
              <w:t>75,0</w:t>
            </w:r>
          </w:p>
        </w:tc>
        <w:tc>
          <w:tcPr>
            <w:tcW w:w="0" w:type="auto"/>
            <w:vAlign w:val="center"/>
          </w:tcPr>
          <w:p w:rsidR="002265C9" w:rsidRDefault="002265C9" w:rsidP="002265C9">
            <w:pPr>
              <w:pStyle w:val="230"/>
            </w:pPr>
            <w:r>
              <w:t>-</w:t>
            </w:r>
          </w:p>
        </w:tc>
        <w:tc>
          <w:tcPr>
            <w:tcW w:w="0" w:type="auto"/>
            <w:vAlign w:val="center"/>
          </w:tcPr>
          <w:p w:rsidR="002265C9" w:rsidRDefault="002265C9" w:rsidP="002265C9">
            <w:pPr>
              <w:pStyle w:val="230"/>
            </w:pPr>
            <w:r>
              <w:t>-</w:t>
            </w:r>
          </w:p>
        </w:tc>
        <w:tc>
          <w:tcPr>
            <w:tcW w:w="0" w:type="auto"/>
            <w:vAlign w:val="center"/>
          </w:tcPr>
          <w:p w:rsidR="002265C9" w:rsidRDefault="002265C9" w:rsidP="002265C9">
            <w:pPr>
              <w:pStyle w:val="230"/>
            </w:pPr>
            <w:r>
              <w:t>-</w:t>
            </w:r>
          </w:p>
        </w:tc>
        <w:tc>
          <w:tcPr>
            <w:tcW w:w="0" w:type="auto"/>
            <w:vAlign w:val="center"/>
          </w:tcPr>
          <w:p w:rsidR="002265C9" w:rsidRDefault="002265C9" w:rsidP="002265C9">
            <w:pPr>
              <w:pStyle w:val="230"/>
            </w:pPr>
            <w:r>
              <w:t>-</w:t>
            </w:r>
          </w:p>
        </w:tc>
      </w:tr>
    </w:tbl>
    <w:p w:rsidR="0050489A" w:rsidRDefault="0050489A" w:rsidP="008D55D9">
      <w:pPr>
        <w:pStyle w:val="01"/>
      </w:pPr>
    </w:p>
    <w:p w:rsidR="00696ACF" w:rsidRDefault="00696ACF" w:rsidP="00696ACF">
      <w:pPr>
        <w:pStyle w:val="aff2"/>
      </w:pPr>
      <w:r>
        <w:t xml:space="preserve">Таблица </w:t>
      </w:r>
      <w:r w:rsidR="00E101BD">
        <w:fldChar w:fldCharType="begin"/>
      </w:r>
      <w:r w:rsidR="001975E5">
        <w:instrText xml:space="preserve"> SEQ Таблица \* ARABIC </w:instrText>
      </w:r>
      <w:r w:rsidR="00E101BD">
        <w:fldChar w:fldCharType="separate"/>
      </w:r>
      <w:r w:rsidR="009F144F">
        <w:rPr>
          <w:noProof/>
        </w:rPr>
        <w:t>25</w:t>
      </w:r>
      <w:r w:rsidR="00E101BD">
        <w:rPr>
          <w:noProof/>
        </w:rPr>
        <w:fldChar w:fldCharType="end"/>
      </w:r>
      <w:r>
        <w:t xml:space="preserve"> – Расчетные показатели потребности в территориях различного назначения для сельских населенных пунктов с численностью населения от 3 до 15 тысяч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606"/>
        <w:gridCol w:w="5855"/>
        <w:gridCol w:w="1720"/>
        <w:gridCol w:w="3132"/>
        <w:gridCol w:w="3381"/>
      </w:tblGrid>
      <w:tr w:rsidR="00DE3D72" w:rsidTr="00DE3D72">
        <w:tc>
          <w:tcPr>
            <w:tcW w:w="0" w:type="auto"/>
            <w:vMerge w:val="restart"/>
            <w:vAlign w:val="center"/>
          </w:tcPr>
          <w:p w:rsidR="00DE3D72" w:rsidRDefault="00DE3D72" w:rsidP="00DE3D72">
            <w:pPr>
              <w:pStyle w:val="212"/>
            </w:pPr>
            <w:r>
              <w:t>№ п/п</w:t>
            </w:r>
          </w:p>
        </w:tc>
        <w:tc>
          <w:tcPr>
            <w:tcW w:w="0" w:type="auto"/>
            <w:vMerge w:val="restart"/>
            <w:vAlign w:val="center"/>
          </w:tcPr>
          <w:p w:rsidR="00DE3D72" w:rsidRDefault="00DE3D72" w:rsidP="00DE3D72">
            <w:pPr>
              <w:pStyle w:val="212"/>
            </w:pPr>
            <w:r>
              <w:t>Назначение территорий</w:t>
            </w:r>
          </w:p>
        </w:tc>
        <w:tc>
          <w:tcPr>
            <w:tcW w:w="0" w:type="auto"/>
            <w:gridSpan w:val="3"/>
            <w:vAlign w:val="center"/>
          </w:tcPr>
          <w:p w:rsidR="00DE3D72" w:rsidRDefault="00DE3D72" w:rsidP="00DE3D72">
            <w:pPr>
              <w:pStyle w:val="212"/>
            </w:pPr>
            <w:r>
              <w:t>Минимально необходимая площадь территории, м</w:t>
            </w:r>
            <w:r>
              <w:rPr>
                <w:vertAlign w:val="superscript"/>
              </w:rPr>
              <w:t>2</w:t>
            </w:r>
            <w:r>
              <w:t>/чел.</w:t>
            </w:r>
          </w:p>
        </w:tc>
      </w:tr>
      <w:tr w:rsidR="00DE3D72" w:rsidTr="00DE3D72">
        <w:tc>
          <w:tcPr>
            <w:tcW w:w="0" w:type="auto"/>
            <w:vMerge/>
            <w:vAlign w:val="center"/>
          </w:tcPr>
          <w:p w:rsidR="00DE3D72" w:rsidRDefault="00DE3D72" w:rsidP="00DE3D72">
            <w:pPr>
              <w:pStyle w:val="212"/>
            </w:pPr>
          </w:p>
        </w:tc>
        <w:tc>
          <w:tcPr>
            <w:tcW w:w="0" w:type="auto"/>
            <w:vMerge/>
            <w:vAlign w:val="center"/>
          </w:tcPr>
          <w:p w:rsidR="00DE3D72" w:rsidRDefault="00DE3D72" w:rsidP="00DE3D72">
            <w:pPr>
              <w:pStyle w:val="212"/>
            </w:pPr>
          </w:p>
        </w:tc>
        <w:tc>
          <w:tcPr>
            <w:tcW w:w="0" w:type="auto"/>
            <w:vAlign w:val="center"/>
          </w:tcPr>
          <w:p w:rsidR="00DE3D72" w:rsidRDefault="00DE3D72" w:rsidP="00DE3D72">
            <w:pPr>
              <w:pStyle w:val="212"/>
            </w:pPr>
            <w:r>
              <w:t>в границах квартала</w:t>
            </w:r>
          </w:p>
        </w:tc>
        <w:tc>
          <w:tcPr>
            <w:tcW w:w="0" w:type="auto"/>
            <w:vAlign w:val="center"/>
          </w:tcPr>
          <w:p w:rsidR="00DE3D72" w:rsidRDefault="00DE3D72" w:rsidP="00DE3D72">
            <w:pPr>
              <w:pStyle w:val="212"/>
            </w:pPr>
            <w:r>
              <w:t>дополнительно в границах жилого района</w:t>
            </w:r>
          </w:p>
        </w:tc>
        <w:tc>
          <w:tcPr>
            <w:tcW w:w="0" w:type="auto"/>
            <w:vAlign w:val="center"/>
          </w:tcPr>
          <w:p w:rsidR="00DE3D72" w:rsidRDefault="00DE3D72" w:rsidP="00DE3D72">
            <w:pPr>
              <w:pStyle w:val="212"/>
            </w:pPr>
            <w:r>
              <w:t>дополнительно в границах населенного пункта</w:t>
            </w:r>
          </w:p>
        </w:tc>
      </w:tr>
      <w:tr w:rsidR="00DE3D72" w:rsidTr="00DE3D72">
        <w:tc>
          <w:tcPr>
            <w:tcW w:w="0" w:type="auto"/>
            <w:vAlign w:val="center"/>
          </w:tcPr>
          <w:p w:rsidR="00DE3D72" w:rsidRDefault="00DE3D72" w:rsidP="00DE3D72">
            <w:pPr>
              <w:pStyle w:val="230"/>
            </w:pPr>
            <w:r>
              <w:t>1</w:t>
            </w:r>
          </w:p>
        </w:tc>
        <w:tc>
          <w:tcPr>
            <w:tcW w:w="0" w:type="auto"/>
            <w:vAlign w:val="center"/>
          </w:tcPr>
          <w:p w:rsidR="00DE3D72" w:rsidRDefault="00DE3D72" w:rsidP="00DE3D72">
            <w:pPr>
              <w:pStyle w:val="220"/>
            </w:pPr>
            <w:r>
              <w:t>Территории объектов для хранения индивидуального автомобильного транспорта</w:t>
            </w:r>
          </w:p>
        </w:tc>
        <w:tc>
          <w:tcPr>
            <w:tcW w:w="0" w:type="auto"/>
            <w:vAlign w:val="center"/>
          </w:tcPr>
          <w:p w:rsidR="00DE3D72" w:rsidRDefault="00DE3D72" w:rsidP="00DE3D72">
            <w:pPr>
              <w:pStyle w:val="230"/>
            </w:pPr>
            <w:r>
              <w:t>3,23</w:t>
            </w:r>
          </w:p>
        </w:tc>
        <w:tc>
          <w:tcPr>
            <w:tcW w:w="0" w:type="auto"/>
            <w:vAlign w:val="center"/>
          </w:tcPr>
          <w:p w:rsidR="00DE3D72" w:rsidRDefault="00DE3D72" w:rsidP="00DE3D72">
            <w:pPr>
              <w:pStyle w:val="230"/>
            </w:pPr>
            <w:r>
              <w:t>4,57</w:t>
            </w:r>
          </w:p>
        </w:tc>
        <w:tc>
          <w:tcPr>
            <w:tcW w:w="0" w:type="auto"/>
            <w:vAlign w:val="center"/>
          </w:tcPr>
          <w:p w:rsidR="00DE3D72" w:rsidRDefault="00DE3D72" w:rsidP="00DE3D72">
            <w:pPr>
              <w:pStyle w:val="230"/>
            </w:pPr>
            <w:r>
              <w:t>0,47</w:t>
            </w:r>
          </w:p>
        </w:tc>
      </w:tr>
      <w:tr w:rsidR="00DE3D72" w:rsidTr="00DE3D72">
        <w:tc>
          <w:tcPr>
            <w:tcW w:w="0" w:type="auto"/>
            <w:vAlign w:val="center"/>
          </w:tcPr>
          <w:p w:rsidR="00DE3D72" w:rsidRDefault="00DE3D72" w:rsidP="00DE3D72">
            <w:pPr>
              <w:pStyle w:val="230"/>
            </w:pPr>
            <w:r>
              <w:t>2</w:t>
            </w:r>
          </w:p>
        </w:tc>
        <w:tc>
          <w:tcPr>
            <w:tcW w:w="0" w:type="auto"/>
            <w:vAlign w:val="center"/>
          </w:tcPr>
          <w:p w:rsidR="00DE3D72" w:rsidRDefault="00DE3D72" w:rsidP="00DE3D72">
            <w:pPr>
              <w:pStyle w:val="220"/>
            </w:pPr>
            <w:r>
              <w:t>Территории объектов инженерного обеспечения</w:t>
            </w:r>
          </w:p>
        </w:tc>
        <w:tc>
          <w:tcPr>
            <w:tcW w:w="0" w:type="auto"/>
            <w:vAlign w:val="center"/>
          </w:tcPr>
          <w:p w:rsidR="00DE3D72" w:rsidRDefault="00DE3D72" w:rsidP="00DE3D72">
            <w:pPr>
              <w:pStyle w:val="230"/>
            </w:pPr>
            <w:r>
              <w:t>0,30</w:t>
            </w:r>
          </w:p>
        </w:tc>
        <w:tc>
          <w:tcPr>
            <w:tcW w:w="0" w:type="auto"/>
            <w:vAlign w:val="center"/>
          </w:tcPr>
          <w:p w:rsidR="00DE3D72" w:rsidRDefault="00DE3D72" w:rsidP="00DE3D72">
            <w:pPr>
              <w:pStyle w:val="230"/>
            </w:pPr>
            <w:r>
              <w:t>0,13</w:t>
            </w:r>
          </w:p>
        </w:tc>
        <w:tc>
          <w:tcPr>
            <w:tcW w:w="0" w:type="auto"/>
            <w:vAlign w:val="center"/>
          </w:tcPr>
          <w:p w:rsidR="00DE3D72" w:rsidRDefault="00DE3D72" w:rsidP="00DE3D72">
            <w:pPr>
              <w:pStyle w:val="230"/>
            </w:pPr>
            <w:r>
              <w:t>1,00</w:t>
            </w:r>
          </w:p>
        </w:tc>
      </w:tr>
      <w:tr w:rsidR="00DE3D72" w:rsidTr="00DE3D72">
        <w:tc>
          <w:tcPr>
            <w:tcW w:w="0" w:type="auto"/>
            <w:vAlign w:val="center"/>
          </w:tcPr>
          <w:p w:rsidR="00DE3D72" w:rsidRDefault="00DE3D72" w:rsidP="00DE3D72">
            <w:pPr>
              <w:pStyle w:val="230"/>
            </w:pPr>
            <w:r>
              <w:t>3</w:t>
            </w:r>
          </w:p>
        </w:tc>
        <w:tc>
          <w:tcPr>
            <w:tcW w:w="0" w:type="auto"/>
            <w:vAlign w:val="center"/>
          </w:tcPr>
          <w:p w:rsidR="00DE3D72" w:rsidRDefault="00DE3D72" w:rsidP="00DE3D72">
            <w:pPr>
              <w:pStyle w:val="220"/>
            </w:pPr>
            <w:r>
              <w:t>Территории объектов физкультурно-спортивного назначения</w:t>
            </w:r>
          </w:p>
        </w:tc>
        <w:tc>
          <w:tcPr>
            <w:tcW w:w="0" w:type="auto"/>
            <w:vAlign w:val="center"/>
          </w:tcPr>
          <w:p w:rsidR="00DE3D72" w:rsidRDefault="00DE3D72" w:rsidP="00DE3D72">
            <w:pPr>
              <w:pStyle w:val="230"/>
            </w:pPr>
            <w:r>
              <w:t>1,16</w:t>
            </w:r>
          </w:p>
        </w:tc>
        <w:tc>
          <w:tcPr>
            <w:tcW w:w="0" w:type="auto"/>
            <w:vAlign w:val="center"/>
          </w:tcPr>
          <w:p w:rsidR="00DE3D72" w:rsidRDefault="00DE3D72" w:rsidP="00DE3D72">
            <w:pPr>
              <w:pStyle w:val="230"/>
            </w:pPr>
            <w:r>
              <w:t>2,06</w:t>
            </w:r>
          </w:p>
        </w:tc>
        <w:tc>
          <w:tcPr>
            <w:tcW w:w="0" w:type="auto"/>
            <w:vAlign w:val="center"/>
          </w:tcPr>
          <w:p w:rsidR="00DE3D72" w:rsidRDefault="00DE3D72" w:rsidP="00DE3D72">
            <w:pPr>
              <w:pStyle w:val="230"/>
            </w:pPr>
            <w:r>
              <w:t>0,24</w:t>
            </w:r>
          </w:p>
        </w:tc>
      </w:tr>
      <w:tr w:rsidR="00DE3D72" w:rsidTr="00DE3D72">
        <w:tc>
          <w:tcPr>
            <w:tcW w:w="0" w:type="auto"/>
            <w:vAlign w:val="center"/>
          </w:tcPr>
          <w:p w:rsidR="00DE3D72" w:rsidRDefault="00DE3D72" w:rsidP="00DE3D72">
            <w:pPr>
              <w:pStyle w:val="230"/>
            </w:pPr>
            <w:r>
              <w:t>4</w:t>
            </w:r>
          </w:p>
        </w:tc>
        <w:tc>
          <w:tcPr>
            <w:tcW w:w="0" w:type="auto"/>
            <w:vAlign w:val="center"/>
          </w:tcPr>
          <w:p w:rsidR="00DE3D72" w:rsidRDefault="00DE3D72" w:rsidP="00DE3D72">
            <w:pPr>
              <w:pStyle w:val="220"/>
            </w:pPr>
            <w:r>
              <w:t>Территории объектов торговли и общественного питания</w:t>
            </w:r>
          </w:p>
        </w:tc>
        <w:tc>
          <w:tcPr>
            <w:tcW w:w="0" w:type="auto"/>
            <w:vAlign w:val="center"/>
          </w:tcPr>
          <w:p w:rsidR="00DE3D72" w:rsidRDefault="00DE3D72" w:rsidP="00DE3D72">
            <w:pPr>
              <w:pStyle w:val="230"/>
            </w:pPr>
            <w:r>
              <w:t>0,58</w:t>
            </w:r>
          </w:p>
        </w:tc>
        <w:tc>
          <w:tcPr>
            <w:tcW w:w="0" w:type="auto"/>
            <w:vAlign w:val="center"/>
          </w:tcPr>
          <w:p w:rsidR="00DE3D72" w:rsidRDefault="00DE3D72" w:rsidP="00DE3D72">
            <w:pPr>
              <w:pStyle w:val="230"/>
            </w:pPr>
            <w:r>
              <w:t>1,74</w:t>
            </w:r>
          </w:p>
        </w:tc>
        <w:tc>
          <w:tcPr>
            <w:tcW w:w="0" w:type="auto"/>
            <w:vAlign w:val="center"/>
          </w:tcPr>
          <w:p w:rsidR="00DE3D72" w:rsidRDefault="00DE3D72" w:rsidP="00DE3D72">
            <w:pPr>
              <w:pStyle w:val="230"/>
            </w:pPr>
            <w:r>
              <w:t>0,41</w:t>
            </w:r>
          </w:p>
        </w:tc>
      </w:tr>
      <w:tr w:rsidR="00DE3D72" w:rsidTr="00DE3D72">
        <w:tc>
          <w:tcPr>
            <w:tcW w:w="0" w:type="auto"/>
            <w:vAlign w:val="center"/>
          </w:tcPr>
          <w:p w:rsidR="00DE3D72" w:rsidRDefault="00DE3D72" w:rsidP="00DE3D72">
            <w:pPr>
              <w:pStyle w:val="230"/>
            </w:pPr>
            <w:r>
              <w:t>5</w:t>
            </w:r>
          </w:p>
        </w:tc>
        <w:tc>
          <w:tcPr>
            <w:tcW w:w="0" w:type="auto"/>
            <w:vAlign w:val="center"/>
          </w:tcPr>
          <w:p w:rsidR="00DE3D72" w:rsidRDefault="00DE3D72" w:rsidP="00DE3D72">
            <w:pPr>
              <w:pStyle w:val="220"/>
            </w:pPr>
            <w:r>
              <w:t>Территории объектов коммунального и бытового обслуживания</w:t>
            </w:r>
          </w:p>
        </w:tc>
        <w:tc>
          <w:tcPr>
            <w:tcW w:w="0" w:type="auto"/>
            <w:vAlign w:val="center"/>
          </w:tcPr>
          <w:p w:rsidR="00DE3D72" w:rsidRDefault="00DE3D72" w:rsidP="00DE3D72">
            <w:pPr>
              <w:pStyle w:val="230"/>
            </w:pPr>
            <w:r>
              <w:t>0,25</w:t>
            </w:r>
          </w:p>
        </w:tc>
        <w:tc>
          <w:tcPr>
            <w:tcW w:w="0" w:type="auto"/>
            <w:vAlign w:val="center"/>
          </w:tcPr>
          <w:p w:rsidR="00DE3D72" w:rsidRDefault="00DE3D72" w:rsidP="00DE3D72">
            <w:pPr>
              <w:pStyle w:val="230"/>
            </w:pPr>
            <w:r>
              <w:t>0,35</w:t>
            </w:r>
          </w:p>
        </w:tc>
        <w:tc>
          <w:tcPr>
            <w:tcW w:w="0" w:type="auto"/>
            <w:vAlign w:val="center"/>
          </w:tcPr>
          <w:p w:rsidR="00DE3D72" w:rsidRDefault="00DE3D72" w:rsidP="00DE3D72">
            <w:pPr>
              <w:pStyle w:val="230"/>
            </w:pPr>
            <w:r>
              <w:t>0,05</w:t>
            </w:r>
          </w:p>
        </w:tc>
      </w:tr>
      <w:tr w:rsidR="00DE3D72" w:rsidTr="00DE3D72">
        <w:tc>
          <w:tcPr>
            <w:tcW w:w="0" w:type="auto"/>
            <w:vAlign w:val="center"/>
          </w:tcPr>
          <w:p w:rsidR="00DE3D72" w:rsidRDefault="00DE3D72" w:rsidP="00DE3D72">
            <w:pPr>
              <w:pStyle w:val="230"/>
            </w:pPr>
            <w:r>
              <w:t>6</w:t>
            </w:r>
          </w:p>
        </w:tc>
        <w:tc>
          <w:tcPr>
            <w:tcW w:w="0" w:type="auto"/>
            <w:vAlign w:val="center"/>
          </w:tcPr>
          <w:p w:rsidR="00DE3D72" w:rsidRDefault="00DE3D72" w:rsidP="00DE3D72">
            <w:pPr>
              <w:pStyle w:val="220"/>
            </w:pPr>
            <w:r>
              <w:t>Территории объектов предпринимательской деятельности, делового и финансового назначения</w:t>
            </w:r>
          </w:p>
        </w:tc>
        <w:tc>
          <w:tcPr>
            <w:tcW w:w="0" w:type="auto"/>
            <w:vAlign w:val="center"/>
          </w:tcPr>
          <w:p w:rsidR="00DE3D72" w:rsidRDefault="00DE3D72" w:rsidP="00DE3D72">
            <w:pPr>
              <w:pStyle w:val="230"/>
            </w:pPr>
            <w:r>
              <w:t>0</w:t>
            </w:r>
          </w:p>
        </w:tc>
        <w:tc>
          <w:tcPr>
            <w:tcW w:w="0" w:type="auto"/>
            <w:vAlign w:val="center"/>
          </w:tcPr>
          <w:p w:rsidR="00DE3D72" w:rsidRDefault="00DE3D72" w:rsidP="00DE3D72">
            <w:pPr>
              <w:pStyle w:val="230"/>
            </w:pPr>
            <w:r>
              <w:t>1,04</w:t>
            </w:r>
          </w:p>
        </w:tc>
        <w:tc>
          <w:tcPr>
            <w:tcW w:w="0" w:type="auto"/>
            <w:vAlign w:val="center"/>
          </w:tcPr>
          <w:p w:rsidR="00DE3D72" w:rsidRDefault="00DE3D72" w:rsidP="00DE3D72">
            <w:pPr>
              <w:pStyle w:val="230"/>
            </w:pPr>
            <w:r>
              <w:t>0,14</w:t>
            </w:r>
          </w:p>
        </w:tc>
      </w:tr>
      <w:tr w:rsidR="00DE3D72" w:rsidTr="00DE3D72">
        <w:tc>
          <w:tcPr>
            <w:tcW w:w="0" w:type="auto"/>
            <w:vAlign w:val="center"/>
          </w:tcPr>
          <w:p w:rsidR="00DE3D72" w:rsidRDefault="00DE3D72" w:rsidP="00DE3D72">
            <w:pPr>
              <w:pStyle w:val="230"/>
            </w:pPr>
            <w:r>
              <w:t>7</w:t>
            </w:r>
          </w:p>
        </w:tc>
        <w:tc>
          <w:tcPr>
            <w:tcW w:w="0" w:type="auto"/>
            <w:vAlign w:val="center"/>
          </w:tcPr>
          <w:p w:rsidR="00DE3D72" w:rsidRDefault="00DE3D72" w:rsidP="00DE3D72">
            <w:pPr>
              <w:pStyle w:val="220"/>
            </w:pPr>
            <w:r>
              <w:t>Территории объектов здравоохранения</w:t>
            </w:r>
          </w:p>
        </w:tc>
        <w:tc>
          <w:tcPr>
            <w:tcW w:w="0" w:type="auto"/>
            <w:vAlign w:val="center"/>
          </w:tcPr>
          <w:p w:rsidR="00DE3D72" w:rsidRDefault="00DE3D72" w:rsidP="00DE3D72">
            <w:pPr>
              <w:pStyle w:val="230"/>
            </w:pPr>
            <w:r>
              <w:t>0</w:t>
            </w:r>
          </w:p>
        </w:tc>
        <w:tc>
          <w:tcPr>
            <w:tcW w:w="0" w:type="auto"/>
            <w:vAlign w:val="center"/>
          </w:tcPr>
          <w:p w:rsidR="00DE3D72" w:rsidRDefault="00DE3D72" w:rsidP="00DE3D72">
            <w:pPr>
              <w:pStyle w:val="230"/>
            </w:pPr>
            <w:r>
              <w:t>0,35</w:t>
            </w:r>
          </w:p>
        </w:tc>
        <w:tc>
          <w:tcPr>
            <w:tcW w:w="0" w:type="auto"/>
            <w:vAlign w:val="center"/>
          </w:tcPr>
          <w:p w:rsidR="00DE3D72" w:rsidRDefault="00DE3D72" w:rsidP="00DE3D72">
            <w:pPr>
              <w:pStyle w:val="230"/>
            </w:pPr>
            <w:r>
              <w:t>0,54</w:t>
            </w:r>
          </w:p>
        </w:tc>
      </w:tr>
      <w:tr w:rsidR="00DE3D72" w:rsidTr="00DE3D72">
        <w:tc>
          <w:tcPr>
            <w:tcW w:w="0" w:type="auto"/>
            <w:vAlign w:val="center"/>
          </w:tcPr>
          <w:p w:rsidR="00DE3D72" w:rsidRDefault="00DE3D72" w:rsidP="00DE3D72">
            <w:pPr>
              <w:pStyle w:val="230"/>
            </w:pPr>
            <w:r>
              <w:t>8</w:t>
            </w:r>
          </w:p>
        </w:tc>
        <w:tc>
          <w:tcPr>
            <w:tcW w:w="0" w:type="auto"/>
            <w:vAlign w:val="center"/>
          </w:tcPr>
          <w:p w:rsidR="00DE3D72" w:rsidRDefault="00DE3D72" w:rsidP="00DE3D72">
            <w:pPr>
              <w:pStyle w:val="220"/>
            </w:pPr>
            <w:r>
              <w:t>Территории объектов образования</w:t>
            </w:r>
          </w:p>
        </w:tc>
        <w:tc>
          <w:tcPr>
            <w:tcW w:w="0" w:type="auto"/>
            <w:vAlign w:val="center"/>
          </w:tcPr>
          <w:p w:rsidR="00DE3D72" w:rsidRDefault="00DE3D72" w:rsidP="00DE3D72">
            <w:pPr>
              <w:pStyle w:val="230"/>
            </w:pPr>
            <w:r>
              <w:t>0</w:t>
            </w:r>
          </w:p>
        </w:tc>
        <w:tc>
          <w:tcPr>
            <w:tcW w:w="0" w:type="auto"/>
            <w:vAlign w:val="center"/>
          </w:tcPr>
          <w:p w:rsidR="00DE3D72" w:rsidRDefault="00DE3D72" w:rsidP="00DE3D72">
            <w:pPr>
              <w:pStyle w:val="230"/>
            </w:pPr>
            <w:r>
              <w:t>7,63</w:t>
            </w:r>
          </w:p>
        </w:tc>
        <w:tc>
          <w:tcPr>
            <w:tcW w:w="0" w:type="auto"/>
            <w:vAlign w:val="center"/>
          </w:tcPr>
          <w:p w:rsidR="00DE3D72" w:rsidRDefault="00DE3D72" w:rsidP="00DE3D72">
            <w:pPr>
              <w:pStyle w:val="230"/>
            </w:pPr>
            <w:r>
              <w:t>0,41</w:t>
            </w:r>
          </w:p>
        </w:tc>
      </w:tr>
      <w:tr w:rsidR="00DE3D72" w:rsidTr="00DE3D72">
        <w:tc>
          <w:tcPr>
            <w:tcW w:w="0" w:type="auto"/>
            <w:vAlign w:val="center"/>
          </w:tcPr>
          <w:p w:rsidR="00DE3D72" w:rsidRDefault="00DE3D72" w:rsidP="00DE3D72">
            <w:pPr>
              <w:pStyle w:val="230"/>
            </w:pPr>
            <w:r>
              <w:t>9</w:t>
            </w:r>
          </w:p>
        </w:tc>
        <w:tc>
          <w:tcPr>
            <w:tcW w:w="0" w:type="auto"/>
            <w:vAlign w:val="center"/>
          </w:tcPr>
          <w:p w:rsidR="00DE3D72" w:rsidRDefault="00DE3D72" w:rsidP="00DE3D72">
            <w:pPr>
              <w:pStyle w:val="220"/>
            </w:pPr>
            <w:r>
              <w:t>Озелененные территории общего пользования</w:t>
            </w:r>
          </w:p>
        </w:tc>
        <w:tc>
          <w:tcPr>
            <w:tcW w:w="0" w:type="auto"/>
            <w:vAlign w:val="center"/>
          </w:tcPr>
          <w:p w:rsidR="00DE3D72" w:rsidRDefault="00DE3D72" w:rsidP="00DE3D72">
            <w:pPr>
              <w:pStyle w:val="230"/>
            </w:pPr>
            <w:r>
              <w:t>0</w:t>
            </w:r>
          </w:p>
        </w:tc>
        <w:tc>
          <w:tcPr>
            <w:tcW w:w="0" w:type="auto"/>
            <w:vAlign w:val="center"/>
          </w:tcPr>
          <w:p w:rsidR="00DE3D72" w:rsidRDefault="00DE3D72" w:rsidP="00DE3D72">
            <w:pPr>
              <w:pStyle w:val="230"/>
            </w:pPr>
            <w:r>
              <w:t>5,76</w:t>
            </w:r>
          </w:p>
        </w:tc>
        <w:tc>
          <w:tcPr>
            <w:tcW w:w="0" w:type="auto"/>
            <w:vAlign w:val="center"/>
          </w:tcPr>
          <w:p w:rsidR="00DE3D72" w:rsidRDefault="00DE3D72" w:rsidP="00DE3D72">
            <w:pPr>
              <w:pStyle w:val="230"/>
            </w:pPr>
            <w:r>
              <w:t>10,05</w:t>
            </w:r>
          </w:p>
        </w:tc>
      </w:tr>
      <w:tr w:rsidR="00DE3D72" w:rsidTr="00DE3D72">
        <w:tc>
          <w:tcPr>
            <w:tcW w:w="0" w:type="auto"/>
            <w:vAlign w:val="center"/>
          </w:tcPr>
          <w:p w:rsidR="00DE3D72" w:rsidRDefault="00DE3D72" w:rsidP="00DE3D72">
            <w:pPr>
              <w:pStyle w:val="230"/>
            </w:pPr>
            <w:r>
              <w:t>10</w:t>
            </w:r>
          </w:p>
        </w:tc>
        <w:tc>
          <w:tcPr>
            <w:tcW w:w="0" w:type="auto"/>
            <w:vAlign w:val="center"/>
          </w:tcPr>
          <w:p w:rsidR="00DE3D72" w:rsidRDefault="00DE3D72" w:rsidP="00DE3D72">
            <w:pPr>
              <w:pStyle w:val="220"/>
            </w:pPr>
            <w:r>
              <w:t>Территории объектов социального обслуживания</w:t>
            </w:r>
          </w:p>
        </w:tc>
        <w:tc>
          <w:tcPr>
            <w:tcW w:w="0" w:type="auto"/>
            <w:vAlign w:val="center"/>
          </w:tcPr>
          <w:p w:rsidR="00DE3D72" w:rsidRDefault="00DE3D72" w:rsidP="00DE3D72">
            <w:pPr>
              <w:pStyle w:val="230"/>
            </w:pPr>
            <w:r>
              <w:t>0</w:t>
            </w:r>
          </w:p>
        </w:tc>
        <w:tc>
          <w:tcPr>
            <w:tcW w:w="0" w:type="auto"/>
            <w:vAlign w:val="center"/>
          </w:tcPr>
          <w:p w:rsidR="00DE3D72" w:rsidRDefault="00DE3D72" w:rsidP="00DE3D72">
            <w:pPr>
              <w:pStyle w:val="230"/>
            </w:pPr>
            <w:r>
              <w:t>0</w:t>
            </w:r>
          </w:p>
        </w:tc>
        <w:tc>
          <w:tcPr>
            <w:tcW w:w="0" w:type="auto"/>
            <w:vAlign w:val="center"/>
          </w:tcPr>
          <w:p w:rsidR="00DE3D72" w:rsidRDefault="00DE3D72" w:rsidP="00DE3D72">
            <w:pPr>
              <w:pStyle w:val="230"/>
            </w:pPr>
            <w:r>
              <w:t>0,11</w:t>
            </w:r>
          </w:p>
        </w:tc>
      </w:tr>
      <w:tr w:rsidR="00DE3D72" w:rsidTr="00DE3D72">
        <w:tc>
          <w:tcPr>
            <w:tcW w:w="0" w:type="auto"/>
            <w:vAlign w:val="center"/>
          </w:tcPr>
          <w:p w:rsidR="00DE3D72" w:rsidRDefault="00DE3D72" w:rsidP="00DE3D72">
            <w:pPr>
              <w:pStyle w:val="230"/>
            </w:pPr>
            <w:r>
              <w:t>11</w:t>
            </w:r>
          </w:p>
        </w:tc>
        <w:tc>
          <w:tcPr>
            <w:tcW w:w="0" w:type="auto"/>
            <w:vAlign w:val="center"/>
          </w:tcPr>
          <w:p w:rsidR="00DE3D72" w:rsidRDefault="00DE3D72" w:rsidP="00DE3D72">
            <w:pPr>
              <w:pStyle w:val="220"/>
            </w:pPr>
            <w:r>
              <w:t>Территории объектов культуры</w:t>
            </w:r>
          </w:p>
        </w:tc>
        <w:tc>
          <w:tcPr>
            <w:tcW w:w="0" w:type="auto"/>
            <w:vAlign w:val="center"/>
          </w:tcPr>
          <w:p w:rsidR="00DE3D72" w:rsidRDefault="00DE3D72" w:rsidP="00DE3D72">
            <w:pPr>
              <w:pStyle w:val="230"/>
            </w:pPr>
            <w:r>
              <w:t>0</w:t>
            </w:r>
          </w:p>
        </w:tc>
        <w:tc>
          <w:tcPr>
            <w:tcW w:w="0" w:type="auto"/>
            <w:vAlign w:val="center"/>
          </w:tcPr>
          <w:p w:rsidR="00DE3D72" w:rsidRDefault="00DE3D72" w:rsidP="00DE3D72">
            <w:pPr>
              <w:pStyle w:val="230"/>
            </w:pPr>
            <w:r>
              <w:t>0</w:t>
            </w:r>
          </w:p>
        </w:tc>
        <w:tc>
          <w:tcPr>
            <w:tcW w:w="0" w:type="auto"/>
            <w:vAlign w:val="center"/>
          </w:tcPr>
          <w:p w:rsidR="00DE3D72" w:rsidRDefault="00DE3D72" w:rsidP="00DE3D72">
            <w:pPr>
              <w:pStyle w:val="230"/>
            </w:pPr>
            <w:r>
              <w:t>0,27</w:t>
            </w:r>
          </w:p>
        </w:tc>
      </w:tr>
      <w:tr w:rsidR="00DE3D72" w:rsidTr="00DE3D72">
        <w:tc>
          <w:tcPr>
            <w:tcW w:w="0" w:type="auto"/>
            <w:vAlign w:val="center"/>
          </w:tcPr>
          <w:p w:rsidR="00DE3D72" w:rsidRDefault="00DE3D72" w:rsidP="00DE3D72">
            <w:pPr>
              <w:pStyle w:val="230"/>
            </w:pPr>
            <w:r>
              <w:t>12</w:t>
            </w:r>
          </w:p>
        </w:tc>
        <w:tc>
          <w:tcPr>
            <w:tcW w:w="0" w:type="auto"/>
            <w:vAlign w:val="center"/>
          </w:tcPr>
          <w:p w:rsidR="00DE3D72" w:rsidRDefault="00DE3D72" w:rsidP="00DE3D72">
            <w:pPr>
              <w:pStyle w:val="220"/>
            </w:pPr>
            <w:r>
              <w:t xml:space="preserve">Территории административно-управленческих </w:t>
            </w:r>
            <w:r>
              <w:lastRenderedPageBreak/>
              <w:t>объектов</w:t>
            </w:r>
          </w:p>
        </w:tc>
        <w:tc>
          <w:tcPr>
            <w:tcW w:w="0" w:type="auto"/>
            <w:vAlign w:val="center"/>
          </w:tcPr>
          <w:p w:rsidR="00DE3D72" w:rsidRDefault="00DE3D72" w:rsidP="00DE3D72">
            <w:pPr>
              <w:pStyle w:val="230"/>
            </w:pPr>
            <w:r>
              <w:lastRenderedPageBreak/>
              <w:t>0</w:t>
            </w:r>
          </w:p>
        </w:tc>
        <w:tc>
          <w:tcPr>
            <w:tcW w:w="0" w:type="auto"/>
            <w:vAlign w:val="center"/>
          </w:tcPr>
          <w:p w:rsidR="00DE3D72" w:rsidRDefault="00DE3D72" w:rsidP="00DE3D72">
            <w:pPr>
              <w:pStyle w:val="230"/>
            </w:pPr>
            <w:r>
              <w:t>0</w:t>
            </w:r>
          </w:p>
        </w:tc>
        <w:tc>
          <w:tcPr>
            <w:tcW w:w="0" w:type="auto"/>
            <w:vAlign w:val="center"/>
          </w:tcPr>
          <w:p w:rsidR="00DE3D72" w:rsidRDefault="00DE3D72" w:rsidP="00DE3D72">
            <w:pPr>
              <w:pStyle w:val="230"/>
            </w:pPr>
            <w:r>
              <w:t>0,49</w:t>
            </w:r>
          </w:p>
        </w:tc>
      </w:tr>
      <w:tr w:rsidR="00DE3D72" w:rsidTr="00DE3D72">
        <w:tc>
          <w:tcPr>
            <w:tcW w:w="0" w:type="auto"/>
            <w:vAlign w:val="center"/>
          </w:tcPr>
          <w:p w:rsidR="00DE3D72" w:rsidRDefault="00DE3D72" w:rsidP="00DE3D72">
            <w:pPr>
              <w:pStyle w:val="230"/>
            </w:pPr>
            <w:r>
              <w:lastRenderedPageBreak/>
              <w:t>13</w:t>
            </w:r>
          </w:p>
        </w:tc>
        <w:tc>
          <w:tcPr>
            <w:tcW w:w="0" w:type="auto"/>
            <w:tcBorders>
              <w:bottom w:val="single" w:sz="4" w:space="0" w:color="auto"/>
            </w:tcBorders>
            <w:vAlign w:val="center"/>
          </w:tcPr>
          <w:p w:rsidR="00DE3D72" w:rsidRDefault="00DE3D72" w:rsidP="00DE3D72">
            <w:pPr>
              <w:pStyle w:val="220"/>
            </w:pPr>
            <w:r>
              <w:t>Территории сети дорог и улиц</w:t>
            </w:r>
          </w:p>
        </w:tc>
        <w:tc>
          <w:tcPr>
            <w:tcW w:w="0" w:type="auto"/>
            <w:vAlign w:val="center"/>
          </w:tcPr>
          <w:p w:rsidR="00DE3D72" w:rsidRDefault="00DE3D72" w:rsidP="00DE3D72">
            <w:pPr>
              <w:pStyle w:val="230"/>
            </w:pPr>
            <w:r>
              <w:t>0</w:t>
            </w:r>
          </w:p>
        </w:tc>
        <w:tc>
          <w:tcPr>
            <w:tcW w:w="0" w:type="auto"/>
            <w:vAlign w:val="center"/>
          </w:tcPr>
          <w:p w:rsidR="00DE3D72" w:rsidRDefault="00DE3D72" w:rsidP="00DE3D72">
            <w:pPr>
              <w:pStyle w:val="230"/>
            </w:pPr>
            <w:r>
              <w:t>7,11</w:t>
            </w:r>
          </w:p>
        </w:tc>
        <w:tc>
          <w:tcPr>
            <w:tcW w:w="0" w:type="auto"/>
            <w:vAlign w:val="center"/>
          </w:tcPr>
          <w:p w:rsidR="00DE3D72" w:rsidRDefault="00DE3D72" w:rsidP="00DE3D72">
            <w:pPr>
              <w:pStyle w:val="230"/>
            </w:pPr>
            <w:r>
              <w:t>3,95</w:t>
            </w:r>
          </w:p>
        </w:tc>
      </w:tr>
      <w:tr w:rsidR="00DE3D72" w:rsidTr="003B03A8">
        <w:tc>
          <w:tcPr>
            <w:tcW w:w="0" w:type="auto"/>
            <w:vMerge w:val="restart"/>
            <w:vAlign w:val="center"/>
          </w:tcPr>
          <w:p w:rsidR="00DE3D72" w:rsidRDefault="00DE3D72" w:rsidP="00DE3D72">
            <w:pPr>
              <w:pStyle w:val="230"/>
            </w:pPr>
            <w:r>
              <w:t>14</w:t>
            </w:r>
          </w:p>
        </w:tc>
        <w:tc>
          <w:tcPr>
            <w:tcW w:w="0" w:type="auto"/>
            <w:gridSpan w:val="4"/>
            <w:tcBorders>
              <w:bottom w:val="single" w:sz="4" w:space="0" w:color="auto"/>
            </w:tcBorders>
            <w:vAlign w:val="center"/>
          </w:tcPr>
          <w:p w:rsidR="00DE3D72" w:rsidRDefault="00DE3D72" w:rsidP="00DE3D72">
            <w:pPr>
              <w:pStyle w:val="230"/>
            </w:pPr>
            <w:r>
              <w:t>Территории объектов жилищного строительства, в том числе:</w:t>
            </w:r>
          </w:p>
        </w:tc>
      </w:tr>
      <w:tr w:rsidR="00DE3D72" w:rsidTr="00DE3D72">
        <w:tc>
          <w:tcPr>
            <w:tcW w:w="0" w:type="auto"/>
            <w:vMerge/>
            <w:vAlign w:val="center"/>
          </w:tcPr>
          <w:p w:rsidR="00DE3D72" w:rsidRDefault="00DE3D72" w:rsidP="00DE3D72">
            <w:pPr>
              <w:pStyle w:val="230"/>
            </w:pPr>
          </w:p>
        </w:tc>
        <w:tc>
          <w:tcPr>
            <w:tcW w:w="0" w:type="auto"/>
            <w:tcBorders>
              <w:top w:val="single" w:sz="4" w:space="0" w:color="auto"/>
              <w:bottom w:val="single" w:sz="4" w:space="0" w:color="auto"/>
            </w:tcBorders>
            <w:vAlign w:val="center"/>
          </w:tcPr>
          <w:p w:rsidR="00DE3D72" w:rsidRDefault="00DE3D72" w:rsidP="00DE3D72">
            <w:pPr>
              <w:pStyle w:val="220"/>
            </w:pPr>
            <w:r>
              <w:t>1) многоквартирных жилых домов</w:t>
            </w:r>
          </w:p>
        </w:tc>
        <w:tc>
          <w:tcPr>
            <w:tcW w:w="0" w:type="auto"/>
            <w:vAlign w:val="center"/>
          </w:tcPr>
          <w:p w:rsidR="00DE3D72" w:rsidRDefault="00DE3D72" w:rsidP="00DE3D72">
            <w:pPr>
              <w:pStyle w:val="230"/>
            </w:pPr>
            <w:r>
              <w:t>24,4</w:t>
            </w:r>
          </w:p>
        </w:tc>
        <w:tc>
          <w:tcPr>
            <w:tcW w:w="0" w:type="auto"/>
            <w:vAlign w:val="center"/>
          </w:tcPr>
          <w:p w:rsidR="00DE3D72" w:rsidRDefault="00DE3D72" w:rsidP="00DE3D72">
            <w:pPr>
              <w:pStyle w:val="230"/>
            </w:pPr>
            <w:r>
              <w:t>-</w:t>
            </w:r>
          </w:p>
        </w:tc>
        <w:tc>
          <w:tcPr>
            <w:tcW w:w="0" w:type="auto"/>
            <w:vAlign w:val="center"/>
          </w:tcPr>
          <w:p w:rsidR="00DE3D72" w:rsidRDefault="00DE3D72" w:rsidP="00DE3D72">
            <w:pPr>
              <w:pStyle w:val="230"/>
            </w:pPr>
            <w:r>
              <w:t>-</w:t>
            </w:r>
          </w:p>
        </w:tc>
      </w:tr>
      <w:tr w:rsidR="00DE3D72" w:rsidTr="00DE3D72">
        <w:tc>
          <w:tcPr>
            <w:tcW w:w="0" w:type="auto"/>
            <w:vMerge/>
            <w:vAlign w:val="center"/>
          </w:tcPr>
          <w:p w:rsidR="00DE3D72" w:rsidRDefault="00DE3D72" w:rsidP="00DE3D72">
            <w:pPr>
              <w:pStyle w:val="230"/>
            </w:pPr>
          </w:p>
        </w:tc>
        <w:tc>
          <w:tcPr>
            <w:tcW w:w="0" w:type="auto"/>
            <w:tcBorders>
              <w:top w:val="single" w:sz="4" w:space="0" w:color="auto"/>
              <w:bottom w:val="single" w:sz="4" w:space="0" w:color="auto"/>
            </w:tcBorders>
            <w:vAlign w:val="center"/>
          </w:tcPr>
          <w:p w:rsidR="00DE3D72" w:rsidRDefault="00DE3D72" w:rsidP="00DE3D72">
            <w:pPr>
              <w:pStyle w:val="220"/>
            </w:pPr>
            <w:r>
              <w:t>в том числе территории открытых автостоянок</w:t>
            </w:r>
          </w:p>
        </w:tc>
        <w:tc>
          <w:tcPr>
            <w:tcW w:w="0" w:type="auto"/>
            <w:vAlign w:val="center"/>
          </w:tcPr>
          <w:p w:rsidR="00DE3D72" w:rsidRDefault="00DE3D72" w:rsidP="00DE3D72">
            <w:pPr>
              <w:pStyle w:val="230"/>
            </w:pPr>
            <w:r>
              <w:t>1,8</w:t>
            </w:r>
          </w:p>
        </w:tc>
        <w:tc>
          <w:tcPr>
            <w:tcW w:w="0" w:type="auto"/>
            <w:vAlign w:val="center"/>
          </w:tcPr>
          <w:p w:rsidR="00DE3D72" w:rsidRDefault="00DE3D72" w:rsidP="00DE3D72">
            <w:pPr>
              <w:pStyle w:val="230"/>
            </w:pPr>
            <w:r>
              <w:t>-</w:t>
            </w:r>
          </w:p>
        </w:tc>
        <w:tc>
          <w:tcPr>
            <w:tcW w:w="0" w:type="auto"/>
            <w:vAlign w:val="center"/>
          </w:tcPr>
          <w:p w:rsidR="00DE3D72" w:rsidRDefault="00DE3D72" w:rsidP="00DE3D72">
            <w:pPr>
              <w:pStyle w:val="230"/>
            </w:pPr>
            <w:r>
              <w:t>-</w:t>
            </w:r>
          </w:p>
        </w:tc>
      </w:tr>
      <w:tr w:rsidR="00DE3D72" w:rsidTr="00DE3D72">
        <w:tc>
          <w:tcPr>
            <w:tcW w:w="0" w:type="auto"/>
            <w:vMerge/>
            <w:vAlign w:val="center"/>
          </w:tcPr>
          <w:p w:rsidR="00DE3D72" w:rsidRDefault="00DE3D72" w:rsidP="00DE3D72">
            <w:pPr>
              <w:pStyle w:val="230"/>
            </w:pPr>
          </w:p>
        </w:tc>
        <w:tc>
          <w:tcPr>
            <w:tcW w:w="0" w:type="auto"/>
            <w:tcBorders>
              <w:top w:val="single" w:sz="4" w:space="0" w:color="auto"/>
              <w:bottom w:val="single" w:sz="4" w:space="0" w:color="auto"/>
            </w:tcBorders>
            <w:vAlign w:val="center"/>
          </w:tcPr>
          <w:p w:rsidR="00DE3D72" w:rsidRDefault="00DE3D72" w:rsidP="00DE3D72">
            <w:pPr>
              <w:pStyle w:val="220"/>
            </w:pPr>
            <w:r>
              <w:t>2) блокированных жилых домов</w:t>
            </w:r>
          </w:p>
        </w:tc>
        <w:tc>
          <w:tcPr>
            <w:tcW w:w="0" w:type="auto"/>
            <w:vAlign w:val="center"/>
          </w:tcPr>
          <w:p w:rsidR="00DE3D72" w:rsidRDefault="00DE3D72" w:rsidP="00DE3D72">
            <w:pPr>
              <w:pStyle w:val="230"/>
            </w:pPr>
            <w:r>
              <w:t>53,2</w:t>
            </w:r>
          </w:p>
        </w:tc>
        <w:tc>
          <w:tcPr>
            <w:tcW w:w="0" w:type="auto"/>
            <w:vAlign w:val="center"/>
          </w:tcPr>
          <w:p w:rsidR="00DE3D72" w:rsidRDefault="00DE3D72" w:rsidP="00DE3D72">
            <w:pPr>
              <w:pStyle w:val="230"/>
            </w:pPr>
            <w:r>
              <w:t>-</w:t>
            </w:r>
          </w:p>
        </w:tc>
        <w:tc>
          <w:tcPr>
            <w:tcW w:w="0" w:type="auto"/>
            <w:vAlign w:val="center"/>
          </w:tcPr>
          <w:p w:rsidR="00DE3D72" w:rsidRDefault="00DE3D72" w:rsidP="00DE3D72">
            <w:pPr>
              <w:pStyle w:val="230"/>
            </w:pPr>
            <w:r>
              <w:t>-</w:t>
            </w:r>
          </w:p>
        </w:tc>
      </w:tr>
      <w:tr w:rsidR="00DE3D72" w:rsidTr="00DE3D72">
        <w:tc>
          <w:tcPr>
            <w:tcW w:w="0" w:type="auto"/>
            <w:vMerge/>
            <w:vAlign w:val="center"/>
          </w:tcPr>
          <w:p w:rsidR="00DE3D72" w:rsidRDefault="00DE3D72" w:rsidP="00DE3D72">
            <w:pPr>
              <w:pStyle w:val="230"/>
            </w:pPr>
          </w:p>
        </w:tc>
        <w:tc>
          <w:tcPr>
            <w:tcW w:w="0" w:type="auto"/>
            <w:tcBorders>
              <w:top w:val="single" w:sz="4" w:space="0" w:color="auto"/>
            </w:tcBorders>
            <w:vAlign w:val="center"/>
          </w:tcPr>
          <w:p w:rsidR="00DE3D72" w:rsidRDefault="00DE3D72" w:rsidP="00DE3D72">
            <w:pPr>
              <w:pStyle w:val="220"/>
            </w:pPr>
            <w:r>
              <w:t>3) индивидуальных жилых домов</w:t>
            </w:r>
          </w:p>
        </w:tc>
        <w:tc>
          <w:tcPr>
            <w:tcW w:w="0" w:type="auto"/>
            <w:vAlign w:val="center"/>
          </w:tcPr>
          <w:p w:rsidR="00DE3D72" w:rsidRDefault="00DE3D72" w:rsidP="00DE3D72">
            <w:pPr>
              <w:pStyle w:val="230"/>
            </w:pPr>
            <w:r>
              <w:t>75,0</w:t>
            </w:r>
          </w:p>
        </w:tc>
        <w:tc>
          <w:tcPr>
            <w:tcW w:w="0" w:type="auto"/>
            <w:vAlign w:val="center"/>
          </w:tcPr>
          <w:p w:rsidR="00DE3D72" w:rsidRDefault="00DE3D72" w:rsidP="00DE3D72">
            <w:pPr>
              <w:pStyle w:val="230"/>
            </w:pPr>
            <w:r>
              <w:t>-</w:t>
            </w:r>
          </w:p>
        </w:tc>
        <w:tc>
          <w:tcPr>
            <w:tcW w:w="0" w:type="auto"/>
            <w:vAlign w:val="center"/>
          </w:tcPr>
          <w:p w:rsidR="00DE3D72" w:rsidRDefault="00DE3D72" w:rsidP="00DE3D72">
            <w:pPr>
              <w:pStyle w:val="230"/>
            </w:pPr>
            <w:r>
              <w:t>-</w:t>
            </w:r>
          </w:p>
        </w:tc>
      </w:tr>
    </w:tbl>
    <w:p w:rsidR="004A6426" w:rsidRDefault="004A6426" w:rsidP="008D55D9">
      <w:pPr>
        <w:pStyle w:val="01"/>
      </w:pPr>
    </w:p>
    <w:p w:rsidR="005E6780" w:rsidRDefault="005E6780" w:rsidP="005E6780">
      <w:pPr>
        <w:pStyle w:val="aff2"/>
      </w:pPr>
      <w:r>
        <w:t xml:space="preserve">Таблица </w:t>
      </w:r>
      <w:r w:rsidR="00E101BD">
        <w:fldChar w:fldCharType="begin"/>
      </w:r>
      <w:r w:rsidR="001975E5">
        <w:instrText xml:space="preserve"> SEQ Таблица \* ARABIC </w:instrText>
      </w:r>
      <w:r w:rsidR="00E101BD">
        <w:fldChar w:fldCharType="separate"/>
      </w:r>
      <w:r w:rsidR="009F144F">
        <w:rPr>
          <w:noProof/>
        </w:rPr>
        <w:t>26</w:t>
      </w:r>
      <w:r w:rsidR="00E101BD">
        <w:rPr>
          <w:noProof/>
        </w:rPr>
        <w:fldChar w:fldCharType="end"/>
      </w:r>
      <w:r>
        <w:t xml:space="preserve"> – Р</w:t>
      </w:r>
      <w:r w:rsidRPr="005E6780">
        <w:t>асчетные показатели потребности в территориях различного назначения для сельских населенных пунктов с численностью населения от 1 до 3 тысяч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620"/>
        <w:gridCol w:w="7304"/>
        <w:gridCol w:w="2828"/>
        <w:gridCol w:w="3942"/>
      </w:tblGrid>
      <w:tr w:rsidR="00CF341B" w:rsidTr="005E6780">
        <w:tc>
          <w:tcPr>
            <w:tcW w:w="0" w:type="auto"/>
            <w:vMerge w:val="restart"/>
            <w:vAlign w:val="center"/>
          </w:tcPr>
          <w:p w:rsidR="00CF341B" w:rsidRDefault="00CF341B" w:rsidP="005E6780">
            <w:pPr>
              <w:pStyle w:val="212"/>
            </w:pPr>
            <w:r>
              <w:t>N п/п</w:t>
            </w:r>
          </w:p>
        </w:tc>
        <w:tc>
          <w:tcPr>
            <w:tcW w:w="0" w:type="auto"/>
            <w:vMerge w:val="restart"/>
            <w:vAlign w:val="center"/>
          </w:tcPr>
          <w:p w:rsidR="00CF341B" w:rsidRDefault="00CF341B" w:rsidP="005E6780">
            <w:pPr>
              <w:pStyle w:val="212"/>
            </w:pPr>
            <w:r>
              <w:t>Назначение территорий</w:t>
            </w:r>
          </w:p>
        </w:tc>
        <w:tc>
          <w:tcPr>
            <w:tcW w:w="0" w:type="auto"/>
            <w:gridSpan w:val="2"/>
            <w:vAlign w:val="center"/>
          </w:tcPr>
          <w:p w:rsidR="00CF341B" w:rsidRDefault="00CF341B" w:rsidP="005E6780">
            <w:pPr>
              <w:pStyle w:val="212"/>
            </w:pPr>
            <w:r>
              <w:t xml:space="preserve">Минимально необходимая площадь территории, </w:t>
            </w:r>
            <w:r w:rsidR="004F616E">
              <w:t>м</w:t>
            </w:r>
            <w:r w:rsidR="004F616E" w:rsidRPr="004F616E">
              <w:rPr>
                <w:vertAlign w:val="superscript"/>
              </w:rPr>
              <w:t>2</w:t>
            </w:r>
            <w:r>
              <w:t>/чел.</w:t>
            </w:r>
          </w:p>
        </w:tc>
      </w:tr>
      <w:tr w:rsidR="00CF341B" w:rsidTr="005E6780">
        <w:tc>
          <w:tcPr>
            <w:tcW w:w="0" w:type="auto"/>
            <w:vMerge/>
            <w:vAlign w:val="center"/>
          </w:tcPr>
          <w:p w:rsidR="00CF341B" w:rsidRDefault="00CF341B" w:rsidP="005E6780">
            <w:pPr>
              <w:pStyle w:val="212"/>
            </w:pPr>
          </w:p>
        </w:tc>
        <w:tc>
          <w:tcPr>
            <w:tcW w:w="0" w:type="auto"/>
            <w:vMerge/>
            <w:vAlign w:val="center"/>
          </w:tcPr>
          <w:p w:rsidR="00CF341B" w:rsidRDefault="00CF341B" w:rsidP="005E6780">
            <w:pPr>
              <w:pStyle w:val="212"/>
            </w:pPr>
          </w:p>
        </w:tc>
        <w:tc>
          <w:tcPr>
            <w:tcW w:w="0" w:type="auto"/>
            <w:vAlign w:val="center"/>
          </w:tcPr>
          <w:p w:rsidR="00CF341B" w:rsidRDefault="00CF341B" w:rsidP="005E6780">
            <w:pPr>
              <w:pStyle w:val="212"/>
            </w:pPr>
            <w:r>
              <w:t>в границах населенного пункта</w:t>
            </w:r>
          </w:p>
        </w:tc>
        <w:tc>
          <w:tcPr>
            <w:tcW w:w="0" w:type="auto"/>
            <w:vAlign w:val="center"/>
          </w:tcPr>
          <w:p w:rsidR="00CF341B" w:rsidRDefault="00CF341B" w:rsidP="005E6780">
            <w:pPr>
              <w:pStyle w:val="212"/>
            </w:pPr>
            <w:r>
              <w:t>дополнительно в границах городского округа</w:t>
            </w:r>
          </w:p>
        </w:tc>
      </w:tr>
      <w:tr w:rsidR="00CF341B" w:rsidTr="005E6780">
        <w:tc>
          <w:tcPr>
            <w:tcW w:w="0" w:type="auto"/>
            <w:vAlign w:val="center"/>
          </w:tcPr>
          <w:p w:rsidR="00CF341B" w:rsidRDefault="00CF341B" w:rsidP="005E6780">
            <w:pPr>
              <w:pStyle w:val="230"/>
            </w:pPr>
            <w:r>
              <w:t>1</w:t>
            </w:r>
          </w:p>
        </w:tc>
        <w:tc>
          <w:tcPr>
            <w:tcW w:w="0" w:type="auto"/>
            <w:vAlign w:val="center"/>
          </w:tcPr>
          <w:p w:rsidR="00CF341B" w:rsidRDefault="00CF341B" w:rsidP="005E6780">
            <w:pPr>
              <w:pStyle w:val="220"/>
            </w:pPr>
            <w:r>
              <w:t>Территории объектов для хранения индивидуального автомобильного транспорта</w:t>
            </w:r>
          </w:p>
        </w:tc>
        <w:tc>
          <w:tcPr>
            <w:tcW w:w="0" w:type="auto"/>
            <w:vAlign w:val="center"/>
          </w:tcPr>
          <w:p w:rsidR="00CF341B" w:rsidRDefault="00CF341B" w:rsidP="005E6780">
            <w:pPr>
              <w:pStyle w:val="230"/>
            </w:pPr>
            <w:r>
              <w:t>8,45</w:t>
            </w:r>
          </w:p>
        </w:tc>
        <w:tc>
          <w:tcPr>
            <w:tcW w:w="0" w:type="auto"/>
            <w:vAlign w:val="center"/>
          </w:tcPr>
          <w:p w:rsidR="00CF341B" w:rsidRDefault="00B56E81" w:rsidP="005E6780">
            <w:pPr>
              <w:pStyle w:val="230"/>
            </w:pPr>
            <w:r>
              <w:t>-</w:t>
            </w:r>
          </w:p>
        </w:tc>
      </w:tr>
      <w:tr w:rsidR="00CF341B" w:rsidTr="005E6780">
        <w:tc>
          <w:tcPr>
            <w:tcW w:w="0" w:type="auto"/>
            <w:vAlign w:val="center"/>
          </w:tcPr>
          <w:p w:rsidR="00CF341B" w:rsidRDefault="00CF341B" w:rsidP="005E6780">
            <w:pPr>
              <w:pStyle w:val="230"/>
            </w:pPr>
            <w:r>
              <w:t>2</w:t>
            </w:r>
          </w:p>
        </w:tc>
        <w:tc>
          <w:tcPr>
            <w:tcW w:w="0" w:type="auto"/>
            <w:vAlign w:val="center"/>
          </w:tcPr>
          <w:p w:rsidR="00CF341B" w:rsidRDefault="00CF341B" w:rsidP="005E6780">
            <w:pPr>
              <w:pStyle w:val="220"/>
            </w:pPr>
            <w:r>
              <w:t>Территории объектов инженерного обеспечения</w:t>
            </w:r>
          </w:p>
        </w:tc>
        <w:tc>
          <w:tcPr>
            <w:tcW w:w="0" w:type="auto"/>
            <w:vAlign w:val="center"/>
          </w:tcPr>
          <w:p w:rsidR="00CF341B" w:rsidRDefault="00CF341B" w:rsidP="005E6780">
            <w:pPr>
              <w:pStyle w:val="230"/>
            </w:pPr>
            <w:r>
              <w:t>1,00</w:t>
            </w:r>
          </w:p>
        </w:tc>
        <w:tc>
          <w:tcPr>
            <w:tcW w:w="0" w:type="auto"/>
            <w:vAlign w:val="center"/>
          </w:tcPr>
          <w:p w:rsidR="00CF341B" w:rsidRDefault="00B56E81" w:rsidP="005E6780">
            <w:pPr>
              <w:pStyle w:val="230"/>
            </w:pPr>
            <w:r>
              <w:t>-</w:t>
            </w:r>
          </w:p>
        </w:tc>
      </w:tr>
      <w:tr w:rsidR="00CF341B" w:rsidTr="005E6780">
        <w:tc>
          <w:tcPr>
            <w:tcW w:w="0" w:type="auto"/>
            <w:vAlign w:val="center"/>
          </w:tcPr>
          <w:p w:rsidR="00CF341B" w:rsidRDefault="00CF341B" w:rsidP="005E6780">
            <w:pPr>
              <w:pStyle w:val="230"/>
            </w:pPr>
            <w:r>
              <w:t>3</w:t>
            </w:r>
          </w:p>
        </w:tc>
        <w:tc>
          <w:tcPr>
            <w:tcW w:w="0" w:type="auto"/>
            <w:vAlign w:val="center"/>
          </w:tcPr>
          <w:p w:rsidR="00CF341B" w:rsidRDefault="00CF341B" w:rsidP="005E6780">
            <w:pPr>
              <w:pStyle w:val="220"/>
            </w:pPr>
            <w:r>
              <w:t>Территории объектов физкультурно-спортивного назначения</w:t>
            </w:r>
          </w:p>
        </w:tc>
        <w:tc>
          <w:tcPr>
            <w:tcW w:w="0" w:type="auto"/>
            <w:vAlign w:val="center"/>
          </w:tcPr>
          <w:p w:rsidR="00CF341B" w:rsidRDefault="00CF341B" w:rsidP="005E6780">
            <w:pPr>
              <w:pStyle w:val="230"/>
            </w:pPr>
            <w:r>
              <w:t>3,15</w:t>
            </w:r>
          </w:p>
        </w:tc>
        <w:tc>
          <w:tcPr>
            <w:tcW w:w="0" w:type="auto"/>
            <w:vAlign w:val="center"/>
          </w:tcPr>
          <w:p w:rsidR="00CF341B" w:rsidRDefault="00CF341B" w:rsidP="005E6780">
            <w:pPr>
              <w:pStyle w:val="230"/>
            </w:pPr>
            <w:r>
              <w:t>0,24</w:t>
            </w:r>
          </w:p>
        </w:tc>
      </w:tr>
      <w:tr w:rsidR="00CF341B" w:rsidTr="005E6780">
        <w:tc>
          <w:tcPr>
            <w:tcW w:w="0" w:type="auto"/>
            <w:vAlign w:val="center"/>
          </w:tcPr>
          <w:p w:rsidR="00CF341B" w:rsidRDefault="00CF341B" w:rsidP="005E6780">
            <w:pPr>
              <w:pStyle w:val="230"/>
            </w:pPr>
            <w:r>
              <w:t>4</w:t>
            </w:r>
          </w:p>
        </w:tc>
        <w:tc>
          <w:tcPr>
            <w:tcW w:w="0" w:type="auto"/>
            <w:vAlign w:val="center"/>
          </w:tcPr>
          <w:p w:rsidR="00CF341B" w:rsidRDefault="00CF341B" w:rsidP="005E6780">
            <w:pPr>
              <w:pStyle w:val="220"/>
            </w:pPr>
            <w:r>
              <w:t>Территории объектов торговли и общественного питания</w:t>
            </w:r>
          </w:p>
        </w:tc>
        <w:tc>
          <w:tcPr>
            <w:tcW w:w="0" w:type="auto"/>
            <w:vAlign w:val="center"/>
          </w:tcPr>
          <w:p w:rsidR="00CF341B" w:rsidRDefault="00CF341B" w:rsidP="005E6780">
            <w:pPr>
              <w:pStyle w:val="230"/>
            </w:pPr>
            <w:r>
              <w:t>1,99</w:t>
            </w:r>
          </w:p>
        </w:tc>
        <w:tc>
          <w:tcPr>
            <w:tcW w:w="0" w:type="auto"/>
            <w:vAlign w:val="center"/>
          </w:tcPr>
          <w:p w:rsidR="00CF341B" w:rsidRDefault="00CF341B" w:rsidP="005E6780">
            <w:pPr>
              <w:pStyle w:val="230"/>
            </w:pPr>
            <w:r>
              <w:t>0,41</w:t>
            </w:r>
          </w:p>
        </w:tc>
      </w:tr>
      <w:tr w:rsidR="00CF341B" w:rsidTr="005E6780">
        <w:tc>
          <w:tcPr>
            <w:tcW w:w="0" w:type="auto"/>
            <w:vAlign w:val="center"/>
          </w:tcPr>
          <w:p w:rsidR="00CF341B" w:rsidRDefault="00CF341B" w:rsidP="005E6780">
            <w:pPr>
              <w:pStyle w:val="230"/>
            </w:pPr>
            <w:r>
              <w:t>5</w:t>
            </w:r>
          </w:p>
        </w:tc>
        <w:tc>
          <w:tcPr>
            <w:tcW w:w="0" w:type="auto"/>
            <w:vAlign w:val="center"/>
          </w:tcPr>
          <w:p w:rsidR="00CF341B" w:rsidRDefault="00CF341B" w:rsidP="005E6780">
            <w:pPr>
              <w:pStyle w:val="220"/>
            </w:pPr>
            <w:r>
              <w:t>Территории объектов коммунального и бытового обслуживания</w:t>
            </w:r>
          </w:p>
        </w:tc>
        <w:tc>
          <w:tcPr>
            <w:tcW w:w="0" w:type="auto"/>
            <w:vAlign w:val="center"/>
          </w:tcPr>
          <w:p w:rsidR="00CF341B" w:rsidRDefault="00CF341B" w:rsidP="005E6780">
            <w:pPr>
              <w:pStyle w:val="230"/>
            </w:pPr>
            <w:r>
              <w:t>0,56</w:t>
            </w:r>
          </w:p>
        </w:tc>
        <w:tc>
          <w:tcPr>
            <w:tcW w:w="0" w:type="auto"/>
            <w:vAlign w:val="center"/>
          </w:tcPr>
          <w:p w:rsidR="00CF341B" w:rsidRDefault="00CF341B" w:rsidP="005E6780">
            <w:pPr>
              <w:pStyle w:val="230"/>
            </w:pPr>
            <w:r>
              <w:t>0,05</w:t>
            </w:r>
          </w:p>
        </w:tc>
      </w:tr>
      <w:tr w:rsidR="00CF341B" w:rsidTr="005E6780">
        <w:tc>
          <w:tcPr>
            <w:tcW w:w="0" w:type="auto"/>
            <w:vAlign w:val="center"/>
          </w:tcPr>
          <w:p w:rsidR="00CF341B" w:rsidRDefault="00CF341B" w:rsidP="005E6780">
            <w:pPr>
              <w:pStyle w:val="230"/>
            </w:pPr>
            <w:r>
              <w:t>6</w:t>
            </w:r>
          </w:p>
        </w:tc>
        <w:tc>
          <w:tcPr>
            <w:tcW w:w="0" w:type="auto"/>
            <w:vAlign w:val="center"/>
          </w:tcPr>
          <w:p w:rsidR="00CF341B" w:rsidRDefault="00CF341B" w:rsidP="005E6780">
            <w:pPr>
              <w:pStyle w:val="220"/>
            </w:pPr>
            <w:r>
              <w:t>Территории объектов предпринимательской деятельности, делового и финансового назначения</w:t>
            </w:r>
          </w:p>
        </w:tc>
        <w:tc>
          <w:tcPr>
            <w:tcW w:w="0" w:type="auto"/>
            <w:vAlign w:val="center"/>
          </w:tcPr>
          <w:p w:rsidR="00CF341B" w:rsidRDefault="00CF341B" w:rsidP="005E6780">
            <w:pPr>
              <w:pStyle w:val="230"/>
            </w:pPr>
            <w:r>
              <w:t>0,95</w:t>
            </w:r>
          </w:p>
        </w:tc>
        <w:tc>
          <w:tcPr>
            <w:tcW w:w="0" w:type="auto"/>
            <w:vAlign w:val="center"/>
          </w:tcPr>
          <w:p w:rsidR="00CF341B" w:rsidRDefault="00CF341B" w:rsidP="005E6780">
            <w:pPr>
              <w:pStyle w:val="230"/>
            </w:pPr>
            <w:r>
              <w:t>0,14</w:t>
            </w:r>
          </w:p>
        </w:tc>
      </w:tr>
      <w:tr w:rsidR="00CF341B" w:rsidTr="005E6780">
        <w:tc>
          <w:tcPr>
            <w:tcW w:w="0" w:type="auto"/>
            <w:vAlign w:val="center"/>
          </w:tcPr>
          <w:p w:rsidR="00CF341B" w:rsidRDefault="00CF341B" w:rsidP="005E6780">
            <w:pPr>
              <w:pStyle w:val="230"/>
            </w:pPr>
            <w:r>
              <w:t>7</w:t>
            </w:r>
          </w:p>
        </w:tc>
        <w:tc>
          <w:tcPr>
            <w:tcW w:w="0" w:type="auto"/>
            <w:vAlign w:val="center"/>
          </w:tcPr>
          <w:p w:rsidR="00CF341B" w:rsidRDefault="00CF341B" w:rsidP="005E6780">
            <w:pPr>
              <w:pStyle w:val="220"/>
            </w:pPr>
            <w:r>
              <w:t>Территории объектов здравоохранения</w:t>
            </w:r>
          </w:p>
        </w:tc>
        <w:tc>
          <w:tcPr>
            <w:tcW w:w="0" w:type="auto"/>
            <w:vAlign w:val="center"/>
          </w:tcPr>
          <w:p w:rsidR="00CF341B" w:rsidRDefault="00CF341B" w:rsidP="005E6780">
            <w:pPr>
              <w:pStyle w:val="230"/>
            </w:pPr>
            <w:r>
              <w:t>0,36</w:t>
            </w:r>
          </w:p>
        </w:tc>
        <w:tc>
          <w:tcPr>
            <w:tcW w:w="0" w:type="auto"/>
            <w:vAlign w:val="center"/>
          </w:tcPr>
          <w:p w:rsidR="00CF341B" w:rsidRDefault="00CF341B" w:rsidP="005E6780">
            <w:pPr>
              <w:pStyle w:val="230"/>
            </w:pPr>
            <w:r>
              <w:t>0,18</w:t>
            </w:r>
          </w:p>
        </w:tc>
      </w:tr>
      <w:tr w:rsidR="00CF341B" w:rsidTr="005E6780">
        <w:tc>
          <w:tcPr>
            <w:tcW w:w="0" w:type="auto"/>
            <w:vAlign w:val="center"/>
          </w:tcPr>
          <w:p w:rsidR="00CF341B" w:rsidRDefault="00CF341B" w:rsidP="005E6780">
            <w:pPr>
              <w:pStyle w:val="230"/>
            </w:pPr>
            <w:r>
              <w:t>8</w:t>
            </w:r>
          </w:p>
        </w:tc>
        <w:tc>
          <w:tcPr>
            <w:tcW w:w="0" w:type="auto"/>
            <w:vAlign w:val="center"/>
          </w:tcPr>
          <w:p w:rsidR="00CF341B" w:rsidRDefault="00CF341B" w:rsidP="005E6780">
            <w:pPr>
              <w:pStyle w:val="220"/>
            </w:pPr>
            <w:r>
              <w:t>Территории объектов образования</w:t>
            </w:r>
          </w:p>
        </w:tc>
        <w:tc>
          <w:tcPr>
            <w:tcW w:w="0" w:type="auto"/>
            <w:vAlign w:val="center"/>
          </w:tcPr>
          <w:p w:rsidR="00CF341B" w:rsidRDefault="00CF341B" w:rsidP="005E6780">
            <w:pPr>
              <w:pStyle w:val="230"/>
            </w:pPr>
            <w:r>
              <w:t>7,90</w:t>
            </w:r>
          </w:p>
        </w:tc>
        <w:tc>
          <w:tcPr>
            <w:tcW w:w="0" w:type="auto"/>
            <w:vAlign w:val="center"/>
          </w:tcPr>
          <w:p w:rsidR="00CF341B" w:rsidRDefault="00CF341B" w:rsidP="005E6780">
            <w:pPr>
              <w:pStyle w:val="230"/>
            </w:pPr>
            <w:r>
              <w:t>0,41</w:t>
            </w:r>
          </w:p>
        </w:tc>
      </w:tr>
      <w:tr w:rsidR="00CF341B" w:rsidTr="005E6780">
        <w:tc>
          <w:tcPr>
            <w:tcW w:w="0" w:type="auto"/>
            <w:vAlign w:val="center"/>
          </w:tcPr>
          <w:p w:rsidR="00CF341B" w:rsidRDefault="00CF341B" w:rsidP="005E6780">
            <w:pPr>
              <w:pStyle w:val="230"/>
            </w:pPr>
            <w:r>
              <w:t>9</w:t>
            </w:r>
          </w:p>
        </w:tc>
        <w:tc>
          <w:tcPr>
            <w:tcW w:w="0" w:type="auto"/>
            <w:vAlign w:val="center"/>
          </w:tcPr>
          <w:p w:rsidR="00CF341B" w:rsidRDefault="00CF341B" w:rsidP="005E6780">
            <w:pPr>
              <w:pStyle w:val="220"/>
            </w:pPr>
            <w:r>
              <w:t>Озелененные территории общего пользования</w:t>
            </w:r>
          </w:p>
        </w:tc>
        <w:tc>
          <w:tcPr>
            <w:tcW w:w="0" w:type="auto"/>
            <w:vAlign w:val="center"/>
          </w:tcPr>
          <w:p w:rsidR="00CF341B" w:rsidRDefault="00CF341B" w:rsidP="005E6780">
            <w:pPr>
              <w:pStyle w:val="230"/>
            </w:pPr>
            <w:r>
              <w:t>7,18</w:t>
            </w:r>
          </w:p>
        </w:tc>
        <w:tc>
          <w:tcPr>
            <w:tcW w:w="0" w:type="auto"/>
            <w:vAlign w:val="center"/>
          </w:tcPr>
          <w:p w:rsidR="00CF341B" w:rsidRDefault="00CF341B" w:rsidP="005E6780">
            <w:pPr>
              <w:pStyle w:val="230"/>
            </w:pPr>
            <w:r>
              <w:t>8,00</w:t>
            </w:r>
          </w:p>
        </w:tc>
      </w:tr>
      <w:tr w:rsidR="00CF341B" w:rsidTr="005E6780">
        <w:tc>
          <w:tcPr>
            <w:tcW w:w="0" w:type="auto"/>
            <w:vAlign w:val="center"/>
          </w:tcPr>
          <w:p w:rsidR="00CF341B" w:rsidRDefault="00CF341B" w:rsidP="005E6780">
            <w:pPr>
              <w:pStyle w:val="230"/>
            </w:pPr>
            <w:r>
              <w:t>10</w:t>
            </w:r>
          </w:p>
        </w:tc>
        <w:tc>
          <w:tcPr>
            <w:tcW w:w="0" w:type="auto"/>
            <w:vAlign w:val="center"/>
          </w:tcPr>
          <w:p w:rsidR="00CF341B" w:rsidRDefault="00CF341B" w:rsidP="005E6780">
            <w:pPr>
              <w:pStyle w:val="220"/>
            </w:pPr>
            <w:r>
              <w:t>Территории объектов социального обслуживания</w:t>
            </w:r>
          </w:p>
        </w:tc>
        <w:tc>
          <w:tcPr>
            <w:tcW w:w="0" w:type="auto"/>
            <w:vAlign w:val="center"/>
          </w:tcPr>
          <w:p w:rsidR="00CF341B" w:rsidRDefault="00CF341B" w:rsidP="005E6780">
            <w:pPr>
              <w:pStyle w:val="230"/>
            </w:pPr>
            <w:r>
              <w:t>0</w:t>
            </w:r>
          </w:p>
        </w:tc>
        <w:tc>
          <w:tcPr>
            <w:tcW w:w="0" w:type="auto"/>
            <w:vAlign w:val="center"/>
          </w:tcPr>
          <w:p w:rsidR="00CF341B" w:rsidRDefault="00CF341B" w:rsidP="005E6780">
            <w:pPr>
              <w:pStyle w:val="230"/>
            </w:pPr>
            <w:r>
              <w:t>0,11</w:t>
            </w:r>
          </w:p>
        </w:tc>
      </w:tr>
      <w:tr w:rsidR="00CF341B" w:rsidTr="005E6780">
        <w:tc>
          <w:tcPr>
            <w:tcW w:w="0" w:type="auto"/>
            <w:vAlign w:val="center"/>
          </w:tcPr>
          <w:p w:rsidR="00CF341B" w:rsidRDefault="00CF341B" w:rsidP="005E6780">
            <w:pPr>
              <w:pStyle w:val="230"/>
            </w:pPr>
            <w:r>
              <w:t>11</w:t>
            </w:r>
          </w:p>
        </w:tc>
        <w:tc>
          <w:tcPr>
            <w:tcW w:w="0" w:type="auto"/>
            <w:vAlign w:val="center"/>
          </w:tcPr>
          <w:p w:rsidR="00CF341B" w:rsidRDefault="00CF341B" w:rsidP="005E6780">
            <w:pPr>
              <w:pStyle w:val="220"/>
            </w:pPr>
            <w:r>
              <w:t>Территории объектов культуры</w:t>
            </w:r>
          </w:p>
        </w:tc>
        <w:tc>
          <w:tcPr>
            <w:tcW w:w="0" w:type="auto"/>
            <w:vAlign w:val="center"/>
          </w:tcPr>
          <w:p w:rsidR="00CF341B" w:rsidRDefault="00CF341B" w:rsidP="005E6780">
            <w:pPr>
              <w:pStyle w:val="230"/>
            </w:pPr>
            <w:r>
              <w:t>0,19</w:t>
            </w:r>
          </w:p>
        </w:tc>
        <w:tc>
          <w:tcPr>
            <w:tcW w:w="0" w:type="auto"/>
            <w:vAlign w:val="center"/>
          </w:tcPr>
          <w:p w:rsidR="00CF341B" w:rsidRDefault="00CF341B" w:rsidP="005E6780">
            <w:pPr>
              <w:pStyle w:val="230"/>
            </w:pPr>
            <w:r>
              <w:t>0,08</w:t>
            </w:r>
          </w:p>
        </w:tc>
      </w:tr>
      <w:tr w:rsidR="00CF341B" w:rsidTr="006B3998">
        <w:tc>
          <w:tcPr>
            <w:tcW w:w="0" w:type="auto"/>
            <w:vAlign w:val="center"/>
          </w:tcPr>
          <w:p w:rsidR="00CF341B" w:rsidRDefault="00CF341B" w:rsidP="005E6780">
            <w:pPr>
              <w:pStyle w:val="230"/>
            </w:pPr>
            <w:r>
              <w:t>12</w:t>
            </w:r>
          </w:p>
        </w:tc>
        <w:tc>
          <w:tcPr>
            <w:tcW w:w="0" w:type="auto"/>
            <w:vAlign w:val="center"/>
          </w:tcPr>
          <w:p w:rsidR="00CF341B" w:rsidRDefault="00CF341B" w:rsidP="005E6780">
            <w:pPr>
              <w:pStyle w:val="220"/>
            </w:pPr>
            <w:r>
              <w:t>Территории административно-управленческих объектов</w:t>
            </w:r>
          </w:p>
        </w:tc>
        <w:tc>
          <w:tcPr>
            <w:tcW w:w="0" w:type="auto"/>
            <w:vAlign w:val="center"/>
          </w:tcPr>
          <w:p w:rsidR="00CF341B" w:rsidRDefault="00CF341B" w:rsidP="005E6780">
            <w:pPr>
              <w:pStyle w:val="230"/>
            </w:pPr>
            <w:r>
              <w:t>0,15</w:t>
            </w:r>
          </w:p>
        </w:tc>
        <w:tc>
          <w:tcPr>
            <w:tcW w:w="0" w:type="auto"/>
            <w:vAlign w:val="center"/>
          </w:tcPr>
          <w:p w:rsidR="00CF341B" w:rsidRDefault="00CF341B" w:rsidP="005E6780">
            <w:pPr>
              <w:pStyle w:val="230"/>
            </w:pPr>
            <w:r>
              <w:t>0,34</w:t>
            </w:r>
          </w:p>
        </w:tc>
      </w:tr>
      <w:tr w:rsidR="00B56E81" w:rsidTr="006B3998">
        <w:tc>
          <w:tcPr>
            <w:tcW w:w="0" w:type="auto"/>
            <w:vMerge w:val="restart"/>
            <w:vAlign w:val="center"/>
          </w:tcPr>
          <w:p w:rsidR="00CF341B" w:rsidRDefault="00CF341B" w:rsidP="005E6780">
            <w:pPr>
              <w:pStyle w:val="230"/>
            </w:pPr>
            <w:r>
              <w:t>13</w:t>
            </w:r>
          </w:p>
        </w:tc>
        <w:tc>
          <w:tcPr>
            <w:tcW w:w="0" w:type="auto"/>
            <w:vAlign w:val="center"/>
          </w:tcPr>
          <w:p w:rsidR="00CF341B" w:rsidRDefault="00CF341B" w:rsidP="005E6780">
            <w:pPr>
              <w:pStyle w:val="220"/>
            </w:pPr>
            <w:r>
              <w:t>Территории объектов жилищного строительства, в том числе:</w:t>
            </w:r>
          </w:p>
        </w:tc>
        <w:tc>
          <w:tcPr>
            <w:tcW w:w="0" w:type="auto"/>
            <w:vAlign w:val="center"/>
          </w:tcPr>
          <w:p w:rsidR="00CF341B" w:rsidRDefault="00CF341B" w:rsidP="005E6780">
            <w:pPr>
              <w:pStyle w:val="230"/>
            </w:pPr>
          </w:p>
        </w:tc>
        <w:tc>
          <w:tcPr>
            <w:tcW w:w="0" w:type="auto"/>
            <w:vAlign w:val="center"/>
          </w:tcPr>
          <w:p w:rsidR="00CF341B" w:rsidRDefault="00CF341B" w:rsidP="005E6780">
            <w:pPr>
              <w:pStyle w:val="230"/>
            </w:pPr>
          </w:p>
        </w:tc>
      </w:tr>
      <w:tr w:rsidR="00B56E81" w:rsidTr="006B3998">
        <w:tc>
          <w:tcPr>
            <w:tcW w:w="0" w:type="auto"/>
            <w:vMerge/>
            <w:vAlign w:val="center"/>
          </w:tcPr>
          <w:p w:rsidR="00CF341B" w:rsidRDefault="00CF341B" w:rsidP="005E6780">
            <w:pPr>
              <w:pStyle w:val="230"/>
            </w:pPr>
          </w:p>
        </w:tc>
        <w:tc>
          <w:tcPr>
            <w:tcW w:w="0" w:type="auto"/>
            <w:vAlign w:val="center"/>
          </w:tcPr>
          <w:p w:rsidR="00CF341B" w:rsidRDefault="00CF341B" w:rsidP="005E6780">
            <w:pPr>
              <w:pStyle w:val="220"/>
            </w:pPr>
            <w:r>
              <w:t>1) многоквартирных жилых домов</w:t>
            </w:r>
          </w:p>
        </w:tc>
        <w:tc>
          <w:tcPr>
            <w:tcW w:w="0" w:type="auto"/>
            <w:vAlign w:val="center"/>
          </w:tcPr>
          <w:p w:rsidR="00CF341B" w:rsidRDefault="00CF341B" w:rsidP="005E6780">
            <w:pPr>
              <w:pStyle w:val="230"/>
            </w:pPr>
            <w:r>
              <w:t>24,9</w:t>
            </w:r>
          </w:p>
        </w:tc>
        <w:tc>
          <w:tcPr>
            <w:tcW w:w="0" w:type="auto"/>
            <w:vAlign w:val="center"/>
          </w:tcPr>
          <w:p w:rsidR="00CF341B" w:rsidRDefault="00B56E81" w:rsidP="005E6780">
            <w:pPr>
              <w:pStyle w:val="230"/>
            </w:pPr>
            <w:r>
              <w:t>-</w:t>
            </w:r>
          </w:p>
        </w:tc>
      </w:tr>
      <w:tr w:rsidR="00B56E81" w:rsidTr="006B3998">
        <w:tc>
          <w:tcPr>
            <w:tcW w:w="0" w:type="auto"/>
            <w:vMerge/>
            <w:vAlign w:val="center"/>
          </w:tcPr>
          <w:p w:rsidR="00CF341B" w:rsidRDefault="00CF341B" w:rsidP="005E6780">
            <w:pPr>
              <w:pStyle w:val="230"/>
            </w:pPr>
          </w:p>
        </w:tc>
        <w:tc>
          <w:tcPr>
            <w:tcW w:w="0" w:type="auto"/>
            <w:vAlign w:val="center"/>
          </w:tcPr>
          <w:p w:rsidR="00CF341B" w:rsidRDefault="00CF341B" w:rsidP="005E6780">
            <w:pPr>
              <w:pStyle w:val="220"/>
            </w:pPr>
            <w:r>
              <w:t>в том числе территории открытых автостоянок</w:t>
            </w:r>
          </w:p>
        </w:tc>
        <w:tc>
          <w:tcPr>
            <w:tcW w:w="0" w:type="auto"/>
            <w:vAlign w:val="center"/>
          </w:tcPr>
          <w:p w:rsidR="00CF341B" w:rsidRDefault="00CF341B" w:rsidP="005E6780">
            <w:pPr>
              <w:pStyle w:val="230"/>
            </w:pPr>
            <w:r>
              <w:t>1,8</w:t>
            </w:r>
          </w:p>
        </w:tc>
        <w:tc>
          <w:tcPr>
            <w:tcW w:w="0" w:type="auto"/>
            <w:vAlign w:val="center"/>
          </w:tcPr>
          <w:p w:rsidR="00CF341B" w:rsidRDefault="00B56E81" w:rsidP="005E6780">
            <w:pPr>
              <w:pStyle w:val="230"/>
            </w:pPr>
            <w:r>
              <w:t>-</w:t>
            </w:r>
          </w:p>
        </w:tc>
      </w:tr>
      <w:tr w:rsidR="00B56E81" w:rsidTr="006B3998">
        <w:tc>
          <w:tcPr>
            <w:tcW w:w="0" w:type="auto"/>
            <w:vMerge/>
            <w:vAlign w:val="center"/>
          </w:tcPr>
          <w:p w:rsidR="00CF341B" w:rsidRDefault="00CF341B" w:rsidP="005E6780">
            <w:pPr>
              <w:pStyle w:val="230"/>
            </w:pPr>
          </w:p>
        </w:tc>
        <w:tc>
          <w:tcPr>
            <w:tcW w:w="0" w:type="auto"/>
            <w:vAlign w:val="center"/>
          </w:tcPr>
          <w:p w:rsidR="00CF341B" w:rsidRDefault="00CF341B" w:rsidP="005E6780">
            <w:pPr>
              <w:pStyle w:val="220"/>
            </w:pPr>
            <w:r>
              <w:t>2) блокированных жилых домов</w:t>
            </w:r>
          </w:p>
        </w:tc>
        <w:tc>
          <w:tcPr>
            <w:tcW w:w="0" w:type="auto"/>
            <w:vAlign w:val="center"/>
          </w:tcPr>
          <w:p w:rsidR="00CF341B" w:rsidRDefault="00CF341B" w:rsidP="005E6780">
            <w:pPr>
              <w:pStyle w:val="230"/>
            </w:pPr>
            <w:r>
              <w:t>53,9</w:t>
            </w:r>
          </w:p>
        </w:tc>
        <w:tc>
          <w:tcPr>
            <w:tcW w:w="0" w:type="auto"/>
            <w:vAlign w:val="center"/>
          </w:tcPr>
          <w:p w:rsidR="00CF341B" w:rsidRDefault="00B56E81" w:rsidP="005E6780">
            <w:pPr>
              <w:pStyle w:val="230"/>
            </w:pPr>
            <w:r>
              <w:t>-</w:t>
            </w:r>
          </w:p>
        </w:tc>
      </w:tr>
      <w:tr w:rsidR="00B56E81" w:rsidTr="006B3998">
        <w:tc>
          <w:tcPr>
            <w:tcW w:w="0" w:type="auto"/>
            <w:vMerge/>
            <w:vAlign w:val="center"/>
          </w:tcPr>
          <w:p w:rsidR="00CF341B" w:rsidRDefault="00CF341B" w:rsidP="005E6780">
            <w:pPr>
              <w:pStyle w:val="230"/>
            </w:pPr>
          </w:p>
        </w:tc>
        <w:tc>
          <w:tcPr>
            <w:tcW w:w="0" w:type="auto"/>
            <w:vAlign w:val="center"/>
          </w:tcPr>
          <w:p w:rsidR="00CF341B" w:rsidRDefault="00CF341B" w:rsidP="005E6780">
            <w:pPr>
              <w:pStyle w:val="220"/>
            </w:pPr>
            <w:r>
              <w:t>3) индивидуальных жилых домов</w:t>
            </w:r>
          </w:p>
        </w:tc>
        <w:tc>
          <w:tcPr>
            <w:tcW w:w="0" w:type="auto"/>
            <w:vAlign w:val="center"/>
          </w:tcPr>
          <w:p w:rsidR="00CF341B" w:rsidRDefault="00CF341B" w:rsidP="005E6780">
            <w:pPr>
              <w:pStyle w:val="230"/>
            </w:pPr>
            <w:r>
              <w:t>75,0</w:t>
            </w:r>
          </w:p>
        </w:tc>
        <w:tc>
          <w:tcPr>
            <w:tcW w:w="0" w:type="auto"/>
            <w:vAlign w:val="center"/>
          </w:tcPr>
          <w:p w:rsidR="00CF341B" w:rsidRDefault="00B56E81" w:rsidP="005E6780">
            <w:pPr>
              <w:pStyle w:val="230"/>
            </w:pPr>
            <w:r>
              <w:t>-</w:t>
            </w:r>
          </w:p>
        </w:tc>
      </w:tr>
    </w:tbl>
    <w:p w:rsidR="00CF341B" w:rsidRDefault="00CF341B" w:rsidP="00CF341B">
      <w:pPr>
        <w:pStyle w:val="ConsPlusNormal"/>
        <w:jc w:val="both"/>
      </w:pPr>
    </w:p>
    <w:p w:rsidR="003B1866" w:rsidRDefault="003B1866" w:rsidP="00CF341B">
      <w:pPr>
        <w:pStyle w:val="ConsPlusNormal"/>
        <w:jc w:val="both"/>
      </w:pPr>
    </w:p>
    <w:p w:rsidR="003B1866" w:rsidRDefault="003B1866" w:rsidP="00CF341B">
      <w:pPr>
        <w:pStyle w:val="ConsPlusNormal"/>
        <w:jc w:val="both"/>
      </w:pPr>
    </w:p>
    <w:p w:rsidR="003B1866" w:rsidRDefault="003B1866" w:rsidP="00CF341B">
      <w:pPr>
        <w:pStyle w:val="ConsPlusNormal"/>
        <w:jc w:val="both"/>
      </w:pPr>
    </w:p>
    <w:p w:rsidR="00B56E81" w:rsidRDefault="00B56E81" w:rsidP="00B56E81">
      <w:pPr>
        <w:pStyle w:val="aff2"/>
      </w:pPr>
      <w:bookmarkStart w:id="49" w:name="_Ref43152814"/>
      <w:r>
        <w:t xml:space="preserve">Таблица </w:t>
      </w:r>
      <w:r w:rsidR="00E101BD">
        <w:fldChar w:fldCharType="begin"/>
      </w:r>
      <w:r w:rsidR="001975E5">
        <w:instrText xml:space="preserve"> SEQ Таблица \* ARABIC </w:instrText>
      </w:r>
      <w:r w:rsidR="00E101BD">
        <w:fldChar w:fldCharType="separate"/>
      </w:r>
      <w:r w:rsidR="009F144F">
        <w:rPr>
          <w:noProof/>
        </w:rPr>
        <w:t>27</w:t>
      </w:r>
      <w:r w:rsidR="00E101BD">
        <w:rPr>
          <w:noProof/>
        </w:rPr>
        <w:fldChar w:fldCharType="end"/>
      </w:r>
      <w:bookmarkEnd w:id="49"/>
      <w:r>
        <w:t xml:space="preserve"> – Р</w:t>
      </w:r>
      <w:r w:rsidRPr="00B56E81">
        <w:t>асчетные показатели потребности в территориях различного назначения для сельских населенных пунктов с численностью населения до 1 тысячи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620"/>
        <w:gridCol w:w="7304"/>
        <w:gridCol w:w="2828"/>
        <w:gridCol w:w="3942"/>
      </w:tblGrid>
      <w:tr w:rsidR="00CF341B" w:rsidTr="005E6780">
        <w:tc>
          <w:tcPr>
            <w:tcW w:w="0" w:type="auto"/>
            <w:vMerge w:val="restart"/>
            <w:vAlign w:val="center"/>
          </w:tcPr>
          <w:p w:rsidR="00CF341B" w:rsidRDefault="00CF341B" w:rsidP="005E6780">
            <w:pPr>
              <w:pStyle w:val="212"/>
            </w:pPr>
            <w:r>
              <w:t>N п/п</w:t>
            </w:r>
          </w:p>
        </w:tc>
        <w:tc>
          <w:tcPr>
            <w:tcW w:w="0" w:type="auto"/>
            <w:vMerge w:val="restart"/>
            <w:vAlign w:val="center"/>
          </w:tcPr>
          <w:p w:rsidR="00CF341B" w:rsidRDefault="00CF341B" w:rsidP="005E6780">
            <w:pPr>
              <w:pStyle w:val="212"/>
            </w:pPr>
            <w:r>
              <w:t>Назначение территорий</w:t>
            </w:r>
          </w:p>
        </w:tc>
        <w:tc>
          <w:tcPr>
            <w:tcW w:w="0" w:type="auto"/>
            <w:gridSpan w:val="2"/>
            <w:vAlign w:val="center"/>
          </w:tcPr>
          <w:p w:rsidR="00CF341B" w:rsidRDefault="00CF341B" w:rsidP="005E6780">
            <w:pPr>
              <w:pStyle w:val="212"/>
            </w:pPr>
            <w:r>
              <w:t xml:space="preserve">Минимально необходимая площадь территории, </w:t>
            </w:r>
            <w:r w:rsidR="004F616E">
              <w:t>м</w:t>
            </w:r>
            <w:r w:rsidR="004F616E" w:rsidRPr="004F616E">
              <w:rPr>
                <w:vertAlign w:val="superscript"/>
              </w:rPr>
              <w:t>2</w:t>
            </w:r>
            <w:r>
              <w:t>/чел.</w:t>
            </w:r>
          </w:p>
        </w:tc>
      </w:tr>
      <w:tr w:rsidR="00CF341B" w:rsidTr="005E6780">
        <w:tc>
          <w:tcPr>
            <w:tcW w:w="0" w:type="auto"/>
            <w:vMerge/>
            <w:vAlign w:val="center"/>
          </w:tcPr>
          <w:p w:rsidR="00CF341B" w:rsidRDefault="00CF341B" w:rsidP="005E6780">
            <w:pPr>
              <w:pStyle w:val="212"/>
            </w:pPr>
          </w:p>
        </w:tc>
        <w:tc>
          <w:tcPr>
            <w:tcW w:w="0" w:type="auto"/>
            <w:vMerge/>
            <w:vAlign w:val="center"/>
          </w:tcPr>
          <w:p w:rsidR="00CF341B" w:rsidRDefault="00CF341B" w:rsidP="005E6780">
            <w:pPr>
              <w:pStyle w:val="212"/>
            </w:pPr>
          </w:p>
        </w:tc>
        <w:tc>
          <w:tcPr>
            <w:tcW w:w="0" w:type="auto"/>
            <w:vAlign w:val="center"/>
          </w:tcPr>
          <w:p w:rsidR="00CF341B" w:rsidRDefault="00CF341B" w:rsidP="005E6780">
            <w:pPr>
              <w:pStyle w:val="212"/>
            </w:pPr>
            <w:r>
              <w:t>в границах населенного пункта</w:t>
            </w:r>
          </w:p>
        </w:tc>
        <w:tc>
          <w:tcPr>
            <w:tcW w:w="0" w:type="auto"/>
            <w:vAlign w:val="center"/>
          </w:tcPr>
          <w:p w:rsidR="00CF341B" w:rsidRDefault="00CF341B" w:rsidP="005E6780">
            <w:pPr>
              <w:pStyle w:val="212"/>
            </w:pPr>
            <w:r>
              <w:t>дополнительно в границах городского округа</w:t>
            </w:r>
          </w:p>
        </w:tc>
      </w:tr>
      <w:tr w:rsidR="00CF341B" w:rsidTr="005E6780">
        <w:tc>
          <w:tcPr>
            <w:tcW w:w="0" w:type="auto"/>
            <w:vAlign w:val="center"/>
          </w:tcPr>
          <w:p w:rsidR="00CF341B" w:rsidRDefault="00CF341B" w:rsidP="005E6780">
            <w:pPr>
              <w:pStyle w:val="230"/>
            </w:pPr>
            <w:bookmarkStart w:id="50" w:name="P5807"/>
            <w:bookmarkEnd w:id="50"/>
            <w:r>
              <w:t>1</w:t>
            </w:r>
          </w:p>
        </w:tc>
        <w:tc>
          <w:tcPr>
            <w:tcW w:w="0" w:type="auto"/>
            <w:vAlign w:val="center"/>
          </w:tcPr>
          <w:p w:rsidR="00CF341B" w:rsidRDefault="00CF341B" w:rsidP="005E6780">
            <w:pPr>
              <w:pStyle w:val="220"/>
            </w:pPr>
            <w:r>
              <w:t>Территории объектов для хранения индивидуального автомобильного транспорта</w:t>
            </w:r>
          </w:p>
        </w:tc>
        <w:tc>
          <w:tcPr>
            <w:tcW w:w="0" w:type="auto"/>
            <w:vAlign w:val="center"/>
          </w:tcPr>
          <w:p w:rsidR="00CF341B" w:rsidRDefault="00CF341B" w:rsidP="005E6780">
            <w:pPr>
              <w:pStyle w:val="230"/>
            </w:pPr>
            <w:r>
              <w:t>8,50</w:t>
            </w:r>
          </w:p>
        </w:tc>
        <w:tc>
          <w:tcPr>
            <w:tcW w:w="0" w:type="auto"/>
            <w:vAlign w:val="center"/>
          </w:tcPr>
          <w:p w:rsidR="00CF341B" w:rsidRDefault="00B56E81" w:rsidP="005E6780">
            <w:pPr>
              <w:pStyle w:val="230"/>
            </w:pPr>
            <w:r>
              <w:t>-</w:t>
            </w:r>
          </w:p>
        </w:tc>
      </w:tr>
      <w:tr w:rsidR="00CF341B" w:rsidTr="005E6780">
        <w:tc>
          <w:tcPr>
            <w:tcW w:w="0" w:type="auto"/>
            <w:vAlign w:val="center"/>
          </w:tcPr>
          <w:p w:rsidR="00CF341B" w:rsidRDefault="00CF341B" w:rsidP="005E6780">
            <w:pPr>
              <w:pStyle w:val="230"/>
            </w:pPr>
            <w:r>
              <w:t>2</w:t>
            </w:r>
          </w:p>
        </w:tc>
        <w:tc>
          <w:tcPr>
            <w:tcW w:w="0" w:type="auto"/>
            <w:vAlign w:val="center"/>
          </w:tcPr>
          <w:p w:rsidR="00CF341B" w:rsidRDefault="00CF341B" w:rsidP="005E6780">
            <w:pPr>
              <w:pStyle w:val="220"/>
            </w:pPr>
            <w:r>
              <w:t>Территории объектов инженерного обеспечения</w:t>
            </w:r>
          </w:p>
        </w:tc>
        <w:tc>
          <w:tcPr>
            <w:tcW w:w="0" w:type="auto"/>
            <w:vAlign w:val="center"/>
          </w:tcPr>
          <w:p w:rsidR="00CF341B" w:rsidRDefault="00CF341B" w:rsidP="005E6780">
            <w:pPr>
              <w:pStyle w:val="230"/>
            </w:pPr>
            <w:r>
              <w:t>0,46</w:t>
            </w:r>
          </w:p>
        </w:tc>
        <w:tc>
          <w:tcPr>
            <w:tcW w:w="0" w:type="auto"/>
            <w:vAlign w:val="center"/>
          </w:tcPr>
          <w:p w:rsidR="00CF341B" w:rsidRDefault="00B56E81" w:rsidP="005E6780">
            <w:pPr>
              <w:pStyle w:val="230"/>
            </w:pPr>
            <w:r>
              <w:t>-</w:t>
            </w:r>
          </w:p>
        </w:tc>
      </w:tr>
      <w:tr w:rsidR="00CF341B" w:rsidTr="005E6780">
        <w:tc>
          <w:tcPr>
            <w:tcW w:w="0" w:type="auto"/>
            <w:vAlign w:val="center"/>
          </w:tcPr>
          <w:p w:rsidR="00CF341B" w:rsidRDefault="00CF341B" w:rsidP="005E6780">
            <w:pPr>
              <w:pStyle w:val="230"/>
            </w:pPr>
            <w:r>
              <w:t>3</w:t>
            </w:r>
          </w:p>
        </w:tc>
        <w:tc>
          <w:tcPr>
            <w:tcW w:w="0" w:type="auto"/>
            <w:vAlign w:val="center"/>
          </w:tcPr>
          <w:p w:rsidR="00CF341B" w:rsidRDefault="00CF341B" w:rsidP="005E6780">
            <w:pPr>
              <w:pStyle w:val="220"/>
            </w:pPr>
            <w:r>
              <w:t>Территории объектов физкультурно-спортивного назначения</w:t>
            </w:r>
          </w:p>
        </w:tc>
        <w:tc>
          <w:tcPr>
            <w:tcW w:w="0" w:type="auto"/>
            <w:vAlign w:val="center"/>
          </w:tcPr>
          <w:p w:rsidR="00CF341B" w:rsidRDefault="00CF341B" w:rsidP="005E6780">
            <w:pPr>
              <w:pStyle w:val="230"/>
            </w:pPr>
            <w:r>
              <w:t>3,19</w:t>
            </w:r>
          </w:p>
        </w:tc>
        <w:tc>
          <w:tcPr>
            <w:tcW w:w="0" w:type="auto"/>
            <w:vAlign w:val="center"/>
          </w:tcPr>
          <w:p w:rsidR="00CF341B" w:rsidRDefault="00CF341B" w:rsidP="005E6780">
            <w:pPr>
              <w:pStyle w:val="230"/>
            </w:pPr>
            <w:r>
              <w:t>0,24</w:t>
            </w:r>
          </w:p>
        </w:tc>
      </w:tr>
      <w:tr w:rsidR="00CF341B" w:rsidTr="005E6780">
        <w:tc>
          <w:tcPr>
            <w:tcW w:w="0" w:type="auto"/>
            <w:vAlign w:val="center"/>
          </w:tcPr>
          <w:p w:rsidR="00CF341B" w:rsidRDefault="00CF341B" w:rsidP="005E6780">
            <w:pPr>
              <w:pStyle w:val="230"/>
            </w:pPr>
            <w:r>
              <w:t>4</w:t>
            </w:r>
          </w:p>
        </w:tc>
        <w:tc>
          <w:tcPr>
            <w:tcW w:w="0" w:type="auto"/>
            <w:vAlign w:val="center"/>
          </w:tcPr>
          <w:p w:rsidR="00CF341B" w:rsidRDefault="00CF341B" w:rsidP="005E6780">
            <w:pPr>
              <w:pStyle w:val="220"/>
            </w:pPr>
            <w:r>
              <w:t>Территории объектов торговли и общественного питания</w:t>
            </w:r>
          </w:p>
        </w:tc>
        <w:tc>
          <w:tcPr>
            <w:tcW w:w="0" w:type="auto"/>
            <w:vAlign w:val="center"/>
          </w:tcPr>
          <w:p w:rsidR="00CF341B" w:rsidRDefault="00CF341B" w:rsidP="005E6780">
            <w:pPr>
              <w:pStyle w:val="230"/>
            </w:pPr>
            <w:r>
              <w:t>1,43</w:t>
            </w:r>
          </w:p>
        </w:tc>
        <w:tc>
          <w:tcPr>
            <w:tcW w:w="0" w:type="auto"/>
            <w:vAlign w:val="center"/>
          </w:tcPr>
          <w:p w:rsidR="00CF341B" w:rsidRDefault="00CF341B" w:rsidP="005E6780">
            <w:pPr>
              <w:pStyle w:val="230"/>
            </w:pPr>
            <w:r>
              <w:t>0,41</w:t>
            </w:r>
          </w:p>
        </w:tc>
      </w:tr>
      <w:tr w:rsidR="00CF341B" w:rsidTr="005E6780">
        <w:tc>
          <w:tcPr>
            <w:tcW w:w="0" w:type="auto"/>
            <w:vAlign w:val="center"/>
          </w:tcPr>
          <w:p w:rsidR="00CF341B" w:rsidRDefault="00CF341B" w:rsidP="005E6780">
            <w:pPr>
              <w:pStyle w:val="230"/>
            </w:pPr>
            <w:r>
              <w:t>5</w:t>
            </w:r>
          </w:p>
        </w:tc>
        <w:tc>
          <w:tcPr>
            <w:tcW w:w="0" w:type="auto"/>
            <w:vAlign w:val="center"/>
          </w:tcPr>
          <w:p w:rsidR="00CF341B" w:rsidRDefault="00CF341B" w:rsidP="005E6780">
            <w:pPr>
              <w:pStyle w:val="220"/>
            </w:pPr>
            <w:r>
              <w:t>Территории объектов коммунального и бытового обслуживания</w:t>
            </w:r>
          </w:p>
        </w:tc>
        <w:tc>
          <w:tcPr>
            <w:tcW w:w="0" w:type="auto"/>
            <w:vAlign w:val="center"/>
          </w:tcPr>
          <w:p w:rsidR="00CF341B" w:rsidRDefault="00CF341B" w:rsidP="005E6780">
            <w:pPr>
              <w:pStyle w:val="230"/>
            </w:pPr>
            <w:r>
              <w:t>0,37</w:t>
            </w:r>
          </w:p>
        </w:tc>
        <w:tc>
          <w:tcPr>
            <w:tcW w:w="0" w:type="auto"/>
            <w:vAlign w:val="center"/>
          </w:tcPr>
          <w:p w:rsidR="00CF341B" w:rsidRDefault="00CF341B" w:rsidP="005E6780">
            <w:pPr>
              <w:pStyle w:val="230"/>
            </w:pPr>
            <w:r>
              <w:t>0,05</w:t>
            </w:r>
          </w:p>
        </w:tc>
      </w:tr>
      <w:tr w:rsidR="00CF341B" w:rsidTr="005E6780">
        <w:tc>
          <w:tcPr>
            <w:tcW w:w="0" w:type="auto"/>
            <w:vAlign w:val="center"/>
          </w:tcPr>
          <w:p w:rsidR="00CF341B" w:rsidRDefault="00CF341B" w:rsidP="005E6780">
            <w:pPr>
              <w:pStyle w:val="230"/>
            </w:pPr>
            <w:r>
              <w:t>6</w:t>
            </w:r>
          </w:p>
        </w:tc>
        <w:tc>
          <w:tcPr>
            <w:tcW w:w="0" w:type="auto"/>
            <w:vAlign w:val="center"/>
          </w:tcPr>
          <w:p w:rsidR="00CF341B" w:rsidRDefault="00CF341B" w:rsidP="005E6780">
            <w:pPr>
              <w:pStyle w:val="220"/>
            </w:pPr>
            <w:r>
              <w:t>Территории объектов предпринимательской деятельности, делового и финансового назначения</w:t>
            </w:r>
          </w:p>
        </w:tc>
        <w:tc>
          <w:tcPr>
            <w:tcW w:w="0" w:type="auto"/>
            <w:vAlign w:val="center"/>
          </w:tcPr>
          <w:p w:rsidR="00CF341B" w:rsidRDefault="00CF341B" w:rsidP="005E6780">
            <w:pPr>
              <w:pStyle w:val="230"/>
            </w:pPr>
            <w:r>
              <w:t>0</w:t>
            </w:r>
          </w:p>
        </w:tc>
        <w:tc>
          <w:tcPr>
            <w:tcW w:w="0" w:type="auto"/>
            <w:vAlign w:val="center"/>
          </w:tcPr>
          <w:p w:rsidR="00CF341B" w:rsidRDefault="00CF341B" w:rsidP="005E6780">
            <w:pPr>
              <w:pStyle w:val="230"/>
            </w:pPr>
            <w:r>
              <w:t>1,10</w:t>
            </w:r>
          </w:p>
        </w:tc>
      </w:tr>
      <w:tr w:rsidR="00CF341B" w:rsidTr="005E6780">
        <w:tc>
          <w:tcPr>
            <w:tcW w:w="0" w:type="auto"/>
            <w:vAlign w:val="center"/>
          </w:tcPr>
          <w:p w:rsidR="00CF341B" w:rsidRDefault="00CF341B" w:rsidP="005E6780">
            <w:pPr>
              <w:pStyle w:val="230"/>
            </w:pPr>
            <w:r>
              <w:t>7</w:t>
            </w:r>
          </w:p>
        </w:tc>
        <w:tc>
          <w:tcPr>
            <w:tcW w:w="0" w:type="auto"/>
            <w:vAlign w:val="center"/>
          </w:tcPr>
          <w:p w:rsidR="00CF341B" w:rsidRDefault="00CF341B" w:rsidP="005E6780">
            <w:pPr>
              <w:pStyle w:val="220"/>
            </w:pPr>
            <w:r>
              <w:t>Территории объектов здравоохранения</w:t>
            </w:r>
          </w:p>
        </w:tc>
        <w:tc>
          <w:tcPr>
            <w:tcW w:w="0" w:type="auto"/>
            <w:vAlign w:val="center"/>
          </w:tcPr>
          <w:p w:rsidR="00CF341B" w:rsidRDefault="00CF341B" w:rsidP="005E6780">
            <w:pPr>
              <w:pStyle w:val="230"/>
            </w:pPr>
            <w:r>
              <w:t>0,37</w:t>
            </w:r>
          </w:p>
        </w:tc>
        <w:tc>
          <w:tcPr>
            <w:tcW w:w="0" w:type="auto"/>
            <w:vAlign w:val="center"/>
          </w:tcPr>
          <w:p w:rsidR="00CF341B" w:rsidRDefault="00CF341B" w:rsidP="005E6780">
            <w:pPr>
              <w:pStyle w:val="230"/>
            </w:pPr>
            <w:r>
              <w:t>0,17</w:t>
            </w:r>
          </w:p>
        </w:tc>
      </w:tr>
      <w:tr w:rsidR="00CF341B" w:rsidTr="005E6780">
        <w:tc>
          <w:tcPr>
            <w:tcW w:w="0" w:type="auto"/>
            <w:vAlign w:val="center"/>
          </w:tcPr>
          <w:p w:rsidR="00CF341B" w:rsidRDefault="00CF341B" w:rsidP="005E6780">
            <w:pPr>
              <w:pStyle w:val="230"/>
            </w:pPr>
            <w:r>
              <w:t>8</w:t>
            </w:r>
          </w:p>
        </w:tc>
        <w:tc>
          <w:tcPr>
            <w:tcW w:w="0" w:type="auto"/>
            <w:vAlign w:val="center"/>
          </w:tcPr>
          <w:p w:rsidR="00CF341B" w:rsidRDefault="00CF341B" w:rsidP="005E6780">
            <w:pPr>
              <w:pStyle w:val="220"/>
            </w:pPr>
            <w:r>
              <w:t>Территории объектов образования</w:t>
            </w:r>
          </w:p>
        </w:tc>
        <w:tc>
          <w:tcPr>
            <w:tcW w:w="0" w:type="auto"/>
            <w:vAlign w:val="center"/>
          </w:tcPr>
          <w:p w:rsidR="00CF341B" w:rsidRDefault="00CF341B" w:rsidP="005E6780">
            <w:pPr>
              <w:pStyle w:val="230"/>
            </w:pPr>
            <w:r>
              <w:t>0</w:t>
            </w:r>
          </w:p>
        </w:tc>
        <w:tc>
          <w:tcPr>
            <w:tcW w:w="0" w:type="auto"/>
            <w:vAlign w:val="center"/>
          </w:tcPr>
          <w:p w:rsidR="00CF341B" w:rsidRDefault="00CF341B" w:rsidP="005E6780">
            <w:pPr>
              <w:pStyle w:val="230"/>
            </w:pPr>
            <w:r>
              <w:t>8,38</w:t>
            </w:r>
          </w:p>
        </w:tc>
      </w:tr>
      <w:tr w:rsidR="00CF341B" w:rsidTr="005E6780">
        <w:tc>
          <w:tcPr>
            <w:tcW w:w="0" w:type="auto"/>
            <w:vAlign w:val="center"/>
          </w:tcPr>
          <w:p w:rsidR="00CF341B" w:rsidRDefault="00CF341B" w:rsidP="005E6780">
            <w:pPr>
              <w:pStyle w:val="230"/>
            </w:pPr>
            <w:r>
              <w:t>9</w:t>
            </w:r>
          </w:p>
        </w:tc>
        <w:tc>
          <w:tcPr>
            <w:tcW w:w="0" w:type="auto"/>
            <w:vAlign w:val="center"/>
          </w:tcPr>
          <w:p w:rsidR="00CF341B" w:rsidRDefault="00CF341B" w:rsidP="005E6780">
            <w:pPr>
              <w:pStyle w:val="220"/>
            </w:pPr>
            <w:r>
              <w:t>Озелененные территории общего пользования</w:t>
            </w:r>
          </w:p>
        </w:tc>
        <w:tc>
          <w:tcPr>
            <w:tcW w:w="0" w:type="auto"/>
            <w:vAlign w:val="center"/>
          </w:tcPr>
          <w:p w:rsidR="00CF341B" w:rsidRDefault="00CF341B" w:rsidP="005E6780">
            <w:pPr>
              <w:pStyle w:val="230"/>
            </w:pPr>
            <w:r>
              <w:t>7,28</w:t>
            </w:r>
          </w:p>
        </w:tc>
        <w:tc>
          <w:tcPr>
            <w:tcW w:w="0" w:type="auto"/>
            <w:vAlign w:val="center"/>
          </w:tcPr>
          <w:p w:rsidR="00CF341B" w:rsidRDefault="00CF341B" w:rsidP="005E6780">
            <w:pPr>
              <w:pStyle w:val="230"/>
            </w:pPr>
            <w:r>
              <w:t>8,00</w:t>
            </w:r>
          </w:p>
        </w:tc>
      </w:tr>
      <w:tr w:rsidR="00CF341B" w:rsidTr="005E6780">
        <w:tc>
          <w:tcPr>
            <w:tcW w:w="0" w:type="auto"/>
            <w:vAlign w:val="center"/>
          </w:tcPr>
          <w:p w:rsidR="00CF341B" w:rsidRDefault="00CF341B" w:rsidP="005E6780">
            <w:pPr>
              <w:pStyle w:val="230"/>
            </w:pPr>
            <w:r>
              <w:t>10</w:t>
            </w:r>
          </w:p>
        </w:tc>
        <w:tc>
          <w:tcPr>
            <w:tcW w:w="0" w:type="auto"/>
            <w:vAlign w:val="center"/>
          </w:tcPr>
          <w:p w:rsidR="00CF341B" w:rsidRDefault="00CF341B" w:rsidP="005E6780">
            <w:pPr>
              <w:pStyle w:val="220"/>
            </w:pPr>
            <w:r>
              <w:t>Территории объектов социального обслуживания</w:t>
            </w:r>
          </w:p>
        </w:tc>
        <w:tc>
          <w:tcPr>
            <w:tcW w:w="0" w:type="auto"/>
            <w:vAlign w:val="center"/>
          </w:tcPr>
          <w:p w:rsidR="00CF341B" w:rsidRDefault="00CF341B" w:rsidP="005E6780">
            <w:pPr>
              <w:pStyle w:val="230"/>
            </w:pPr>
            <w:r>
              <w:t>0</w:t>
            </w:r>
          </w:p>
        </w:tc>
        <w:tc>
          <w:tcPr>
            <w:tcW w:w="0" w:type="auto"/>
            <w:vAlign w:val="center"/>
          </w:tcPr>
          <w:p w:rsidR="00CF341B" w:rsidRDefault="00CF341B" w:rsidP="005E6780">
            <w:pPr>
              <w:pStyle w:val="230"/>
            </w:pPr>
            <w:r>
              <w:t>0,11</w:t>
            </w:r>
          </w:p>
        </w:tc>
      </w:tr>
      <w:tr w:rsidR="00CF341B" w:rsidTr="005E6780">
        <w:tc>
          <w:tcPr>
            <w:tcW w:w="0" w:type="auto"/>
            <w:vAlign w:val="center"/>
          </w:tcPr>
          <w:p w:rsidR="00CF341B" w:rsidRDefault="00CF341B" w:rsidP="005E6780">
            <w:pPr>
              <w:pStyle w:val="230"/>
            </w:pPr>
            <w:r>
              <w:t>11</w:t>
            </w:r>
          </w:p>
        </w:tc>
        <w:tc>
          <w:tcPr>
            <w:tcW w:w="0" w:type="auto"/>
            <w:vAlign w:val="center"/>
          </w:tcPr>
          <w:p w:rsidR="00CF341B" w:rsidRDefault="00CF341B" w:rsidP="005E6780">
            <w:pPr>
              <w:pStyle w:val="220"/>
            </w:pPr>
            <w:r>
              <w:t>Территории объектов культуры</w:t>
            </w:r>
          </w:p>
        </w:tc>
        <w:tc>
          <w:tcPr>
            <w:tcW w:w="0" w:type="auto"/>
            <w:vAlign w:val="center"/>
          </w:tcPr>
          <w:p w:rsidR="00CF341B" w:rsidRDefault="00CF341B" w:rsidP="005E6780">
            <w:pPr>
              <w:pStyle w:val="230"/>
            </w:pPr>
            <w:r>
              <w:t>0</w:t>
            </w:r>
          </w:p>
        </w:tc>
        <w:tc>
          <w:tcPr>
            <w:tcW w:w="0" w:type="auto"/>
            <w:vAlign w:val="center"/>
          </w:tcPr>
          <w:p w:rsidR="00CF341B" w:rsidRDefault="00CF341B" w:rsidP="005E6780">
            <w:pPr>
              <w:pStyle w:val="230"/>
            </w:pPr>
            <w:r>
              <w:t>0,27</w:t>
            </w:r>
          </w:p>
        </w:tc>
      </w:tr>
      <w:tr w:rsidR="00CF341B" w:rsidTr="006B3998">
        <w:tc>
          <w:tcPr>
            <w:tcW w:w="0" w:type="auto"/>
            <w:vAlign w:val="center"/>
          </w:tcPr>
          <w:p w:rsidR="00CF341B" w:rsidRDefault="00CF341B" w:rsidP="005E6780">
            <w:pPr>
              <w:pStyle w:val="230"/>
            </w:pPr>
            <w:r>
              <w:t>12</w:t>
            </w:r>
          </w:p>
        </w:tc>
        <w:tc>
          <w:tcPr>
            <w:tcW w:w="0" w:type="auto"/>
            <w:tcBorders>
              <w:bottom w:val="single" w:sz="4" w:space="0" w:color="auto"/>
            </w:tcBorders>
            <w:vAlign w:val="center"/>
          </w:tcPr>
          <w:p w:rsidR="00CF341B" w:rsidRDefault="00CF341B" w:rsidP="005E6780">
            <w:pPr>
              <w:pStyle w:val="220"/>
            </w:pPr>
            <w:r>
              <w:t>Территории административно-управленческих объектов</w:t>
            </w:r>
          </w:p>
        </w:tc>
        <w:tc>
          <w:tcPr>
            <w:tcW w:w="0" w:type="auto"/>
            <w:tcBorders>
              <w:bottom w:val="single" w:sz="4" w:space="0" w:color="auto"/>
            </w:tcBorders>
            <w:vAlign w:val="center"/>
          </w:tcPr>
          <w:p w:rsidR="00CF341B" w:rsidRDefault="00CF341B" w:rsidP="005E6780">
            <w:pPr>
              <w:pStyle w:val="230"/>
            </w:pPr>
            <w:r>
              <w:t>0</w:t>
            </w:r>
          </w:p>
        </w:tc>
        <w:tc>
          <w:tcPr>
            <w:tcW w:w="0" w:type="auto"/>
            <w:tcBorders>
              <w:bottom w:val="single" w:sz="4" w:space="0" w:color="auto"/>
            </w:tcBorders>
            <w:vAlign w:val="center"/>
          </w:tcPr>
          <w:p w:rsidR="00CF341B" w:rsidRDefault="00CF341B" w:rsidP="005E6780">
            <w:pPr>
              <w:pStyle w:val="230"/>
            </w:pPr>
            <w:r>
              <w:t>0,49</w:t>
            </w:r>
          </w:p>
        </w:tc>
      </w:tr>
      <w:tr w:rsidR="00CF341B" w:rsidTr="006B3998">
        <w:tc>
          <w:tcPr>
            <w:tcW w:w="0" w:type="auto"/>
            <w:vMerge w:val="restart"/>
            <w:vAlign w:val="center"/>
          </w:tcPr>
          <w:p w:rsidR="00CF341B" w:rsidRDefault="00CF341B" w:rsidP="005E6780">
            <w:pPr>
              <w:pStyle w:val="230"/>
            </w:pPr>
            <w:r>
              <w:t>13</w:t>
            </w:r>
          </w:p>
        </w:tc>
        <w:tc>
          <w:tcPr>
            <w:tcW w:w="0" w:type="auto"/>
            <w:tcBorders>
              <w:bottom w:val="single" w:sz="4" w:space="0" w:color="auto"/>
            </w:tcBorders>
            <w:vAlign w:val="center"/>
          </w:tcPr>
          <w:p w:rsidR="00CF341B" w:rsidRDefault="00CF341B" w:rsidP="005E6780">
            <w:pPr>
              <w:pStyle w:val="220"/>
            </w:pPr>
            <w:r>
              <w:t>Территории объектов жилищного строительства, в том числе:</w:t>
            </w:r>
          </w:p>
        </w:tc>
        <w:tc>
          <w:tcPr>
            <w:tcW w:w="0" w:type="auto"/>
            <w:tcBorders>
              <w:bottom w:val="single" w:sz="4" w:space="0" w:color="auto"/>
            </w:tcBorders>
            <w:vAlign w:val="center"/>
          </w:tcPr>
          <w:p w:rsidR="00CF341B" w:rsidRDefault="00CF341B" w:rsidP="005E6780">
            <w:pPr>
              <w:pStyle w:val="230"/>
            </w:pPr>
          </w:p>
        </w:tc>
        <w:tc>
          <w:tcPr>
            <w:tcW w:w="0" w:type="auto"/>
            <w:tcBorders>
              <w:bottom w:val="single" w:sz="4" w:space="0" w:color="auto"/>
            </w:tcBorders>
            <w:vAlign w:val="center"/>
          </w:tcPr>
          <w:p w:rsidR="00CF341B" w:rsidRDefault="00CF341B" w:rsidP="005E6780">
            <w:pPr>
              <w:pStyle w:val="230"/>
            </w:pPr>
          </w:p>
        </w:tc>
      </w:tr>
      <w:tr w:rsidR="00CF341B" w:rsidTr="006B3998">
        <w:tblPrEx>
          <w:tblBorders>
            <w:insideH w:val="nil"/>
          </w:tblBorders>
        </w:tblPrEx>
        <w:tc>
          <w:tcPr>
            <w:tcW w:w="0" w:type="auto"/>
            <w:vMerge/>
            <w:vAlign w:val="center"/>
          </w:tcPr>
          <w:p w:rsidR="00CF341B" w:rsidRDefault="00CF341B" w:rsidP="005E6780">
            <w:pPr>
              <w:pStyle w:val="230"/>
            </w:pPr>
          </w:p>
        </w:tc>
        <w:tc>
          <w:tcPr>
            <w:tcW w:w="0" w:type="auto"/>
            <w:tcBorders>
              <w:top w:val="single" w:sz="4" w:space="0" w:color="auto"/>
              <w:bottom w:val="single" w:sz="4" w:space="0" w:color="auto"/>
            </w:tcBorders>
            <w:vAlign w:val="center"/>
          </w:tcPr>
          <w:p w:rsidR="00CF341B" w:rsidRDefault="00CF341B" w:rsidP="005E6780">
            <w:pPr>
              <w:pStyle w:val="220"/>
            </w:pPr>
            <w:r>
              <w:t>1) многоквартирных жилых домов</w:t>
            </w:r>
          </w:p>
        </w:tc>
        <w:tc>
          <w:tcPr>
            <w:tcW w:w="0" w:type="auto"/>
            <w:tcBorders>
              <w:top w:val="single" w:sz="4" w:space="0" w:color="auto"/>
              <w:bottom w:val="single" w:sz="4" w:space="0" w:color="auto"/>
            </w:tcBorders>
            <w:vAlign w:val="center"/>
          </w:tcPr>
          <w:p w:rsidR="00CF341B" w:rsidRDefault="00CF341B" w:rsidP="005E6780">
            <w:pPr>
              <w:pStyle w:val="230"/>
            </w:pPr>
            <w:r>
              <w:t>25,0</w:t>
            </w:r>
          </w:p>
        </w:tc>
        <w:tc>
          <w:tcPr>
            <w:tcW w:w="0" w:type="auto"/>
            <w:tcBorders>
              <w:top w:val="single" w:sz="4" w:space="0" w:color="auto"/>
              <w:bottom w:val="single" w:sz="4" w:space="0" w:color="auto"/>
            </w:tcBorders>
            <w:vAlign w:val="center"/>
          </w:tcPr>
          <w:p w:rsidR="00CF341B" w:rsidRDefault="00B56E81" w:rsidP="005E6780">
            <w:pPr>
              <w:pStyle w:val="230"/>
            </w:pPr>
            <w:r>
              <w:t>-</w:t>
            </w:r>
          </w:p>
        </w:tc>
      </w:tr>
      <w:tr w:rsidR="00CF341B" w:rsidTr="006B3998">
        <w:tblPrEx>
          <w:tblBorders>
            <w:insideH w:val="nil"/>
          </w:tblBorders>
        </w:tblPrEx>
        <w:tc>
          <w:tcPr>
            <w:tcW w:w="0" w:type="auto"/>
            <w:vMerge/>
            <w:vAlign w:val="center"/>
          </w:tcPr>
          <w:p w:rsidR="00CF341B" w:rsidRDefault="00CF341B" w:rsidP="005E6780">
            <w:pPr>
              <w:pStyle w:val="230"/>
            </w:pPr>
          </w:p>
        </w:tc>
        <w:tc>
          <w:tcPr>
            <w:tcW w:w="0" w:type="auto"/>
            <w:tcBorders>
              <w:top w:val="single" w:sz="4" w:space="0" w:color="auto"/>
              <w:bottom w:val="single" w:sz="4" w:space="0" w:color="auto"/>
            </w:tcBorders>
            <w:vAlign w:val="center"/>
          </w:tcPr>
          <w:p w:rsidR="00CF341B" w:rsidRDefault="00CF341B" w:rsidP="005E6780">
            <w:pPr>
              <w:pStyle w:val="220"/>
            </w:pPr>
            <w:r>
              <w:t>в том числе территории открытых автостоянок</w:t>
            </w:r>
          </w:p>
        </w:tc>
        <w:tc>
          <w:tcPr>
            <w:tcW w:w="0" w:type="auto"/>
            <w:tcBorders>
              <w:top w:val="single" w:sz="4" w:space="0" w:color="auto"/>
              <w:bottom w:val="single" w:sz="4" w:space="0" w:color="auto"/>
            </w:tcBorders>
            <w:vAlign w:val="center"/>
          </w:tcPr>
          <w:p w:rsidR="00CF341B" w:rsidRDefault="00CF341B" w:rsidP="005E6780">
            <w:pPr>
              <w:pStyle w:val="230"/>
            </w:pPr>
            <w:r>
              <w:t>1,9</w:t>
            </w:r>
          </w:p>
        </w:tc>
        <w:tc>
          <w:tcPr>
            <w:tcW w:w="0" w:type="auto"/>
            <w:tcBorders>
              <w:top w:val="single" w:sz="4" w:space="0" w:color="auto"/>
              <w:bottom w:val="single" w:sz="4" w:space="0" w:color="auto"/>
            </w:tcBorders>
            <w:vAlign w:val="center"/>
          </w:tcPr>
          <w:p w:rsidR="00CF341B" w:rsidRDefault="00B56E81" w:rsidP="005E6780">
            <w:pPr>
              <w:pStyle w:val="230"/>
            </w:pPr>
            <w:r>
              <w:t>-</w:t>
            </w:r>
          </w:p>
        </w:tc>
      </w:tr>
      <w:tr w:rsidR="00CF341B" w:rsidTr="006B3998">
        <w:tblPrEx>
          <w:tblBorders>
            <w:insideH w:val="nil"/>
          </w:tblBorders>
        </w:tblPrEx>
        <w:tc>
          <w:tcPr>
            <w:tcW w:w="0" w:type="auto"/>
            <w:vMerge/>
            <w:vAlign w:val="center"/>
          </w:tcPr>
          <w:p w:rsidR="00CF341B" w:rsidRDefault="00CF341B" w:rsidP="005E6780">
            <w:pPr>
              <w:pStyle w:val="230"/>
            </w:pPr>
          </w:p>
        </w:tc>
        <w:tc>
          <w:tcPr>
            <w:tcW w:w="0" w:type="auto"/>
            <w:tcBorders>
              <w:top w:val="single" w:sz="4" w:space="0" w:color="auto"/>
              <w:bottom w:val="single" w:sz="4" w:space="0" w:color="auto"/>
            </w:tcBorders>
            <w:vAlign w:val="center"/>
          </w:tcPr>
          <w:p w:rsidR="00CF341B" w:rsidRDefault="00CF341B" w:rsidP="005E6780">
            <w:pPr>
              <w:pStyle w:val="220"/>
            </w:pPr>
            <w:r>
              <w:t>2) блокированных жилых домов</w:t>
            </w:r>
          </w:p>
        </w:tc>
        <w:tc>
          <w:tcPr>
            <w:tcW w:w="0" w:type="auto"/>
            <w:tcBorders>
              <w:top w:val="single" w:sz="4" w:space="0" w:color="auto"/>
              <w:bottom w:val="single" w:sz="4" w:space="0" w:color="auto"/>
            </w:tcBorders>
            <w:vAlign w:val="center"/>
          </w:tcPr>
          <w:p w:rsidR="00CF341B" w:rsidRDefault="00CF341B" w:rsidP="005E6780">
            <w:pPr>
              <w:pStyle w:val="230"/>
            </w:pPr>
            <w:r>
              <w:t>54,1</w:t>
            </w:r>
          </w:p>
        </w:tc>
        <w:tc>
          <w:tcPr>
            <w:tcW w:w="0" w:type="auto"/>
            <w:tcBorders>
              <w:top w:val="single" w:sz="4" w:space="0" w:color="auto"/>
              <w:bottom w:val="single" w:sz="4" w:space="0" w:color="auto"/>
            </w:tcBorders>
            <w:vAlign w:val="center"/>
          </w:tcPr>
          <w:p w:rsidR="00CF341B" w:rsidRDefault="00B56E81" w:rsidP="005E6780">
            <w:pPr>
              <w:pStyle w:val="230"/>
            </w:pPr>
            <w:r>
              <w:t>-</w:t>
            </w:r>
          </w:p>
        </w:tc>
      </w:tr>
      <w:tr w:rsidR="00CF341B" w:rsidTr="006B3998">
        <w:tblPrEx>
          <w:tblBorders>
            <w:insideH w:val="nil"/>
          </w:tblBorders>
        </w:tblPrEx>
        <w:tc>
          <w:tcPr>
            <w:tcW w:w="0" w:type="auto"/>
            <w:vMerge/>
            <w:vAlign w:val="center"/>
          </w:tcPr>
          <w:p w:rsidR="00CF341B" w:rsidRDefault="00CF341B" w:rsidP="005E6780">
            <w:pPr>
              <w:pStyle w:val="230"/>
            </w:pPr>
          </w:p>
        </w:tc>
        <w:tc>
          <w:tcPr>
            <w:tcW w:w="0" w:type="auto"/>
            <w:tcBorders>
              <w:top w:val="single" w:sz="4" w:space="0" w:color="auto"/>
              <w:bottom w:val="single" w:sz="4" w:space="0" w:color="auto"/>
            </w:tcBorders>
            <w:vAlign w:val="center"/>
          </w:tcPr>
          <w:p w:rsidR="00CF341B" w:rsidRDefault="00CF341B" w:rsidP="005E6780">
            <w:pPr>
              <w:pStyle w:val="220"/>
            </w:pPr>
            <w:r>
              <w:t>3) индивидуальных жилых домов</w:t>
            </w:r>
          </w:p>
        </w:tc>
        <w:tc>
          <w:tcPr>
            <w:tcW w:w="0" w:type="auto"/>
            <w:tcBorders>
              <w:top w:val="single" w:sz="4" w:space="0" w:color="auto"/>
              <w:bottom w:val="single" w:sz="4" w:space="0" w:color="auto"/>
            </w:tcBorders>
            <w:vAlign w:val="center"/>
          </w:tcPr>
          <w:p w:rsidR="00CF341B" w:rsidRDefault="00CF341B" w:rsidP="005E6780">
            <w:pPr>
              <w:pStyle w:val="230"/>
            </w:pPr>
            <w:r>
              <w:t>75,0</w:t>
            </w:r>
          </w:p>
        </w:tc>
        <w:tc>
          <w:tcPr>
            <w:tcW w:w="0" w:type="auto"/>
            <w:tcBorders>
              <w:top w:val="single" w:sz="4" w:space="0" w:color="auto"/>
              <w:bottom w:val="single" w:sz="4" w:space="0" w:color="auto"/>
            </w:tcBorders>
            <w:vAlign w:val="center"/>
          </w:tcPr>
          <w:p w:rsidR="00CF341B" w:rsidRDefault="00B56E81" w:rsidP="005E6780">
            <w:pPr>
              <w:pStyle w:val="230"/>
            </w:pPr>
            <w:r>
              <w:t>-</w:t>
            </w:r>
          </w:p>
        </w:tc>
      </w:tr>
      <w:bookmarkEnd w:id="11"/>
    </w:tbl>
    <w:p w:rsidR="00D7632F" w:rsidRDefault="00D7632F" w:rsidP="00B763FA">
      <w:pPr>
        <w:rPr>
          <w:rFonts w:ascii="Times New Roman" w:hAnsi="Times New Roman" w:cs="Times New Roman"/>
          <w:color w:val="000000" w:themeColor="text1"/>
        </w:rPr>
      </w:pPr>
    </w:p>
    <w:p w:rsidR="00867713" w:rsidRDefault="00867713" w:rsidP="00867713">
      <w:pPr>
        <w:pStyle w:val="02"/>
      </w:pPr>
      <w:bookmarkStart w:id="51" w:name="_Toc68642959"/>
      <w:r>
        <w:t>1.</w:t>
      </w:r>
      <w:r w:rsidR="00826B54">
        <w:t>19</w:t>
      </w:r>
      <w:r w:rsidR="00D7632F">
        <w:t>Объекты в иных областях, связанных с решением вопросов местного значения</w:t>
      </w:r>
      <w:bookmarkEnd w:id="51"/>
    </w:p>
    <w:p w:rsidR="00D7632F" w:rsidRDefault="00D7632F" w:rsidP="00D7632F">
      <w:pPr>
        <w:pStyle w:val="aff2"/>
      </w:pPr>
      <w:r>
        <w:t xml:space="preserve">Таблица </w:t>
      </w:r>
      <w:r w:rsidR="00E101BD">
        <w:fldChar w:fldCharType="begin"/>
      </w:r>
      <w:r w:rsidR="001975E5">
        <w:instrText xml:space="preserve"> SEQ Таблица \* ARABIC </w:instrText>
      </w:r>
      <w:r w:rsidR="00E101BD">
        <w:fldChar w:fldCharType="separate"/>
      </w:r>
      <w:r w:rsidR="009F144F">
        <w:rPr>
          <w:noProof/>
        </w:rPr>
        <w:t>28</w:t>
      </w:r>
      <w:r w:rsidR="00E101BD">
        <w:rPr>
          <w:noProof/>
        </w:rPr>
        <w:fldChar w:fldCharType="end"/>
      </w:r>
    </w:p>
    <w:tbl>
      <w:tblPr>
        <w:tblStyle w:val="aff"/>
        <w:tblW w:w="0" w:type="auto"/>
        <w:tblLook w:val="04A0"/>
      </w:tblPr>
      <w:tblGrid>
        <w:gridCol w:w="2598"/>
        <w:gridCol w:w="4332"/>
        <w:gridCol w:w="1447"/>
        <w:gridCol w:w="3989"/>
        <w:gridCol w:w="2420"/>
      </w:tblGrid>
      <w:tr w:rsidR="00D7632F" w:rsidRPr="00AC4AFC" w:rsidTr="0044532B">
        <w:trPr>
          <w:trHeight w:val="57"/>
        </w:trPr>
        <w:tc>
          <w:tcPr>
            <w:tcW w:w="0" w:type="auto"/>
            <w:vMerge w:val="restart"/>
            <w:tcBorders>
              <w:top w:val="single" w:sz="12" w:space="0" w:color="auto"/>
              <w:left w:val="single" w:sz="12" w:space="0" w:color="auto"/>
            </w:tcBorders>
            <w:shd w:val="clear" w:color="auto" w:fill="auto"/>
            <w:vAlign w:val="center"/>
          </w:tcPr>
          <w:p w:rsidR="00D7632F" w:rsidRPr="00AC4AFC" w:rsidRDefault="00D7632F" w:rsidP="0044532B">
            <w:pPr>
              <w:pStyle w:val="212"/>
            </w:pPr>
            <w:r w:rsidRPr="00AC4AFC">
              <w:t>Наименование вида объекта</w:t>
            </w:r>
          </w:p>
        </w:tc>
        <w:tc>
          <w:tcPr>
            <w:tcW w:w="0" w:type="auto"/>
            <w:gridSpan w:val="2"/>
            <w:tcBorders>
              <w:top w:val="single" w:sz="12" w:space="0" w:color="auto"/>
            </w:tcBorders>
            <w:shd w:val="clear" w:color="auto" w:fill="auto"/>
            <w:vAlign w:val="center"/>
          </w:tcPr>
          <w:p w:rsidR="00D7632F" w:rsidRPr="00AC4AFC" w:rsidRDefault="00D7632F" w:rsidP="0044532B">
            <w:pPr>
              <w:pStyle w:val="212"/>
            </w:pPr>
            <w:r w:rsidRPr="00AC4AFC">
              <w:t>Расчетный показатель минимально допустимого уровня обеспеченности</w:t>
            </w:r>
          </w:p>
        </w:tc>
        <w:tc>
          <w:tcPr>
            <w:tcW w:w="0" w:type="auto"/>
            <w:gridSpan w:val="2"/>
            <w:tcBorders>
              <w:top w:val="single" w:sz="12" w:space="0" w:color="auto"/>
              <w:right w:val="single" w:sz="12" w:space="0" w:color="auto"/>
            </w:tcBorders>
            <w:shd w:val="clear" w:color="auto" w:fill="auto"/>
            <w:vAlign w:val="center"/>
          </w:tcPr>
          <w:p w:rsidR="00D7632F" w:rsidRPr="00AC4AFC" w:rsidRDefault="00D7632F" w:rsidP="0044532B">
            <w:pPr>
              <w:pStyle w:val="212"/>
            </w:pPr>
            <w:r w:rsidRPr="00AC4AFC">
              <w:t>Расчетный показатель максимально допустимого уровня территориальной доступности</w:t>
            </w:r>
          </w:p>
        </w:tc>
      </w:tr>
      <w:tr w:rsidR="00D7632F" w:rsidRPr="00AC4AFC" w:rsidTr="0044532B">
        <w:trPr>
          <w:trHeight w:val="57"/>
        </w:trPr>
        <w:tc>
          <w:tcPr>
            <w:tcW w:w="0" w:type="auto"/>
            <w:vMerge/>
            <w:tcBorders>
              <w:left w:val="single" w:sz="12" w:space="0" w:color="auto"/>
              <w:bottom w:val="single" w:sz="12" w:space="0" w:color="auto"/>
            </w:tcBorders>
            <w:shd w:val="clear" w:color="auto" w:fill="auto"/>
            <w:vAlign w:val="center"/>
          </w:tcPr>
          <w:p w:rsidR="00D7632F" w:rsidRPr="00AC4AFC" w:rsidRDefault="00D7632F" w:rsidP="0044532B">
            <w:pPr>
              <w:pStyle w:val="212"/>
            </w:pPr>
          </w:p>
        </w:tc>
        <w:tc>
          <w:tcPr>
            <w:tcW w:w="0" w:type="auto"/>
            <w:tcBorders>
              <w:bottom w:val="single" w:sz="12" w:space="0" w:color="auto"/>
            </w:tcBorders>
            <w:shd w:val="clear" w:color="auto" w:fill="auto"/>
            <w:vAlign w:val="center"/>
          </w:tcPr>
          <w:p w:rsidR="00D7632F" w:rsidRPr="00AC4AFC" w:rsidRDefault="00D7632F" w:rsidP="0044532B">
            <w:pPr>
              <w:pStyle w:val="212"/>
            </w:pPr>
            <w:r>
              <w:t>Единица измерения</w:t>
            </w:r>
          </w:p>
        </w:tc>
        <w:tc>
          <w:tcPr>
            <w:tcW w:w="0" w:type="auto"/>
            <w:tcBorders>
              <w:bottom w:val="single" w:sz="12" w:space="0" w:color="auto"/>
            </w:tcBorders>
            <w:shd w:val="clear" w:color="auto" w:fill="auto"/>
            <w:vAlign w:val="center"/>
          </w:tcPr>
          <w:p w:rsidR="00D7632F" w:rsidRPr="00AC4AFC" w:rsidRDefault="00D7632F" w:rsidP="0044532B">
            <w:pPr>
              <w:pStyle w:val="212"/>
            </w:pPr>
            <w:r>
              <w:t>Величина</w:t>
            </w:r>
          </w:p>
        </w:tc>
        <w:tc>
          <w:tcPr>
            <w:tcW w:w="0" w:type="auto"/>
            <w:tcBorders>
              <w:bottom w:val="single" w:sz="12" w:space="0" w:color="auto"/>
            </w:tcBorders>
            <w:shd w:val="clear" w:color="auto" w:fill="auto"/>
            <w:vAlign w:val="center"/>
          </w:tcPr>
          <w:p w:rsidR="00D7632F" w:rsidRPr="00AC4AFC" w:rsidRDefault="00D7632F" w:rsidP="0044532B">
            <w:pPr>
              <w:pStyle w:val="212"/>
            </w:pPr>
            <w:r>
              <w:t>Единица измерения</w:t>
            </w:r>
          </w:p>
        </w:tc>
        <w:tc>
          <w:tcPr>
            <w:tcW w:w="0" w:type="auto"/>
            <w:tcBorders>
              <w:bottom w:val="single" w:sz="12" w:space="0" w:color="auto"/>
              <w:right w:val="single" w:sz="12" w:space="0" w:color="auto"/>
            </w:tcBorders>
            <w:shd w:val="clear" w:color="auto" w:fill="auto"/>
            <w:vAlign w:val="center"/>
          </w:tcPr>
          <w:p w:rsidR="00D7632F" w:rsidRPr="00AC4AFC" w:rsidRDefault="00D7632F" w:rsidP="0044532B">
            <w:pPr>
              <w:pStyle w:val="212"/>
            </w:pPr>
            <w:r>
              <w:t>Величина</w:t>
            </w:r>
          </w:p>
        </w:tc>
      </w:tr>
      <w:tr w:rsidR="00990AFF" w:rsidRPr="00AC4AFC" w:rsidTr="00E845D9">
        <w:trPr>
          <w:trHeight w:val="57"/>
        </w:trPr>
        <w:tc>
          <w:tcPr>
            <w:tcW w:w="0" w:type="auto"/>
            <w:tcBorders>
              <w:top w:val="single" w:sz="12" w:space="0" w:color="auto"/>
              <w:left w:val="single" w:sz="12" w:space="0" w:color="auto"/>
              <w:right w:val="single" w:sz="6" w:space="0" w:color="auto"/>
            </w:tcBorders>
            <w:shd w:val="clear" w:color="auto" w:fill="auto"/>
            <w:vAlign w:val="center"/>
          </w:tcPr>
          <w:p w:rsidR="00990AFF" w:rsidRDefault="00990AFF" w:rsidP="009A2252">
            <w:pPr>
              <w:pStyle w:val="220"/>
            </w:pPr>
            <w:r>
              <w:t>Общественные уборные</w:t>
            </w:r>
          </w:p>
        </w:tc>
        <w:tc>
          <w:tcPr>
            <w:tcW w:w="0" w:type="auto"/>
            <w:tcBorders>
              <w:top w:val="single" w:sz="12" w:space="0" w:color="auto"/>
              <w:left w:val="single" w:sz="6" w:space="0" w:color="auto"/>
              <w:right w:val="single" w:sz="6" w:space="0" w:color="auto"/>
            </w:tcBorders>
            <w:shd w:val="clear" w:color="auto" w:fill="auto"/>
            <w:vAlign w:val="center"/>
          </w:tcPr>
          <w:p w:rsidR="00990AFF" w:rsidRDefault="00990AFF" w:rsidP="009A2252">
            <w:pPr>
              <w:pStyle w:val="220"/>
            </w:pPr>
            <w:r w:rsidRPr="00FE0140">
              <w:t xml:space="preserve">Уровень обеспеченности, </w:t>
            </w:r>
            <w:r>
              <w:t>объектов на 1000 чел. *</w:t>
            </w:r>
          </w:p>
        </w:tc>
        <w:tc>
          <w:tcPr>
            <w:tcW w:w="0" w:type="auto"/>
            <w:tcBorders>
              <w:top w:val="single" w:sz="12" w:space="0" w:color="auto"/>
              <w:left w:val="single" w:sz="6" w:space="0" w:color="auto"/>
              <w:right w:val="single" w:sz="6" w:space="0" w:color="auto"/>
            </w:tcBorders>
            <w:shd w:val="clear" w:color="auto" w:fill="auto"/>
            <w:vAlign w:val="center"/>
          </w:tcPr>
          <w:p w:rsidR="00990AFF" w:rsidRDefault="00990AFF" w:rsidP="009A2252">
            <w:pPr>
              <w:pStyle w:val="230"/>
            </w:pPr>
            <w:r>
              <w:t>1 **</w:t>
            </w:r>
          </w:p>
        </w:tc>
        <w:tc>
          <w:tcPr>
            <w:tcW w:w="0" w:type="auto"/>
            <w:gridSpan w:val="2"/>
            <w:tcBorders>
              <w:top w:val="single" w:sz="12" w:space="0" w:color="auto"/>
              <w:left w:val="single" w:sz="6" w:space="0" w:color="auto"/>
              <w:right w:val="single" w:sz="12" w:space="0" w:color="auto"/>
            </w:tcBorders>
            <w:shd w:val="clear" w:color="auto" w:fill="auto"/>
            <w:vAlign w:val="center"/>
          </w:tcPr>
          <w:p w:rsidR="00990AFF" w:rsidRDefault="00990AFF" w:rsidP="009A2252">
            <w:pPr>
              <w:pStyle w:val="230"/>
            </w:pPr>
            <w:r>
              <w:t>Не нормируется</w:t>
            </w:r>
          </w:p>
        </w:tc>
      </w:tr>
      <w:tr w:rsidR="00D7632F" w:rsidRPr="00AC4AFC" w:rsidTr="0044532B">
        <w:trPr>
          <w:trHeight w:val="57"/>
        </w:trPr>
        <w:tc>
          <w:tcPr>
            <w:tcW w:w="0" w:type="auto"/>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A2252" w:rsidRDefault="009A2252" w:rsidP="0044532B">
            <w:pPr>
              <w:pStyle w:val="220"/>
            </w:pPr>
          </w:p>
          <w:p w:rsidR="00D7632F" w:rsidRDefault="009A2252" w:rsidP="0044532B">
            <w:pPr>
              <w:pStyle w:val="220"/>
            </w:pPr>
            <w:r>
              <w:t>* Рекомендуемый показатель.</w:t>
            </w:r>
          </w:p>
          <w:p w:rsidR="00D7632F" w:rsidRPr="00AC4AFC" w:rsidRDefault="00D7632F" w:rsidP="00D7632F">
            <w:pPr>
              <w:pStyle w:val="220"/>
            </w:pPr>
            <w:r w:rsidRPr="00A82C44">
              <w:t>*</w:t>
            </w:r>
            <w:r w:rsidR="009A2252">
              <w:t>*</w:t>
            </w:r>
            <w:r w:rsidR="00682516">
              <w:t>Н</w:t>
            </w:r>
            <w:r>
              <w:t>а территории парков – 1 объект на 500 посетителей парка.</w:t>
            </w:r>
          </w:p>
        </w:tc>
      </w:tr>
    </w:tbl>
    <w:p w:rsidR="00867713" w:rsidRDefault="00867713" w:rsidP="00867713">
      <w:pPr>
        <w:pStyle w:val="01"/>
      </w:pPr>
    </w:p>
    <w:p w:rsidR="00867713" w:rsidRPr="00C916F5" w:rsidRDefault="00867713" w:rsidP="00867713">
      <w:pPr>
        <w:pStyle w:val="02"/>
        <w:rPr>
          <w:color w:val="000000" w:themeColor="text1"/>
        </w:rPr>
        <w:sectPr w:rsidR="00867713" w:rsidRPr="00C916F5" w:rsidSect="00B763FA">
          <w:pgSz w:w="16838" w:h="11906" w:orient="landscape"/>
          <w:pgMar w:top="1701" w:right="1134" w:bottom="851" w:left="1134" w:header="709" w:footer="709" w:gutter="0"/>
          <w:cols w:space="708"/>
          <w:docGrid w:linePitch="360"/>
        </w:sectPr>
      </w:pPr>
    </w:p>
    <w:p w:rsidR="007F5844" w:rsidRPr="007F5844" w:rsidRDefault="007F5844" w:rsidP="007F5844">
      <w:pPr>
        <w:pStyle w:val="02"/>
      </w:pPr>
      <w:bookmarkStart w:id="52" w:name="_Toc68642960"/>
      <w:bookmarkStart w:id="53" w:name="_Toc512348350"/>
      <w:bookmarkStart w:id="54" w:name="_Toc512347971"/>
      <w:bookmarkStart w:id="55" w:name="_Toc437503602"/>
      <w:bookmarkStart w:id="56" w:name="_Toc485147261"/>
      <w:bookmarkStart w:id="57" w:name="_Toc485147477"/>
      <w:bookmarkEnd w:id="9"/>
      <w:r w:rsidRPr="007F5844">
        <w:lastRenderedPageBreak/>
        <w:t>1</w:t>
      </w:r>
      <w:r>
        <w:t>.20</w:t>
      </w:r>
      <w:r w:rsidRPr="007F5844">
        <w:t xml:space="preserve"> Особенности проектирования в рамках комплексного развития территорий в целях расселения ветхого и аварийного жилья</w:t>
      </w:r>
      <w:bookmarkEnd w:id="52"/>
    </w:p>
    <w:p w:rsidR="007F5844" w:rsidRDefault="007F5844" w:rsidP="007F5844">
      <w:pPr>
        <w:pStyle w:val="01"/>
      </w:pPr>
      <w:r>
        <w:t>1. Не применяется регулирование предельной этажности многоквартирной жилой застройки, если иное не предусмотрено регламентами регулирования зон с особыми условиями использования территории, в независимости от типа населенного пункта и устойчивой системы расселения.</w:t>
      </w:r>
    </w:p>
    <w:p w:rsidR="007F5844" w:rsidRDefault="007F5844" w:rsidP="007F5844">
      <w:pPr>
        <w:pStyle w:val="01"/>
      </w:pPr>
      <w:r>
        <w:t xml:space="preserve">2. Плотность застройки жилого квартала принимается до 25 тыс. </w:t>
      </w:r>
      <w:r w:rsidR="004D19B9">
        <w:t>м</w:t>
      </w:r>
      <w:r w:rsidR="004D19B9">
        <w:rPr>
          <w:vertAlign w:val="superscript"/>
        </w:rPr>
        <w:t>2</w:t>
      </w:r>
      <w:r>
        <w:t xml:space="preserve"> суммарной поэтажной площади наземной части жилых зданий в габаритах наружных стен, включая встроенные и пристроенные нежилые помещения, на один гектар территории квартала.</w:t>
      </w:r>
    </w:p>
    <w:p w:rsidR="007F5844" w:rsidRDefault="007F5844" w:rsidP="007F5844">
      <w:pPr>
        <w:pStyle w:val="01"/>
      </w:pPr>
      <w:r>
        <w:t>Отклонение от данного параметра возможно при подготовке обоснования достаточности придомовой территории для расчетного населения и одобрения на заседании Градостроительного совета Московской области. Отклонение не должно противоречить федеральным законам и другим нормативным правовым актам. Коэффициент застройки нормированию не подлежит.</w:t>
      </w:r>
    </w:p>
    <w:p w:rsidR="007F5844" w:rsidRDefault="007F5844" w:rsidP="007F5844">
      <w:pPr>
        <w:pStyle w:val="01"/>
      </w:pPr>
      <w:r>
        <w:t>3. Предусматривается дифференцированный подход к определению потребности мест в общеобразовательных организациях (школах) в диапазоне от 126 до 135 мест на 1000 жителей с учетом текущей загруженности общеобразовательных организаций (школ) на прилегающей территории при подготовке соответствующего обоснования и одобрении на заседании Градостроительного совета Московской области.</w:t>
      </w:r>
    </w:p>
    <w:p w:rsidR="007F5844" w:rsidRDefault="007F5844" w:rsidP="007F5844">
      <w:pPr>
        <w:pStyle w:val="01"/>
      </w:pPr>
      <w:r>
        <w:t>4.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356 автомобилей на 1000 человек расчетного населения.</w:t>
      </w:r>
    </w:p>
    <w:p w:rsidR="007F5844" w:rsidRDefault="007F5844" w:rsidP="004D19B9">
      <w:pPr>
        <w:pStyle w:val="01"/>
      </w:pPr>
      <w:r>
        <w:t>Потребность расчетного населения в местах для временного хранения легковых автомобилей следует предусматривать из расчета не менее 18</w:t>
      </w:r>
      <w:r w:rsidR="004D19B9">
        <w:t> %</w:t>
      </w:r>
      <w:r>
        <w:t xml:space="preserve"> от уровня автомобилизации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1500 м.</w:t>
      </w:r>
    </w:p>
    <w:p w:rsidR="007F5844" w:rsidRDefault="007F5844" w:rsidP="007F5844">
      <w:pPr>
        <w:pStyle w:val="01"/>
      </w:pPr>
      <w:r>
        <w:t>Распределение обеспеченности расчетного населения местами для постоянного хранения индивидуального автомобильного транспорта:</w:t>
      </w:r>
    </w:p>
    <w:p w:rsidR="007F5844" w:rsidRDefault="007F5844" w:rsidP="004D19B9">
      <w:pPr>
        <w:pStyle w:val="010"/>
      </w:pPr>
      <w:r>
        <w:t>в границах квартала не менее 25</w:t>
      </w:r>
      <w:r w:rsidR="004D19B9">
        <w:t> %</w:t>
      </w:r>
      <w:r>
        <w:t>;</w:t>
      </w:r>
    </w:p>
    <w:p w:rsidR="007F5844" w:rsidRDefault="007F5844" w:rsidP="004D19B9">
      <w:pPr>
        <w:pStyle w:val="010"/>
      </w:pPr>
      <w:r>
        <w:t>в границах жилого района на селитебных территориях и на прилегающих производственных территориях, остальные 75</w:t>
      </w:r>
      <w:r w:rsidR="004D19B9">
        <w:t> %</w:t>
      </w:r>
      <w:r>
        <w:t>,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1500 м.</w:t>
      </w:r>
    </w:p>
    <w:p w:rsidR="007F5844" w:rsidRDefault="007F5844" w:rsidP="007F5844">
      <w:pPr>
        <w:pStyle w:val="01"/>
      </w:pPr>
      <w: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rsidR="007F5844" w:rsidRDefault="007F5844" w:rsidP="007F5844">
      <w:pPr>
        <w:pStyle w:val="01"/>
      </w:pPr>
      <w:r>
        <w:t xml:space="preserve">Допускается размещение детских площадок и площадок отдыха на озелененных территориях общего пользования в пешеходной доступности не более 300 метров и </w:t>
      </w:r>
      <w:r>
        <w:lastRenderedPageBreak/>
        <w:t>размещение спортивных площадок вне дворовых территорий в пешеходной доступности не более 500 метров от проектируемого жилого дома.</w:t>
      </w:r>
    </w:p>
    <w:p w:rsidR="007F5844" w:rsidRPr="004D19B9" w:rsidRDefault="007F5844" w:rsidP="007F5844">
      <w:pPr>
        <w:pStyle w:val="01"/>
      </w:pPr>
      <w:r>
        <w:t>Расстояние пешеходных подходов от приобъектных стоянок для паркования легковых автомобилей следует принимать в соответствии с СП 42.13330.2016</w:t>
      </w:r>
      <w:r w:rsidR="004D19B9" w:rsidRPr="004D19B9">
        <w:t>[</w:t>
      </w:r>
      <w:r w:rsidR="00E101BD">
        <w:fldChar w:fldCharType="begin"/>
      </w:r>
      <w:r w:rsidR="004D19B9">
        <w:instrText xml:space="preserve"> REF сп_42 \r \h </w:instrText>
      </w:r>
      <w:r w:rsidR="00E101BD">
        <w:fldChar w:fldCharType="separate"/>
      </w:r>
      <w:r w:rsidR="009F144F">
        <w:t>24</w:t>
      </w:r>
      <w:r w:rsidR="00E101BD">
        <w:fldChar w:fldCharType="end"/>
      </w:r>
      <w:r w:rsidR="004D19B9" w:rsidRPr="004D19B9">
        <w:t>]</w:t>
      </w:r>
      <w:r w:rsidR="004D19B9">
        <w:t>.</w:t>
      </w:r>
    </w:p>
    <w:p w:rsidR="007F5844" w:rsidRDefault="007F5844" w:rsidP="007F5844">
      <w:pPr>
        <w:pStyle w:val="01"/>
      </w:pPr>
      <w:r>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rsidR="007F5844" w:rsidRDefault="007F5844" w:rsidP="007F5844">
      <w:pPr>
        <w:pStyle w:val="01"/>
      </w:pPr>
      <w:r>
        <w:t>В рамках планируемой застройки необходимо предусматривать 100% первых этажей многоквартирных жилых домов этажностью свыше 4 этажей под размещение объектов нежилого назначения, размещение жилых помещений на первых этажах не допускается.</w:t>
      </w:r>
    </w:p>
    <w:p w:rsidR="007F5844" w:rsidRDefault="007F5844" w:rsidP="007F5844">
      <w:pPr>
        <w:pStyle w:val="01"/>
      </w:pPr>
      <w:r>
        <w:t>Высота первого нежилого этажа должна быть не менее 4,2 метра.</w:t>
      </w:r>
    </w:p>
    <w:p w:rsidR="007F5844" w:rsidRDefault="007F5844" w:rsidP="007F5844">
      <w:pPr>
        <w:pStyle w:val="01"/>
      </w:pPr>
      <w:r>
        <w:t>5. При комплексном развитии территорий в целях расселения ветхого и аварийного жилья возможно отклонение от параметров, установленных п. 4 настоящ</w:t>
      </w:r>
      <w:r w:rsidR="004D19B9">
        <w:t>егораздела</w:t>
      </w:r>
      <w:r>
        <w:t>, при условии предоставления соответствующего обоснования и одобрения на заседании Градостроительного совета Московской области.</w:t>
      </w:r>
    </w:p>
    <w:p w:rsidR="007F5844" w:rsidRDefault="007F5844" w:rsidP="007F5844">
      <w:pPr>
        <w:pStyle w:val="01"/>
      </w:pPr>
      <w:r>
        <w:t>6. Допускается также применение настоящего раздела в случаях реализации мероприятий, направленных на развитие транспортной и социальной инфраструктуры городского округа с повышением уровня обеспеченности населения объектами образования и здравоохранения, повышением качества общественных пространств городского округа, в том числе:</w:t>
      </w:r>
    </w:p>
    <w:p w:rsidR="007F5844" w:rsidRDefault="007F5844" w:rsidP="007F5844">
      <w:pPr>
        <w:pStyle w:val="01"/>
      </w:pPr>
      <w:r>
        <w:t>6.1. Выполнение мероприятий по созданию общественных пространств или благоустроенных территорий, предусмотренных соответствующими региональными или муниципальными программами.</w:t>
      </w:r>
    </w:p>
    <w:p w:rsidR="007F5844" w:rsidRDefault="007F5844" w:rsidP="007F5844">
      <w:pPr>
        <w:pStyle w:val="01"/>
      </w:pPr>
      <w:r>
        <w:t>6.2. Выполнение мероприятий по охране окружающей среды, предусмотренных соответствующими региональными или муниципальными программами.</w:t>
      </w:r>
    </w:p>
    <w:p w:rsidR="007F5844" w:rsidRDefault="007F5844" w:rsidP="007F5844">
      <w:pPr>
        <w:pStyle w:val="01"/>
      </w:pPr>
      <w:r>
        <w:t>6.3. Выполнение мероприятий по созданию транспортно-пересадочных узлов в соответствии с документами территориального планирования Московской области, а также выполнение мероприятий по обустройству/благоустройству общественно-транспортных площадей (у железнодорожных платформ, вокзалов, станций метрополитена), предусмотренных соответствующими региональными или муниципальными программами, или проектами благоустройства, согласованными в установленном порядке.</w:t>
      </w:r>
    </w:p>
    <w:p w:rsidR="007F5844" w:rsidRDefault="007F5844" w:rsidP="007F5844">
      <w:pPr>
        <w:pStyle w:val="01"/>
      </w:pPr>
      <w:r>
        <w:t>6.4. Выполнение мероприятий по развитию систем транспортной инфраструктуры городского округа по проектированию, строительству, реконструкции объектов транспортной инфраструктуры регионального значения или местного значения городского округа для обеспечения сбалансированного, перспективного развития транспортной инфраструктуры городского округа в соответствии с потребностями в строительстве, реконструкции объектов транспортной инфраструктуры регионального, местного значения.</w:t>
      </w:r>
    </w:p>
    <w:p w:rsidR="007F5844" w:rsidRDefault="007F5844" w:rsidP="007F5844">
      <w:pPr>
        <w:pStyle w:val="01"/>
      </w:pPr>
      <w:r>
        <w:t>6.5. Создание объектов социальной инфраструктуры сверх нормативной потребности при подтверждении имеющегося дефицита (в части объектов образования и здравоохранения) в границах рассматриваемого городского округа или иных муниципальных образований Московской области.</w:t>
      </w:r>
    </w:p>
    <w:p w:rsidR="007F5844" w:rsidRDefault="007F5844" w:rsidP="007F5844">
      <w:pPr>
        <w:pStyle w:val="01"/>
      </w:pPr>
      <w:r>
        <w:lastRenderedPageBreak/>
        <w:t>Параметры развития для осуществления жилой застройки (градостроительные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и иного назначения, предусматривающие применение показателей, указанных в настоящем Подразделе, в обязательном порядке подлежат рассмотрению и согласованию Градостроительным советом Московской области.</w:t>
      </w:r>
    </w:p>
    <w:p w:rsidR="007F5844" w:rsidRDefault="007F5844" w:rsidP="007F5844">
      <w:pPr>
        <w:pStyle w:val="01"/>
      </w:pPr>
      <w:r>
        <w:t xml:space="preserve">6.6. Требования настоящего раздела не распространяются на мероприятия, реализуемые в рамках государственной программы Московской области </w:t>
      </w:r>
      <w:r w:rsidR="004D19B9">
        <w:t>«</w:t>
      </w:r>
      <w:r>
        <w:t>Переселение граждан из аварийного жилищного фонда в Московской области</w:t>
      </w:r>
      <w:r w:rsidR="004D19B9">
        <w:t>»</w:t>
      </w:r>
      <w:r>
        <w:t>.</w:t>
      </w:r>
    </w:p>
    <w:p w:rsidR="007F5844" w:rsidRDefault="007F5844">
      <w:pPr>
        <w:autoSpaceDE/>
        <w:autoSpaceDN/>
        <w:adjustRightInd/>
        <w:spacing w:after="200" w:line="276" w:lineRule="auto"/>
        <w:rPr>
          <w:rFonts w:ascii="Times New Roman" w:hAnsi="Times New Roman" w:cs="Times New Roman"/>
          <w:b/>
          <w:color w:val="000000" w:themeColor="text1"/>
        </w:rPr>
      </w:pPr>
      <w:r>
        <w:br w:type="page"/>
      </w:r>
    </w:p>
    <w:p w:rsidR="00C20ADC" w:rsidRPr="00C916F5" w:rsidRDefault="0013275F" w:rsidP="008C2652">
      <w:pPr>
        <w:pStyle w:val="1"/>
      </w:pPr>
      <w:bookmarkStart w:id="58" w:name="_Toc68642961"/>
      <w:r>
        <w:lastRenderedPageBreak/>
        <w:t>2</w:t>
      </w:r>
      <w:r w:rsidR="00C20ADC" w:rsidRPr="00C916F5">
        <w:t xml:space="preserve"> МАТЕРИАЛЫ ПО ОБОСНОВАНИЮ РАСЧЕТНЫХ ПОКАЗАТЕЛЕЙ, СОДЕРЖАЩИХСЯ В ОСНОВНОЙ ЧАСТИ ПРОЕКТА МЕСТНЫХ НОРМАТИВОВ ГРАДОСТРОИТЕЛЬНОГО ПРОЕКТИРОВАНИЯ </w:t>
      </w:r>
      <w:bookmarkEnd w:id="53"/>
      <w:r w:rsidR="00015B41">
        <w:t>ГОРОДСКОГО ОКРУГА ВОСКРЕСЕНСК</w:t>
      </w:r>
      <w:r w:rsidR="00C20ADC" w:rsidRPr="00C916F5">
        <w:t xml:space="preserve"> МОСКОВСКОЙ ОБЛАСТИ</w:t>
      </w:r>
      <w:bookmarkEnd w:id="58"/>
    </w:p>
    <w:p w:rsidR="00C20ADC" w:rsidRPr="00C916F5" w:rsidRDefault="00C20ADC" w:rsidP="00792817">
      <w:pPr>
        <w:pStyle w:val="02"/>
      </w:pPr>
      <w:bookmarkStart w:id="59" w:name="_Toc512348352"/>
      <w:bookmarkStart w:id="60" w:name="_Toc68642962"/>
      <w:r w:rsidRPr="00C916F5">
        <w:t>2.</w:t>
      </w:r>
      <w:r w:rsidR="00CA76F9">
        <w:t>1</w:t>
      </w:r>
      <w:r w:rsidRPr="00C916F5">
        <w:t xml:space="preserve"> Перечень объектов местного значения</w:t>
      </w:r>
      <w:bookmarkEnd w:id="59"/>
      <w:bookmarkEnd w:id="60"/>
    </w:p>
    <w:p w:rsidR="0027311D" w:rsidRDefault="0027311D" w:rsidP="0047472A">
      <w:pPr>
        <w:pStyle w:val="01"/>
      </w:pPr>
      <w:r>
        <w:t>О</w:t>
      </w:r>
      <w:r w:rsidRPr="0027311D">
        <w:t xml:space="preserve">бъекты местного значения </w:t>
      </w:r>
      <w:r>
        <w:t>–</w:t>
      </w:r>
      <w:r w:rsidRPr="0027311D">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r>
        <w:t xml:space="preserve"> (</w:t>
      </w:r>
      <w:r w:rsidRPr="0027311D">
        <w:t>Градостроительн</w:t>
      </w:r>
      <w:r>
        <w:t xml:space="preserve">ый </w:t>
      </w:r>
      <w:r w:rsidRPr="0027311D">
        <w:t>кодекс Российской Федерации</w:t>
      </w:r>
      <w:r>
        <w:t>).</w:t>
      </w:r>
    </w:p>
    <w:p w:rsidR="0027311D" w:rsidRDefault="0027311D" w:rsidP="0047472A">
      <w:pPr>
        <w:pStyle w:val="01"/>
      </w:pPr>
      <w:r>
        <w:t>В</w:t>
      </w:r>
      <w:r w:rsidRPr="0027311D">
        <w:t xml:space="preserve">опросы местного значения </w:t>
      </w:r>
      <w:r>
        <w:t>–</w:t>
      </w:r>
      <w:r w:rsidRPr="0027311D">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r w:rsidRPr="00C916F5">
        <w:t>Федеральн</w:t>
      </w:r>
      <w:r>
        <w:t>ым</w:t>
      </w:r>
      <w:r w:rsidRPr="00C916F5">
        <w:t xml:space="preserve"> закон</w:t>
      </w:r>
      <w:r>
        <w:t>ом</w:t>
      </w:r>
      <w:r w:rsidRPr="00C916F5">
        <w:t xml:space="preserve"> от 06.10.2003</w:t>
      </w:r>
      <w:r>
        <w:t> г.</w:t>
      </w:r>
      <w:r w:rsidRPr="00C916F5">
        <w:t xml:space="preserve"> № 131-ФЗ «Об общих принципах организации местного самоуправления Российской Федерации»</w:t>
      </w:r>
      <w:r w:rsidRPr="0027311D">
        <w:t xml:space="preserve"> осуществляется населением и (или) органами местного самоуправления самостоятельно</w:t>
      </w:r>
      <w:r>
        <w:t>.</w:t>
      </w:r>
    </w:p>
    <w:p w:rsidR="00EE715A" w:rsidRDefault="0027311D" w:rsidP="0047472A">
      <w:pPr>
        <w:pStyle w:val="01"/>
      </w:pPr>
      <w:r w:rsidRPr="00C916F5">
        <w:t>Федеральн</w:t>
      </w:r>
      <w:r>
        <w:t>ым</w:t>
      </w:r>
      <w:r w:rsidRPr="00C916F5">
        <w:t xml:space="preserve"> закон</w:t>
      </w:r>
      <w:r>
        <w:t>ом</w:t>
      </w:r>
      <w:r w:rsidRPr="00C916F5">
        <w:t xml:space="preserve"> от 06.10.2003</w:t>
      </w:r>
      <w:r>
        <w:t> г.</w:t>
      </w:r>
      <w:r w:rsidRPr="00C916F5">
        <w:t xml:space="preserve"> № 131-ФЗ «Об общих принципах организации местного самоуправления Российской Федерации»</w:t>
      </w:r>
      <w:r w:rsidR="00EE715A">
        <w:t xml:space="preserve"> установлен перечень вопросов местного значения городского округа (статья 16). Исходя из анализа вопросов местного значения городского округа, выделен перечень вопросов местного значения, предполагающи</w:t>
      </w:r>
      <w:r w:rsidR="00EC34BF">
        <w:t>х</w:t>
      </w:r>
      <w:r w:rsidR="00EE715A" w:rsidRPr="00EE715A">
        <w:t xml:space="preserve"> строительств</w:t>
      </w:r>
      <w:r w:rsidR="00EE715A">
        <w:t>о</w:t>
      </w:r>
      <w:r w:rsidR="00EE715A" w:rsidRPr="00EE715A">
        <w:t>, капитальн</w:t>
      </w:r>
      <w:r w:rsidR="00EE715A">
        <w:t>ый</w:t>
      </w:r>
      <w:r w:rsidR="00EE715A" w:rsidRPr="00EE715A">
        <w:t xml:space="preserve"> ремонт, реконструкци</w:t>
      </w:r>
      <w:r w:rsidR="00EE715A">
        <w:t xml:space="preserve">ю </w:t>
      </w:r>
      <w:r w:rsidR="00EE715A" w:rsidRPr="00EE715A">
        <w:t>объектов капитального строительства, эксплуатаци</w:t>
      </w:r>
      <w:r w:rsidR="00EE715A">
        <w:t>ю</w:t>
      </w:r>
      <w:r w:rsidR="00EE715A" w:rsidRPr="00EE715A">
        <w:t xml:space="preserve"> зданий, сооружений, благоустройств</w:t>
      </w:r>
      <w:r w:rsidR="00EE715A">
        <w:t>о</w:t>
      </w:r>
      <w:r w:rsidR="00EE715A" w:rsidRPr="00EE715A">
        <w:t xml:space="preserve"> территорий</w:t>
      </w:r>
      <w:r w:rsidR="00EE715A">
        <w:t>:</w:t>
      </w:r>
    </w:p>
    <w:p w:rsidR="00EE715A" w:rsidRDefault="00EE715A" w:rsidP="00B443C6">
      <w:pPr>
        <w:pStyle w:val="010"/>
      </w:pPr>
      <w:r>
        <w:t>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E715A" w:rsidRDefault="00EE715A" w:rsidP="00B443C6">
      <w:pPr>
        <w:pStyle w:val="010"/>
      </w:pPr>
      <w:r>
        <w:t>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E715A" w:rsidRDefault="00EE715A" w:rsidP="00B443C6">
      <w:pPr>
        <w:pStyle w:val="010"/>
      </w:pPr>
      <w:r>
        <w:t xml:space="preserve">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w:t>
      </w:r>
      <w:r>
        <w:lastRenderedPageBreak/>
        <w:t>полномочий органов местного самоуправления в соответствии с жилищным законодательством;</w:t>
      </w:r>
    </w:p>
    <w:p w:rsidR="00EE715A" w:rsidRDefault="00EE715A" w:rsidP="00B443C6">
      <w:pPr>
        <w:pStyle w:val="010"/>
      </w:pPr>
      <w:r>
        <w:t>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EE715A" w:rsidRDefault="00EE715A" w:rsidP="00B443C6">
      <w:pPr>
        <w:pStyle w:val="010"/>
      </w:pPr>
      <w:r>
        <w:t>участие в предупреждении и ликвидации последствий чрезвычайных ситуаций в границах муниципального, городского округа;</w:t>
      </w:r>
    </w:p>
    <w:p w:rsidR="00EE715A" w:rsidRDefault="00EE715A" w:rsidP="00B443C6">
      <w:pPr>
        <w:pStyle w:val="010"/>
      </w:pPr>
      <w:r>
        <w:t>организация охраны общественного порядка на территории муниципального, городского округа муниципальной милицией;</w:t>
      </w:r>
    </w:p>
    <w:p w:rsidR="00EE715A" w:rsidRDefault="00EE715A" w:rsidP="00B443C6">
      <w:pPr>
        <w:pStyle w:val="010"/>
      </w:pPr>
      <w:r>
        <w:t>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EE715A" w:rsidRDefault="00EE715A" w:rsidP="00B443C6">
      <w:pPr>
        <w:pStyle w:val="010"/>
      </w:pPr>
      <w:r>
        <w:t>обеспечение первичных мер пожарной безопасности в границах муниципального, городского округа;</w:t>
      </w:r>
    </w:p>
    <w:p w:rsidR="00EE715A" w:rsidRDefault="00EE715A" w:rsidP="00B443C6">
      <w:pPr>
        <w:pStyle w:val="010"/>
      </w:pPr>
      <w:r>
        <w:t>организация мероприятий по охране окружающей среды в границах муниципального, городского округа;</w:t>
      </w:r>
    </w:p>
    <w:p w:rsidR="00EE715A" w:rsidRDefault="00EE715A" w:rsidP="00B443C6">
      <w:pPr>
        <w:pStyle w:val="010"/>
      </w:pPr>
      <w: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E715A" w:rsidRDefault="00EE715A" w:rsidP="00B443C6">
      <w:pPr>
        <w:pStyle w:val="010"/>
      </w:pPr>
      <w:r>
        <w:t>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E715A" w:rsidRDefault="00EE715A" w:rsidP="00B443C6">
      <w:pPr>
        <w:pStyle w:val="010"/>
      </w:pPr>
      <w:r>
        <w:t>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EE715A" w:rsidRDefault="00EE715A" w:rsidP="00B443C6">
      <w:pPr>
        <w:pStyle w:val="010"/>
      </w:pPr>
      <w:r>
        <w:t>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EE715A" w:rsidRDefault="00EE715A" w:rsidP="00B443C6">
      <w:pPr>
        <w:pStyle w:val="010"/>
      </w:pPr>
      <w:r>
        <w:t>создание условий для организации досуга и обеспечения жителей муниципального, городского округа услугами организаций культуры;</w:t>
      </w:r>
    </w:p>
    <w:p w:rsidR="00EE715A" w:rsidRDefault="00EE715A" w:rsidP="00B443C6">
      <w:pPr>
        <w:pStyle w:val="010"/>
      </w:pPr>
      <w:r>
        <w:lastRenderedPageBreak/>
        <w:t>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EE715A" w:rsidRDefault="00EE715A" w:rsidP="00B443C6">
      <w:pPr>
        <w:pStyle w:val="010"/>
      </w:pPr>
      <w:r>
        <w:t>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EE715A" w:rsidRDefault="00EE715A" w:rsidP="00B443C6">
      <w:pPr>
        <w:pStyle w:val="010"/>
      </w:pPr>
      <w:r>
        <w:t>создание условий для массового отдыха жителей муниципального, городского округа и организация обустройства мест массового отдыха населения;</w:t>
      </w:r>
    </w:p>
    <w:p w:rsidR="00EE715A" w:rsidRDefault="00EE715A" w:rsidP="00B443C6">
      <w:pPr>
        <w:pStyle w:val="010"/>
      </w:pPr>
      <w:r>
        <w:t>формирование и содержание муниципального архива;</w:t>
      </w:r>
    </w:p>
    <w:p w:rsidR="00EE715A" w:rsidRDefault="00EE715A" w:rsidP="00B443C6">
      <w:pPr>
        <w:pStyle w:val="010"/>
      </w:pPr>
      <w:r>
        <w:t>организация ритуальных услуг и содержание мест захоронения;</w:t>
      </w:r>
    </w:p>
    <w:p w:rsidR="00EE715A" w:rsidRDefault="00EE715A" w:rsidP="00B443C6">
      <w:pPr>
        <w:pStyle w:val="010"/>
      </w:pPr>
      <w: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E715A" w:rsidRDefault="00EE715A" w:rsidP="00B443C6">
      <w:pPr>
        <w:pStyle w:val="010"/>
      </w:pPr>
      <w:r>
        <w:t>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E715A" w:rsidRDefault="00EE715A" w:rsidP="00B443C6">
      <w:pPr>
        <w:pStyle w:val="010"/>
      </w:pPr>
      <w:r>
        <w:t>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EE715A" w:rsidRDefault="00EE715A" w:rsidP="00B443C6">
      <w:pPr>
        <w:pStyle w:val="010"/>
      </w:pPr>
      <w:r>
        <w:t>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EE715A" w:rsidRDefault="00EE715A" w:rsidP="00B443C6">
      <w:pPr>
        <w:pStyle w:val="010"/>
      </w:pPr>
      <w: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EE715A" w:rsidRDefault="00EE715A" w:rsidP="00B443C6">
      <w:pPr>
        <w:pStyle w:val="010"/>
      </w:pPr>
      <w:r>
        <w:t>осуществление мероприятий по обеспечению безопасности людей на водных объектах, охране их жизни и здоровья;</w:t>
      </w:r>
    </w:p>
    <w:p w:rsidR="00EE715A" w:rsidRDefault="00EE715A" w:rsidP="00B443C6">
      <w:pPr>
        <w:pStyle w:val="010"/>
      </w:pPr>
      <w: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B443C6">
        <w:t>.</w:t>
      </w:r>
    </w:p>
    <w:p w:rsidR="00EE715A" w:rsidRDefault="00111A74" w:rsidP="0047472A">
      <w:pPr>
        <w:pStyle w:val="01"/>
      </w:pPr>
      <w:r>
        <w:t xml:space="preserve">Также в статье 5 Закона Московской области от 5 декабря 2014 года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w:t>
      </w:r>
      <w:r>
        <w:lastRenderedPageBreak/>
        <w:t xml:space="preserve">генеральном плане городского округа Московской области» перечислены </w:t>
      </w:r>
      <w:r w:rsidRPr="00111A74">
        <w:t>объект</w:t>
      </w:r>
      <w:r>
        <w:t>ы</w:t>
      </w:r>
      <w:r w:rsidRPr="00111A74">
        <w:t xml:space="preserve"> местного значения, подлежащих отображению на генеральном плане городского округа</w:t>
      </w:r>
      <w:r>
        <w:t>.</w:t>
      </w:r>
    </w:p>
    <w:p w:rsidR="002E6AF3" w:rsidRDefault="00BC702B" w:rsidP="002E6AF3">
      <w:pPr>
        <w:pStyle w:val="01"/>
      </w:pPr>
      <w:r>
        <w:t>Дополнительно,с</w:t>
      </w:r>
      <w:r w:rsidRPr="00BC702B">
        <w:t>тать</w:t>
      </w:r>
      <w:r>
        <w:t>ей</w:t>
      </w:r>
      <w:r w:rsidRPr="00BC702B">
        <w:t xml:space="preserve"> 2</w:t>
      </w:r>
      <w:r w:rsidR="002E6AF3">
        <w:t>Закона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EC34BF" w:rsidRPr="00EC34BF">
        <w:t>Правительство Московской области или уполномоченные им исполнительные органы государственной власти Московской области осуществляют полномочия органов местного самоуправления городских округов по организации утилизации и переработки бытовых и промышленных отходов</w:t>
      </w:r>
      <w:r w:rsidR="00EC34BF">
        <w:t>.</w:t>
      </w:r>
    </w:p>
    <w:p w:rsidR="0027311D" w:rsidRDefault="00EC34BF" w:rsidP="0047472A">
      <w:pPr>
        <w:pStyle w:val="01"/>
      </w:pPr>
      <w:r w:rsidRPr="00C916F5">
        <w:t>Перечень объектов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составлен на основании</w:t>
      </w:r>
      <w:r>
        <w:t xml:space="preserve"> перечня вопросов местного значения городского округа, предполагающих</w:t>
      </w:r>
      <w:r w:rsidRPr="00EE715A">
        <w:t xml:space="preserve"> строительств</w:t>
      </w:r>
      <w:r>
        <w:t>о</w:t>
      </w:r>
      <w:r w:rsidRPr="00EE715A">
        <w:t>, капитальн</w:t>
      </w:r>
      <w:r>
        <w:t>ый</w:t>
      </w:r>
      <w:r w:rsidRPr="00EE715A">
        <w:t xml:space="preserve"> ремонт, реконструкци</w:t>
      </w:r>
      <w:r>
        <w:t xml:space="preserve">ю </w:t>
      </w:r>
      <w:r w:rsidRPr="00EE715A">
        <w:t>объектов капитального строительства, эксплуатаци</w:t>
      </w:r>
      <w:r>
        <w:t>ю</w:t>
      </w:r>
      <w:r w:rsidRPr="00EE715A">
        <w:t xml:space="preserve"> зданий, сооружений, благоустройств</w:t>
      </w:r>
      <w:r>
        <w:t>о</w:t>
      </w:r>
      <w:r w:rsidRPr="00EE715A">
        <w:t xml:space="preserve"> территорий</w:t>
      </w:r>
      <w:r>
        <w:t>.</w:t>
      </w:r>
    </w:p>
    <w:p w:rsidR="0027311D" w:rsidRPr="007323CA" w:rsidRDefault="00EC34BF" w:rsidP="0047472A">
      <w:pPr>
        <w:pStyle w:val="01"/>
      </w:pPr>
      <w:r>
        <w:t>Также, приняты во внимание Законы Московской области</w:t>
      </w:r>
      <w:r w:rsidR="007323CA">
        <w:t xml:space="preserve">от 24.07.2014 № 106/2014-ОЗ </w:t>
      </w:r>
      <w:r w:rsidR="007323CA" w:rsidRPr="007323CA">
        <w:t>[</w:t>
      </w:r>
      <w:r w:rsidR="00E101BD">
        <w:fldChar w:fldCharType="begin"/>
      </w:r>
      <w:r w:rsidR="007323CA">
        <w:instrText xml:space="preserve"> REF закон_МО_106 \r \h </w:instrText>
      </w:r>
      <w:r w:rsidR="00E101BD">
        <w:fldChar w:fldCharType="separate"/>
      </w:r>
      <w:r w:rsidR="009F144F">
        <w:t>15</w:t>
      </w:r>
      <w:r w:rsidR="00E101BD">
        <w:fldChar w:fldCharType="end"/>
      </w:r>
      <w:r w:rsidR="007323CA" w:rsidRPr="007323CA">
        <w:t xml:space="preserve">] </w:t>
      </w:r>
      <w:r w:rsidR="007323CA">
        <w:t>иот 24.07.2014 № 107/2014-ОЗ</w:t>
      </w:r>
      <w:r w:rsidR="007323CA" w:rsidRPr="007323CA">
        <w:t xml:space="preserve"> [</w:t>
      </w:r>
      <w:r w:rsidR="00E101BD">
        <w:fldChar w:fldCharType="begin"/>
      </w:r>
      <w:r w:rsidR="007323CA">
        <w:instrText xml:space="preserve"> REF закон_МО_107 \r \h </w:instrText>
      </w:r>
      <w:r w:rsidR="00E101BD">
        <w:fldChar w:fldCharType="separate"/>
      </w:r>
      <w:r w:rsidR="009F144F">
        <w:t>16</w:t>
      </w:r>
      <w:r w:rsidR="00E101BD">
        <w:fldChar w:fldCharType="end"/>
      </w:r>
      <w:r w:rsidR="007323CA" w:rsidRPr="007323CA">
        <w:t>]</w:t>
      </w:r>
      <w:r w:rsidR="007323CA">
        <w:t>.</w:t>
      </w:r>
    </w:p>
    <w:p w:rsidR="00840AE5" w:rsidRDefault="00840AE5" w:rsidP="00840AE5">
      <w:pPr>
        <w:pStyle w:val="02"/>
      </w:pPr>
      <w:bookmarkStart w:id="61" w:name="_Toc68642963"/>
      <w:bookmarkStart w:id="62" w:name="_Toc512347972"/>
      <w:bookmarkEnd w:id="54"/>
      <w:r w:rsidRPr="00C916F5">
        <w:t>2.</w:t>
      </w:r>
      <w:r w:rsidR="001B29F0">
        <w:t>2</w:t>
      </w:r>
      <w:r w:rsidRPr="00C916F5">
        <w:t xml:space="preserve">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bookmarkEnd w:id="61"/>
    </w:p>
    <w:p w:rsidR="007C3155" w:rsidRPr="00C916F5" w:rsidRDefault="00D873C1" w:rsidP="007C3155">
      <w:pPr>
        <w:pStyle w:val="143"/>
      </w:pPr>
      <w:bookmarkStart w:id="63" w:name="_Toc68642964"/>
      <w:r>
        <w:t>2.</w:t>
      </w:r>
      <w:r w:rsidR="001B29F0">
        <w:t>2</w:t>
      </w:r>
      <w:r w:rsidR="007C3155">
        <w:t>.1</w:t>
      </w:r>
      <w:r w:rsidR="007C3155" w:rsidRPr="00ED1AF7">
        <w:t xml:space="preserve"> Объекты образования местного значения</w:t>
      </w:r>
      <w:bookmarkEnd w:id="63"/>
    </w:p>
    <w:p w:rsidR="007C3155" w:rsidRPr="00C916F5" w:rsidRDefault="007C3155" w:rsidP="007C3155">
      <w:pPr>
        <w:pStyle w:val="01"/>
      </w:pPr>
      <w:r w:rsidRPr="00C916F5">
        <w:t xml:space="preserve">Исходные данные для расчета предельных значений расчетных показателей минимально допустимого уровня обеспеченности объектами образования местного значения представлены в </w:t>
      </w:r>
      <w:fldSimple w:instr=" REF _Ref488128765 \h  \* MERGEFORMAT ">
        <w:r w:rsidR="009F144F" w:rsidRPr="00C916F5">
          <w:t xml:space="preserve">Таблица </w:t>
        </w:r>
        <w:r w:rsidR="009F144F">
          <w:rPr>
            <w:noProof/>
          </w:rPr>
          <w:t>29</w:t>
        </w:r>
      </w:fldSimple>
      <w:r w:rsidRPr="00C916F5">
        <w:t>.</w:t>
      </w:r>
    </w:p>
    <w:p w:rsidR="007C3155" w:rsidRPr="00C916F5" w:rsidRDefault="007C3155" w:rsidP="007C3155">
      <w:pPr>
        <w:pStyle w:val="aff2"/>
      </w:pPr>
      <w:bookmarkStart w:id="64" w:name="_Ref488128765"/>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29</w:t>
      </w:r>
      <w:r w:rsidR="00E101BD">
        <w:rPr>
          <w:noProof/>
        </w:rPr>
        <w:fldChar w:fldCharType="end"/>
      </w:r>
      <w:bookmarkEnd w:id="64"/>
    </w:p>
    <w:tbl>
      <w:tblPr>
        <w:tblStyle w:val="aff"/>
        <w:tblW w:w="0" w:type="auto"/>
        <w:tblLook w:val="04A0"/>
      </w:tblPr>
      <w:tblGrid>
        <w:gridCol w:w="7190"/>
        <w:gridCol w:w="2714"/>
      </w:tblGrid>
      <w:tr w:rsidR="00765778" w:rsidRPr="00C916F5" w:rsidTr="000949E2">
        <w:trPr>
          <w:trHeight w:val="57"/>
        </w:trPr>
        <w:tc>
          <w:tcPr>
            <w:tcW w:w="0" w:type="auto"/>
            <w:vAlign w:val="center"/>
          </w:tcPr>
          <w:p w:rsidR="00765778" w:rsidRPr="00C916F5" w:rsidRDefault="00765778" w:rsidP="007C3155">
            <w:pPr>
              <w:pStyle w:val="212"/>
            </w:pPr>
            <w:r w:rsidRPr="00C916F5">
              <w:t>Наименование показателя исходных данных</w:t>
            </w:r>
          </w:p>
        </w:tc>
        <w:tc>
          <w:tcPr>
            <w:tcW w:w="0" w:type="auto"/>
            <w:vAlign w:val="center"/>
          </w:tcPr>
          <w:p w:rsidR="00765778" w:rsidRPr="00C916F5" w:rsidRDefault="00765778" w:rsidP="007C3155">
            <w:pPr>
              <w:pStyle w:val="212"/>
            </w:pPr>
            <w:r w:rsidRPr="00C916F5">
              <w:t>Значение показателя исходных данных</w:t>
            </w:r>
          </w:p>
        </w:tc>
      </w:tr>
      <w:tr w:rsidR="00765778" w:rsidRPr="00C916F5" w:rsidTr="000949E2">
        <w:trPr>
          <w:trHeight w:val="57"/>
        </w:trPr>
        <w:tc>
          <w:tcPr>
            <w:tcW w:w="0" w:type="auto"/>
            <w:vAlign w:val="center"/>
          </w:tcPr>
          <w:p w:rsidR="00765778" w:rsidRDefault="00765778" w:rsidP="001B519A">
            <w:pPr>
              <w:pStyle w:val="220"/>
            </w:pPr>
            <w:r>
              <w:t xml:space="preserve">Численность </w:t>
            </w:r>
            <w:r w:rsidR="00710D70">
              <w:t xml:space="preserve">всего </w:t>
            </w:r>
            <w:r>
              <w:t xml:space="preserve">населения </w:t>
            </w:r>
            <w:r w:rsidR="00015B41">
              <w:t>городского округа Воскресенск</w:t>
            </w:r>
            <w:r>
              <w:t xml:space="preserve"> (на 01.01.2019</w:t>
            </w:r>
            <w:r w:rsidR="008A65D7">
              <w:t> г.</w:t>
            </w:r>
            <w:r w:rsidRPr="00AC4AFC">
              <w:t>) (</w:t>
            </w:r>
            <w:r w:rsidRPr="00AC4AFC">
              <w:rPr>
                <w:lang w:val="en-US"/>
              </w:rPr>
              <w:t>a</w:t>
            </w:r>
            <w:r w:rsidRPr="00AC4AFC">
              <w:t>)</w:t>
            </w:r>
          </w:p>
        </w:tc>
        <w:tc>
          <w:tcPr>
            <w:tcW w:w="0" w:type="auto"/>
            <w:vAlign w:val="center"/>
          </w:tcPr>
          <w:p w:rsidR="00765778" w:rsidRPr="001B519A" w:rsidRDefault="008A65D7" w:rsidP="007C3155">
            <w:pPr>
              <w:pStyle w:val="230"/>
            </w:pPr>
            <w:r>
              <w:rPr>
                <w:rFonts w:eastAsia="Times New Roman"/>
              </w:rPr>
              <w:t>154630</w:t>
            </w:r>
            <w:r w:rsidR="00765778">
              <w:t>чел.</w:t>
            </w:r>
          </w:p>
        </w:tc>
      </w:tr>
      <w:tr w:rsidR="00765778" w:rsidRPr="00C916F5" w:rsidTr="000949E2">
        <w:trPr>
          <w:trHeight w:val="57"/>
        </w:trPr>
        <w:tc>
          <w:tcPr>
            <w:tcW w:w="0" w:type="auto"/>
            <w:vAlign w:val="center"/>
          </w:tcPr>
          <w:p w:rsidR="00765778" w:rsidRDefault="00765778" w:rsidP="007C3155">
            <w:pPr>
              <w:pStyle w:val="220"/>
            </w:pPr>
            <w:r>
              <w:t xml:space="preserve">Численность городского населения </w:t>
            </w:r>
            <w:r w:rsidR="00015B41">
              <w:t>городского округа Воскресенск</w:t>
            </w:r>
            <w:r>
              <w:t xml:space="preserve"> (на 01.01.2019</w:t>
            </w:r>
            <w:r w:rsidR="008A65D7">
              <w:t> г.</w:t>
            </w:r>
            <w:r w:rsidRPr="00AC4AFC">
              <w:t>) (</w:t>
            </w:r>
            <w:r w:rsidRPr="00AC4AFC">
              <w:rPr>
                <w:lang w:val="en-US"/>
              </w:rPr>
              <w:t>a</w:t>
            </w:r>
            <w:r w:rsidRPr="003F1E67">
              <w:rPr>
                <w:vertAlign w:val="subscript"/>
              </w:rPr>
              <w:t>г</w:t>
            </w:r>
            <w:r w:rsidRPr="00AC4AFC">
              <w:t>)</w:t>
            </w:r>
          </w:p>
        </w:tc>
        <w:tc>
          <w:tcPr>
            <w:tcW w:w="0" w:type="auto"/>
            <w:vAlign w:val="center"/>
          </w:tcPr>
          <w:p w:rsidR="00765778" w:rsidRPr="00C916F5" w:rsidRDefault="008A65D7" w:rsidP="007C3155">
            <w:pPr>
              <w:pStyle w:val="230"/>
            </w:pPr>
            <w:r w:rsidRPr="008A65D7">
              <w:t>123216</w:t>
            </w:r>
            <w:r w:rsidR="00765778">
              <w:t>чел.</w:t>
            </w:r>
          </w:p>
        </w:tc>
      </w:tr>
      <w:tr w:rsidR="00765778" w:rsidRPr="00C916F5" w:rsidTr="000949E2">
        <w:trPr>
          <w:trHeight w:val="57"/>
        </w:trPr>
        <w:tc>
          <w:tcPr>
            <w:tcW w:w="0" w:type="auto"/>
            <w:vAlign w:val="center"/>
          </w:tcPr>
          <w:p w:rsidR="00765778" w:rsidRPr="00AC4AFC" w:rsidRDefault="00765778" w:rsidP="007C3155">
            <w:pPr>
              <w:pStyle w:val="220"/>
            </w:pPr>
            <w:r>
              <w:t xml:space="preserve">Численность сельского населения </w:t>
            </w:r>
            <w:r w:rsidR="00015B41">
              <w:t>городского округа Воскресенск</w:t>
            </w:r>
            <w:r>
              <w:t xml:space="preserve"> (на 01.01.2019</w:t>
            </w:r>
            <w:r w:rsidR="008A65D7">
              <w:t> г.</w:t>
            </w:r>
            <w:r w:rsidRPr="00AC4AFC">
              <w:t>) (</w:t>
            </w:r>
            <w:r w:rsidRPr="00AC4AFC">
              <w:rPr>
                <w:lang w:val="en-US"/>
              </w:rPr>
              <w:t>a</w:t>
            </w:r>
            <w:r>
              <w:rPr>
                <w:vertAlign w:val="subscript"/>
              </w:rPr>
              <w:t>с</w:t>
            </w:r>
            <w:r w:rsidRPr="00AC4AFC">
              <w:t>)</w:t>
            </w:r>
          </w:p>
        </w:tc>
        <w:tc>
          <w:tcPr>
            <w:tcW w:w="0" w:type="auto"/>
            <w:vAlign w:val="center"/>
          </w:tcPr>
          <w:p w:rsidR="00765778" w:rsidRPr="00C916F5" w:rsidRDefault="008A65D7" w:rsidP="007C3155">
            <w:pPr>
              <w:pStyle w:val="230"/>
            </w:pPr>
            <w:r w:rsidRPr="008A65D7">
              <w:t>31414</w:t>
            </w:r>
            <w:r w:rsidR="00765778">
              <w:t>чел.</w:t>
            </w:r>
          </w:p>
        </w:tc>
      </w:tr>
      <w:tr w:rsidR="00765778" w:rsidRPr="00C916F5" w:rsidTr="000949E2">
        <w:trPr>
          <w:trHeight w:val="57"/>
        </w:trPr>
        <w:tc>
          <w:tcPr>
            <w:tcW w:w="0" w:type="auto"/>
            <w:vAlign w:val="center"/>
          </w:tcPr>
          <w:p w:rsidR="00765778" w:rsidRPr="00AC4AFC" w:rsidRDefault="00765778" w:rsidP="007C3155">
            <w:pPr>
              <w:pStyle w:val="220"/>
            </w:pPr>
            <w:r w:rsidRPr="00AC4AFC">
              <w:t>Численность д</w:t>
            </w:r>
            <w:r>
              <w:t>етей в возрасте от 0</w:t>
            </w:r>
            <w:r w:rsidRPr="00AC4AFC">
              <w:t xml:space="preserve"> до </w:t>
            </w:r>
            <w:r>
              <w:t>7</w:t>
            </w:r>
            <w:r w:rsidRPr="00AC4AFC">
              <w:t xml:space="preserve"> лет в </w:t>
            </w:r>
            <w:r>
              <w:t>городских</w:t>
            </w:r>
            <w:r w:rsidRPr="00AC4AFC">
              <w:t xml:space="preserve"> населенных пунктах </w:t>
            </w:r>
            <w:r w:rsidR="00015B41">
              <w:t>городского округа Воскресенск</w:t>
            </w:r>
            <w:r>
              <w:t xml:space="preserve"> (на 01.01.2019</w:t>
            </w:r>
            <w:r w:rsidR="008A65D7">
              <w:t> г.</w:t>
            </w:r>
            <w:r w:rsidRPr="00AC4AFC">
              <w:t>) (</w:t>
            </w:r>
            <w:r>
              <w:rPr>
                <w:lang w:val="en-US"/>
              </w:rPr>
              <w:t>b</w:t>
            </w:r>
            <w:r>
              <w:rPr>
                <w:vertAlign w:val="subscript"/>
              </w:rPr>
              <w:t>г</w:t>
            </w:r>
            <w:r w:rsidRPr="00AC4AFC">
              <w:t>)</w:t>
            </w:r>
          </w:p>
        </w:tc>
        <w:tc>
          <w:tcPr>
            <w:tcW w:w="0" w:type="auto"/>
            <w:vAlign w:val="center"/>
          </w:tcPr>
          <w:p w:rsidR="00765778" w:rsidRPr="00C916F5" w:rsidRDefault="008A65D7" w:rsidP="007C3155">
            <w:pPr>
              <w:pStyle w:val="230"/>
            </w:pPr>
            <w:r w:rsidRPr="008A65D7">
              <w:t>10708</w:t>
            </w:r>
            <w:r w:rsidR="00765778">
              <w:t>чел.</w:t>
            </w:r>
          </w:p>
        </w:tc>
      </w:tr>
      <w:tr w:rsidR="00765778" w:rsidRPr="00C916F5" w:rsidTr="000949E2">
        <w:trPr>
          <w:trHeight w:val="57"/>
        </w:trPr>
        <w:tc>
          <w:tcPr>
            <w:tcW w:w="0" w:type="auto"/>
            <w:vAlign w:val="center"/>
          </w:tcPr>
          <w:p w:rsidR="00765778" w:rsidRPr="00AC4AFC" w:rsidRDefault="00765778" w:rsidP="007C3155">
            <w:pPr>
              <w:pStyle w:val="220"/>
            </w:pPr>
            <w:r w:rsidRPr="00AC4AFC">
              <w:t>Численность д</w:t>
            </w:r>
            <w:r>
              <w:t>етей в возрасте от 0</w:t>
            </w:r>
            <w:r w:rsidRPr="00AC4AFC">
              <w:t xml:space="preserve"> до </w:t>
            </w:r>
            <w:r>
              <w:t>7</w:t>
            </w:r>
            <w:r w:rsidRPr="00AC4AFC">
              <w:t xml:space="preserve"> лет в сельских населенных пунктах </w:t>
            </w:r>
            <w:r w:rsidR="00015B41">
              <w:t>городского округа Воскресенск</w:t>
            </w:r>
            <w:r>
              <w:t xml:space="preserve"> (на 01.01.2019</w:t>
            </w:r>
            <w:r w:rsidR="008A65D7">
              <w:t> г.</w:t>
            </w:r>
            <w:r w:rsidRPr="00AC4AFC">
              <w:t>) (</w:t>
            </w:r>
            <w:r>
              <w:rPr>
                <w:lang w:val="en-US"/>
              </w:rPr>
              <w:t>b</w:t>
            </w:r>
            <w:r>
              <w:rPr>
                <w:vertAlign w:val="subscript"/>
              </w:rPr>
              <w:t>с</w:t>
            </w:r>
            <w:r w:rsidRPr="00AC4AFC">
              <w:t>)</w:t>
            </w:r>
          </w:p>
        </w:tc>
        <w:tc>
          <w:tcPr>
            <w:tcW w:w="0" w:type="auto"/>
            <w:vAlign w:val="center"/>
          </w:tcPr>
          <w:p w:rsidR="00765778" w:rsidRPr="00C916F5" w:rsidRDefault="008A65D7" w:rsidP="007C3155">
            <w:pPr>
              <w:pStyle w:val="230"/>
            </w:pPr>
            <w:r w:rsidRPr="008A65D7">
              <w:t>2619</w:t>
            </w:r>
            <w:r w:rsidR="00765778">
              <w:t>чел.</w:t>
            </w:r>
          </w:p>
        </w:tc>
      </w:tr>
      <w:tr w:rsidR="00765778" w:rsidRPr="00C916F5" w:rsidTr="000949E2">
        <w:trPr>
          <w:trHeight w:val="57"/>
        </w:trPr>
        <w:tc>
          <w:tcPr>
            <w:tcW w:w="0" w:type="auto"/>
            <w:vAlign w:val="center"/>
          </w:tcPr>
          <w:p w:rsidR="00765778" w:rsidRPr="00AC4AFC" w:rsidRDefault="00765778" w:rsidP="007C3155">
            <w:pPr>
              <w:pStyle w:val="220"/>
            </w:pPr>
            <w:r w:rsidRPr="00AC4AFC">
              <w:lastRenderedPageBreak/>
              <w:t>Численность</w:t>
            </w:r>
            <w:r>
              <w:t xml:space="preserve"> населения в возрасте от 6 до 15</w:t>
            </w:r>
            <w:r w:rsidRPr="00AC4AFC">
              <w:t xml:space="preserve"> лет в </w:t>
            </w:r>
            <w:r>
              <w:t>городских</w:t>
            </w:r>
            <w:r w:rsidRPr="00AC4AFC">
              <w:t xml:space="preserve"> населенных пунктах</w:t>
            </w:r>
            <w:r w:rsidR="00015B41">
              <w:t>городского округа Воскресенск</w:t>
            </w:r>
            <w:r>
              <w:t xml:space="preserve"> (на 01.01.2019</w:t>
            </w:r>
            <w:r w:rsidR="008A65D7">
              <w:t> г.</w:t>
            </w:r>
            <w:r w:rsidRPr="00AC4AFC">
              <w:t>) (</w:t>
            </w:r>
            <w:r>
              <w:rPr>
                <w:lang w:val="en-US"/>
              </w:rPr>
              <w:t>c</w:t>
            </w:r>
            <w:r>
              <w:rPr>
                <w:vertAlign w:val="subscript"/>
              </w:rPr>
              <w:t>г</w:t>
            </w:r>
            <w:r w:rsidRPr="00AC4AFC">
              <w:t>)</w:t>
            </w:r>
          </w:p>
        </w:tc>
        <w:tc>
          <w:tcPr>
            <w:tcW w:w="0" w:type="auto"/>
            <w:vAlign w:val="center"/>
          </w:tcPr>
          <w:p w:rsidR="00765778" w:rsidRPr="00C916F5" w:rsidRDefault="008A65D7" w:rsidP="007C3155">
            <w:pPr>
              <w:pStyle w:val="230"/>
            </w:pPr>
            <w:r w:rsidRPr="008A65D7">
              <w:t>12566</w:t>
            </w:r>
            <w:r w:rsidR="00765778">
              <w:t>чел.</w:t>
            </w:r>
          </w:p>
        </w:tc>
      </w:tr>
      <w:tr w:rsidR="00765778" w:rsidRPr="00C916F5" w:rsidTr="000949E2">
        <w:trPr>
          <w:trHeight w:val="57"/>
        </w:trPr>
        <w:tc>
          <w:tcPr>
            <w:tcW w:w="0" w:type="auto"/>
            <w:vAlign w:val="center"/>
          </w:tcPr>
          <w:p w:rsidR="00765778" w:rsidRPr="00AC4AFC" w:rsidRDefault="00765778" w:rsidP="007C3155">
            <w:pPr>
              <w:pStyle w:val="220"/>
            </w:pPr>
            <w:r w:rsidRPr="00AC4AFC">
              <w:t>Численность</w:t>
            </w:r>
            <w:r>
              <w:t xml:space="preserve"> населения в возрасте от 6 до 15</w:t>
            </w:r>
            <w:r w:rsidRPr="00AC4AFC">
              <w:t xml:space="preserve"> лет в сельских населенных пунктах</w:t>
            </w:r>
            <w:r w:rsidR="00015B41">
              <w:t>городского округа Воскресенск</w:t>
            </w:r>
            <w:r>
              <w:t xml:space="preserve"> (на 01.01.2019</w:t>
            </w:r>
            <w:r w:rsidR="008A65D7">
              <w:t> г.</w:t>
            </w:r>
            <w:r w:rsidRPr="00AC4AFC">
              <w:t>) (</w:t>
            </w:r>
            <w:r>
              <w:rPr>
                <w:lang w:val="en-US"/>
              </w:rPr>
              <w:t>c</w:t>
            </w:r>
            <w:r>
              <w:rPr>
                <w:vertAlign w:val="subscript"/>
              </w:rPr>
              <w:t>с</w:t>
            </w:r>
            <w:r w:rsidRPr="00AC4AFC">
              <w:t>)</w:t>
            </w:r>
          </w:p>
        </w:tc>
        <w:tc>
          <w:tcPr>
            <w:tcW w:w="0" w:type="auto"/>
            <w:vAlign w:val="center"/>
          </w:tcPr>
          <w:p w:rsidR="00765778" w:rsidRPr="00C916F5" w:rsidRDefault="008A65D7" w:rsidP="007C3155">
            <w:pPr>
              <w:pStyle w:val="230"/>
            </w:pPr>
            <w:r w:rsidRPr="008A65D7">
              <w:t>2978</w:t>
            </w:r>
            <w:r w:rsidR="00765778">
              <w:t>чел.</w:t>
            </w:r>
          </w:p>
        </w:tc>
      </w:tr>
      <w:tr w:rsidR="00765778" w:rsidRPr="00C916F5" w:rsidTr="000949E2">
        <w:trPr>
          <w:trHeight w:val="57"/>
        </w:trPr>
        <w:tc>
          <w:tcPr>
            <w:tcW w:w="0" w:type="auto"/>
            <w:vAlign w:val="center"/>
          </w:tcPr>
          <w:p w:rsidR="00765778" w:rsidRPr="00AC4AFC" w:rsidRDefault="00765778" w:rsidP="007C3155">
            <w:pPr>
              <w:pStyle w:val="220"/>
            </w:pPr>
            <w:r w:rsidRPr="00AC4AFC">
              <w:t>Численность</w:t>
            </w:r>
            <w:r>
              <w:t xml:space="preserve"> населения в возрасте от 15 до </w:t>
            </w:r>
            <w:r w:rsidRPr="00B43FF6">
              <w:t>17</w:t>
            </w:r>
            <w:r w:rsidRPr="00AC4AFC">
              <w:t xml:space="preserve"> лет в </w:t>
            </w:r>
            <w:r>
              <w:t>городских</w:t>
            </w:r>
            <w:r w:rsidRPr="00AC4AFC">
              <w:t xml:space="preserve"> населенных пунктах</w:t>
            </w:r>
            <w:r w:rsidR="00015B41">
              <w:t>городского округа Воскресенск</w:t>
            </w:r>
            <w:r>
              <w:t xml:space="preserve"> (на 01.01.2019</w:t>
            </w:r>
            <w:r w:rsidR="008A65D7">
              <w:t> г.</w:t>
            </w:r>
            <w:r w:rsidRPr="00AC4AFC">
              <w:t>) (</w:t>
            </w:r>
            <w:r>
              <w:rPr>
                <w:lang w:val="en-US"/>
              </w:rPr>
              <w:t>d</w:t>
            </w:r>
            <w:r>
              <w:rPr>
                <w:vertAlign w:val="subscript"/>
              </w:rPr>
              <w:t>г</w:t>
            </w:r>
            <w:r w:rsidRPr="00AC4AFC">
              <w:t>)</w:t>
            </w:r>
          </w:p>
        </w:tc>
        <w:tc>
          <w:tcPr>
            <w:tcW w:w="0" w:type="auto"/>
            <w:vAlign w:val="center"/>
          </w:tcPr>
          <w:p w:rsidR="00765778" w:rsidRPr="00C916F5" w:rsidRDefault="008A65D7" w:rsidP="007C3155">
            <w:pPr>
              <w:pStyle w:val="230"/>
            </w:pPr>
            <w:r w:rsidRPr="008A65D7">
              <w:t>3498</w:t>
            </w:r>
            <w:r w:rsidR="00765778">
              <w:t>чел.</w:t>
            </w:r>
          </w:p>
        </w:tc>
      </w:tr>
      <w:tr w:rsidR="00765778" w:rsidRPr="00C916F5" w:rsidTr="000949E2">
        <w:trPr>
          <w:trHeight w:val="57"/>
        </w:trPr>
        <w:tc>
          <w:tcPr>
            <w:tcW w:w="0" w:type="auto"/>
            <w:vAlign w:val="center"/>
          </w:tcPr>
          <w:p w:rsidR="00765778" w:rsidRPr="00AC4AFC" w:rsidRDefault="00765778" w:rsidP="007C3155">
            <w:pPr>
              <w:pStyle w:val="220"/>
            </w:pPr>
            <w:r w:rsidRPr="00AC4AFC">
              <w:t>Численность</w:t>
            </w:r>
            <w:r>
              <w:t xml:space="preserve"> населения в возрасте от 15 до </w:t>
            </w:r>
            <w:r w:rsidRPr="00B43FF6">
              <w:t>17</w:t>
            </w:r>
            <w:r w:rsidRPr="00AC4AFC">
              <w:t xml:space="preserve"> лет в сельских населенных пунктах</w:t>
            </w:r>
            <w:r w:rsidR="00015B41">
              <w:t>городского округа Воскресенск</w:t>
            </w:r>
            <w:r>
              <w:t xml:space="preserve"> (на 01.01.2019</w:t>
            </w:r>
            <w:r w:rsidR="008A65D7">
              <w:t> г.</w:t>
            </w:r>
            <w:r w:rsidRPr="00AC4AFC">
              <w:t>) (</w:t>
            </w:r>
            <w:r>
              <w:rPr>
                <w:lang w:val="en-US"/>
              </w:rPr>
              <w:t>d</w:t>
            </w:r>
            <w:r>
              <w:rPr>
                <w:vertAlign w:val="subscript"/>
              </w:rPr>
              <w:t>с</w:t>
            </w:r>
            <w:r w:rsidRPr="00AC4AFC">
              <w:t>)</w:t>
            </w:r>
          </w:p>
        </w:tc>
        <w:tc>
          <w:tcPr>
            <w:tcW w:w="0" w:type="auto"/>
            <w:vAlign w:val="center"/>
          </w:tcPr>
          <w:p w:rsidR="00765778" w:rsidRPr="00C916F5" w:rsidRDefault="008A65D7" w:rsidP="007C3155">
            <w:pPr>
              <w:pStyle w:val="230"/>
            </w:pPr>
            <w:r w:rsidRPr="008A65D7">
              <w:t>770</w:t>
            </w:r>
            <w:r w:rsidR="00765778">
              <w:t>чел.</w:t>
            </w:r>
          </w:p>
        </w:tc>
      </w:tr>
      <w:tr w:rsidR="00765778" w:rsidRPr="00C916F5" w:rsidTr="000949E2">
        <w:trPr>
          <w:trHeight w:val="57"/>
        </w:trPr>
        <w:tc>
          <w:tcPr>
            <w:tcW w:w="0" w:type="auto"/>
            <w:vAlign w:val="center"/>
          </w:tcPr>
          <w:p w:rsidR="00765778" w:rsidRPr="00AC4AFC" w:rsidRDefault="00765778" w:rsidP="00765778">
            <w:pPr>
              <w:pStyle w:val="220"/>
            </w:pPr>
            <w:r w:rsidRPr="00AC4AFC">
              <w:t>Численность</w:t>
            </w:r>
            <w:r>
              <w:t xml:space="preserve"> населения в возрасте от 5 до </w:t>
            </w:r>
            <w:r w:rsidRPr="00B43FF6">
              <w:t>1</w:t>
            </w:r>
            <w:r>
              <w:t>8</w:t>
            </w:r>
            <w:r w:rsidRPr="00AC4AFC">
              <w:t xml:space="preserve"> лет в </w:t>
            </w:r>
            <w:r>
              <w:t>городских</w:t>
            </w:r>
            <w:r w:rsidRPr="00AC4AFC">
              <w:t xml:space="preserve"> населенных пунктах</w:t>
            </w:r>
            <w:r w:rsidR="00015B41">
              <w:t>городского округа Воскресенск</w:t>
            </w:r>
            <w:r>
              <w:t xml:space="preserve"> (на 01.01.2019</w:t>
            </w:r>
            <w:r w:rsidR="008A65D7">
              <w:t> г.</w:t>
            </w:r>
            <w:r w:rsidRPr="00AC4AFC">
              <w:t>) (</w:t>
            </w:r>
            <w:r>
              <w:rPr>
                <w:lang w:val="en-US"/>
              </w:rPr>
              <w:t>e</w:t>
            </w:r>
            <w:r>
              <w:rPr>
                <w:vertAlign w:val="subscript"/>
              </w:rPr>
              <w:t>г</w:t>
            </w:r>
            <w:r w:rsidRPr="00AC4AFC">
              <w:t>)</w:t>
            </w:r>
          </w:p>
        </w:tc>
        <w:tc>
          <w:tcPr>
            <w:tcW w:w="0" w:type="auto"/>
            <w:vAlign w:val="center"/>
          </w:tcPr>
          <w:p w:rsidR="00765778" w:rsidRPr="00381C20" w:rsidRDefault="008A65D7" w:rsidP="00765778">
            <w:pPr>
              <w:pStyle w:val="230"/>
            </w:pPr>
            <w:r w:rsidRPr="008A65D7">
              <w:t>17434</w:t>
            </w:r>
            <w:r w:rsidR="00381C20">
              <w:t>чел.</w:t>
            </w:r>
          </w:p>
        </w:tc>
      </w:tr>
      <w:tr w:rsidR="00765778" w:rsidRPr="00C916F5" w:rsidTr="000949E2">
        <w:trPr>
          <w:trHeight w:val="57"/>
        </w:trPr>
        <w:tc>
          <w:tcPr>
            <w:tcW w:w="0" w:type="auto"/>
            <w:vAlign w:val="center"/>
          </w:tcPr>
          <w:p w:rsidR="00765778" w:rsidRPr="00AC4AFC" w:rsidRDefault="00765778" w:rsidP="00765778">
            <w:pPr>
              <w:pStyle w:val="220"/>
            </w:pPr>
            <w:r w:rsidRPr="00AC4AFC">
              <w:t>Численность</w:t>
            </w:r>
            <w:r>
              <w:t xml:space="preserve"> населения в возрасте от 5 до </w:t>
            </w:r>
            <w:r w:rsidRPr="00B43FF6">
              <w:t>1</w:t>
            </w:r>
            <w:r w:rsidRPr="00765778">
              <w:t>8</w:t>
            </w:r>
            <w:r w:rsidRPr="00AC4AFC">
              <w:t xml:space="preserve"> лет в сельских населенных пунктах</w:t>
            </w:r>
            <w:r w:rsidR="00015B41">
              <w:t>городского округа Воскресенск</w:t>
            </w:r>
            <w:r>
              <w:t xml:space="preserve"> (на 01.01.2019</w:t>
            </w:r>
            <w:r w:rsidR="008A65D7">
              <w:t> г.</w:t>
            </w:r>
            <w:r w:rsidRPr="00AC4AFC">
              <w:t>) (</w:t>
            </w:r>
            <w:r>
              <w:rPr>
                <w:lang w:val="en-US"/>
              </w:rPr>
              <w:t>e</w:t>
            </w:r>
            <w:r>
              <w:rPr>
                <w:vertAlign w:val="subscript"/>
              </w:rPr>
              <w:t>с</w:t>
            </w:r>
            <w:r w:rsidRPr="00AC4AFC">
              <w:t>)</w:t>
            </w:r>
          </w:p>
        </w:tc>
        <w:tc>
          <w:tcPr>
            <w:tcW w:w="0" w:type="auto"/>
            <w:vAlign w:val="center"/>
          </w:tcPr>
          <w:p w:rsidR="00765778" w:rsidRPr="00C916F5" w:rsidRDefault="008A65D7" w:rsidP="00765778">
            <w:pPr>
              <w:pStyle w:val="230"/>
            </w:pPr>
            <w:r w:rsidRPr="008A65D7">
              <w:t>3904</w:t>
            </w:r>
            <w:r w:rsidR="00381C20">
              <w:t>чел.</w:t>
            </w:r>
          </w:p>
        </w:tc>
      </w:tr>
      <w:tr w:rsidR="00765778" w:rsidRPr="00C916F5" w:rsidTr="000949E2">
        <w:trPr>
          <w:trHeight w:val="57"/>
        </w:trPr>
        <w:tc>
          <w:tcPr>
            <w:tcW w:w="0" w:type="auto"/>
            <w:vAlign w:val="center"/>
          </w:tcPr>
          <w:p w:rsidR="00765778" w:rsidRPr="003F1E67" w:rsidRDefault="00893876" w:rsidP="00765778">
            <w:pPr>
              <w:pStyle w:val="220"/>
              <w:rPr>
                <w:highlight w:val="yellow"/>
              </w:rPr>
            </w:pPr>
            <w:r>
              <w:t>Ч</w:t>
            </w:r>
            <w:r w:rsidR="00D121CB" w:rsidRPr="00AC4AFC">
              <w:t>исленность</w:t>
            </w:r>
            <w:r w:rsidR="00D121CB">
              <w:t xml:space="preserve"> населения в возрасте от 0 до </w:t>
            </w:r>
            <w:r w:rsidR="00D121CB" w:rsidRPr="000949E2">
              <w:t>1</w:t>
            </w:r>
            <w:r w:rsidR="00D121CB">
              <w:t>7</w:t>
            </w:r>
            <w:r w:rsidR="00D121CB" w:rsidRPr="00AC4AFC">
              <w:t xml:space="preserve"> лет в </w:t>
            </w:r>
            <w:r w:rsidR="00521E59">
              <w:t>городском округе Воскресенск</w:t>
            </w:r>
            <w:r w:rsidR="00D121CB">
              <w:t xml:space="preserve"> (на 01.01.</w:t>
            </w:r>
            <w:r w:rsidR="00B94626">
              <w:t>20</w:t>
            </w:r>
            <w:r>
              <w:t>19</w:t>
            </w:r>
            <w:r w:rsidR="008A65D7">
              <w:t> г.</w:t>
            </w:r>
            <w:r w:rsidR="00D121CB" w:rsidRPr="00AC4AFC">
              <w:t>) (</w:t>
            </w:r>
            <w:r w:rsidR="008A65D7">
              <w:rPr>
                <w:lang w:val="en-US"/>
              </w:rPr>
              <w:t>f</w:t>
            </w:r>
            <w:r w:rsidR="00D121CB" w:rsidRPr="00AC4AFC">
              <w:t>)</w:t>
            </w:r>
          </w:p>
        </w:tc>
        <w:tc>
          <w:tcPr>
            <w:tcW w:w="0" w:type="auto"/>
            <w:vAlign w:val="center"/>
          </w:tcPr>
          <w:p w:rsidR="00765778" w:rsidRPr="003F1E67" w:rsidRDefault="008A65D7" w:rsidP="00765778">
            <w:pPr>
              <w:pStyle w:val="230"/>
              <w:rPr>
                <w:highlight w:val="yellow"/>
              </w:rPr>
            </w:pPr>
            <w:r>
              <w:rPr>
                <w:rFonts w:eastAsia="Times New Roman"/>
              </w:rPr>
              <w:t>28222</w:t>
            </w:r>
            <w:r w:rsidR="00B94626" w:rsidRPr="00BA509B">
              <w:t>чел.</w:t>
            </w:r>
          </w:p>
        </w:tc>
      </w:tr>
      <w:tr w:rsidR="00765778" w:rsidRPr="00C916F5" w:rsidTr="000949E2">
        <w:trPr>
          <w:trHeight w:val="57"/>
        </w:trPr>
        <w:tc>
          <w:tcPr>
            <w:tcW w:w="0" w:type="auto"/>
            <w:gridSpan w:val="2"/>
            <w:vAlign w:val="center"/>
          </w:tcPr>
          <w:p w:rsidR="000762F5" w:rsidRPr="00765778" w:rsidRDefault="000762F5" w:rsidP="000762F5">
            <w:pPr>
              <w:pStyle w:val="32"/>
            </w:pPr>
            <w:r>
              <w:t>Примечание</w:t>
            </w:r>
          </w:p>
          <w:p w:rsidR="00765778" w:rsidRPr="009069EC" w:rsidRDefault="00765778" w:rsidP="00765778">
            <w:pPr>
              <w:pStyle w:val="310"/>
            </w:pPr>
            <w:r w:rsidRPr="00765778">
              <w:t>Источник исходных данных</w:t>
            </w:r>
            <w:r w:rsidR="00AD297B">
              <w:t xml:space="preserve"> – </w:t>
            </w:r>
            <w:r w:rsidR="00AD297B" w:rsidRPr="00F10447">
              <w:t>База данных показателей муниципальных образований</w:t>
            </w:r>
            <w:r w:rsidRPr="00765778">
              <w:t xml:space="preserve"> [</w:t>
            </w:r>
            <w:r w:rsidR="00E101BD">
              <w:rPr>
                <w:lang w:val="en-US"/>
              </w:rPr>
              <w:fldChar w:fldCharType="begin"/>
            </w:r>
            <w:r>
              <w:rPr>
                <w:lang w:val="en-US"/>
              </w:rPr>
              <w:instrText>REF</w:instrText>
            </w:r>
            <w:r w:rsidRPr="00EF3B2F">
              <w:instrText xml:space="preserve"> база_данны_показ_мо \</w:instrText>
            </w:r>
            <w:r>
              <w:rPr>
                <w:lang w:val="en-US"/>
              </w:rPr>
              <w:instrText>r</w:instrText>
            </w:r>
            <w:r w:rsidRPr="00EF3B2F">
              <w:instrText xml:space="preserve"> \</w:instrText>
            </w:r>
            <w:r>
              <w:rPr>
                <w:lang w:val="en-US"/>
              </w:rPr>
              <w:instrText>h</w:instrText>
            </w:r>
            <w:r w:rsidR="00E101BD">
              <w:rPr>
                <w:lang w:val="en-US"/>
              </w:rPr>
            </w:r>
            <w:r w:rsidR="00E101BD">
              <w:rPr>
                <w:lang w:val="en-US"/>
              </w:rPr>
              <w:fldChar w:fldCharType="separate"/>
            </w:r>
            <w:r w:rsidR="009F144F" w:rsidRPr="009F144F">
              <w:t>38</w:t>
            </w:r>
            <w:r w:rsidR="00E101BD">
              <w:rPr>
                <w:lang w:val="en-US"/>
              </w:rPr>
              <w:fldChar w:fldCharType="end"/>
            </w:r>
            <w:r w:rsidRPr="00765778">
              <w:t>]</w:t>
            </w:r>
            <w:r w:rsidR="000762F5">
              <w:t>.</w:t>
            </w:r>
          </w:p>
        </w:tc>
      </w:tr>
    </w:tbl>
    <w:p w:rsidR="007C3155" w:rsidRPr="00C916F5" w:rsidRDefault="007C3155" w:rsidP="007C3155">
      <w:pPr>
        <w:rPr>
          <w:rFonts w:ascii="Times New Roman" w:hAnsi="Times New Roman" w:cs="Times New Roman"/>
        </w:rPr>
      </w:pPr>
    </w:p>
    <w:p w:rsidR="007C3155" w:rsidRPr="00C916F5" w:rsidRDefault="007C3155" w:rsidP="007C3155">
      <w:pPr>
        <w:pStyle w:val="01"/>
      </w:pPr>
      <w:r w:rsidRPr="00C916F5">
        <w:t xml:space="preserve">Результаты расчета предельных значений расчетных показателей минимально допустимого уровня обеспеченности объектами образования местного значения представлены в </w:t>
      </w:r>
      <w:fldSimple w:instr=" REF _Ref488129555 \h  \* MERGEFORMAT ">
        <w:r w:rsidR="009F144F" w:rsidRPr="00C916F5">
          <w:t xml:space="preserve">Таблица </w:t>
        </w:r>
        <w:r w:rsidR="009F144F">
          <w:rPr>
            <w:noProof/>
          </w:rPr>
          <w:t>30</w:t>
        </w:r>
      </w:fldSimple>
      <w:r w:rsidRPr="00C916F5">
        <w:t>.</w:t>
      </w:r>
    </w:p>
    <w:p w:rsidR="007C3155" w:rsidRPr="00C916F5" w:rsidRDefault="007C3155" w:rsidP="007C3155">
      <w:pPr>
        <w:pStyle w:val="aff2"/>
      </w:pPr>
      <w:bookmarkStart w:id="65" w:name="_Ref488129555"/>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30</w:t>
      </w:r>
      <w:r w:rsidR="00E101BD">
        <w:rPr>
          <w:noProof/>
        </w:rPr>
        <w:fldChar w:fldCharType="end"/>
      </w:r>
      <w:bookmarkEnd w:id="65"/>
    </w:p>
    <w:tbl>
      <w:tblPr>
        <w:tblStyle w:val="aff"/>
        <w:tblW w:w="0" w:type="auto"/>
        <w:tblLook w:val="04A0"/>
      </w:tblPr>
      <w:tblGrid>
        <w:gridCol w:w="2989"/>
        <w:gridCol w:w="2234"/>
        <w:gridCol w:w="4681"/>
      </w:tblGrid>
      <w:tr w:rsidR="007C3155" w:rsidRPr="00C916F5" w:rsidTr="007C3155">
        <w:trPr>
          <w:trHeight w:val="57"/>
        </w:trPr>
        <w:tc>
          <w:tcPr>
            <w:tcW w:w="0" w:type="auto"/>
            <w:vAlign w:val="center"/>
          </w:tcPr>
          <w:p w:rsidR="007C3155" w:rsidRPr="00C916F5" w:rsidRDefault="007C3155" w:rsidP="007C3155">
            <w:pPr>
              <w:pStyle w:val="42"/>
            </w:pPr>
            <w:r w:rsidRPr="00C916F5">
              <w:t>Наименование объекта</w:t>
            </w:r>
          </w:p>
        </w:tc>
        <w:tc>
          <w:tcPr>
            <w:tcW w:w="0" w:type="auto"/>
            <w:vAlign w:val="center"/>
          </w:tcPr>
          <w:p w:rsidR="007C3155" w:rsidRPr="00C916F5" w:rsidRDefault="007C3155" w:rsidP="007C3155">
            <w:pPr>
              <w:pStyle w:val="42"/>
            </w:pPr>
            <w:r w:rsidRPr="00C916F5">
              <w:t>Уровень обеспеченности, мест на 1000 чел</w:t>
            </w:r>
            <w:r w:rsidR="000105CE">
              <w:t>.</w:t>
            </w:r>
            <w:r w:rsidRPr="00C916F5">
              <w:t>(Н)</w:t>
            </w:r>
          </w:p>
        </w:tc>
        <w:tc>
          <w:tcPr>
            <w:tcW w:w="0" w:type="auto"/>
            <w:vAlign w:val="center"/>
          </w:tcPr>
          <w:p w:rsidR="007C3155" w:rsidRPr="00C916F5" w:rsidRDefault="007C3155" w:rsidP="007C3155">
            <w:pPr>
              <w:pStyle w:val="42"/>
            </w:pPr>
            <w:r w:rsidRPr="00C916F5">
              <w:t>Примечание</w:t>
            </w:r>
          </w:p>
        </w:tc>
      </w:tr>
      <w:tr w:rsidR="00090B2E" w:rsidRPr="00C916F5" w:rsidTr="007C3155">
        <w:trPr>
          <w:trHeight w:val="57"/>
        </w:trPr>
        <w:tc>
          <w:tcPr>
            <w:tcW w:w="0" w:type="auto"/>
            <w:vAlign w:val="center"/>
          </w:tcPr>
          <w:p w:rsidR="00090B2E" w:rsidRPr="00AC4AFC" w:rsidRDefault="00090B2E" w:rsidP="00765C18">
            <w:pPr>
              <w:pStyle w:val="220"/>
            </w:pPr>
            <w:r>
              <w:t>Дошкольные образовательные организации</w:t>
            </w:r>
          </w:p>
        </w:tc>
        <w:tc>
          <w:tcPr>
            <w:tcW w:w="0" w:type="auto"/>
            <w:vAlign w:val="center"/>
          </w:tcPr>
          <w:p w:rsidR="00090B2E" w:rsidRDefault="004874BF" w:rsidP="00765C18">
            <w:pPr>
              <w:pStyle w:val="220"/>
            </w:pPr>
            <w:r>
              <w:t>городские населенные пункты:</w:t>
            </w:r>
          </w:p>
          <w:p w:rsidR="00090B2E" w:rsidRDefault="00090B2E" w:rsidP="00765C18">
            <w:pPr>
              <w:pStyle w:val="220"/>
            </w:pPr>
            <w:r>
              <w:t>Н</w:t>
            </w:r>
            <w:r>
              <w:rPr>
                <w:vertAlign w:val="subscript"/>
              </w:rPr>
              <w:t>1</w:t>
            </w:r>
            <w:r w:rsidR="003F1E67">
              <w:rPr>
                <w:vertAlign w:val="subscript"/>
              </w:rPr>
              <w:t>г</w:t>
            </w:r>
            <w:r>
              <w:t xml:space="preserve"> = </w:t>
            </w:r>
            <w:r>
              <w:rPr>
                <w:lang w:val="en-US"/>
              </w:rPr>
              <w:t>b</w:t>
            </w:r>
            <w:r w:rsidR="003F1E67">
              <w:rPr>
                <w:vertAlign w:val="subscript"/>
              </w:rPr>
              <w:t>г</w:t>
            </w:r>
            <w:r>
              <w:t>×</w:t>
            </w:r>
            <w:r>
              <w:rPr>
                <w:lang w:val="en-US"/>
              </w:rPr>
              <w:t>k</w:t>
            </w:r>
            <w:r>
              <w:rPr>
                <w:vertAlign w:val="subscript"/>
              </w:rPr>
              <w:t>1</w:t>
            </w:r>
            <w:r>
              <w:t xml:space="preserve"> × </w:t>
            </w:r>
            <w:r w:rsidRPr="00371F4A">
              <w:t xml:space="preserve">1000 / </w:t>
            </w:r>
            <w:r>
              <w:rPr>
                <w:lang w:val="en-US"/>
              </w:rPr>
              <w:t>a</w:t>
            </w:r>
            <w:r w:rsidR="003F1E67">
              <w:rPr>
                <w:vertAlign w:val="subscript"/>
              </w:rPr>
              <w:t>г</w:t>
            </w:r>
            <w:r w:rsidRPr="00371F4A">
              <w:t xml:space="preserve"> = </w:t>
            </w:r>
            <w:r w:rsidR="008A65D7" w:rsidRPr="008A65D7">
              <w:t>10708</w:t>
            </w:r>
            <w:r>
              <w:t xml:space="preserve"> × </w:t>
            </w:r>
            <w:r w:rsidR="00E23E64">
              <w:t>0,8</w:t>
            </w:r>
            <w:r>
              <w:t xml:space="preserve">5 × 1000 / </w:t>
            </w:r>
            <w:r w:rsidR="008A65D7" w:rsidRPr="008A65D7">
              <w:t>123216</w:t>
            </w:r>
            <w:r>
              <w:t xml:space="preserve"> =</w:t>
            </w:r>
            <w:r w:rsidR="008A65D7">
              <w:t xml:space="preserve"> 74</w:t>
            </w:r>
            <w:r>
              <w:t>;</w:t>
            </w:r>
          </w:p>
          <w:p w:rsidR="00090B2E" w:rsidRDefault="00090B2E" w:rsidP="00765C18">
            <w:pPr>
              <w:pStyle w:val="220"/>
            </w:pPr>
          </w:p>
          <w:p w:rsidR="00090B2E" w:rsidRDefault="00090B2E" w:rsidP="00765C18">
            <w:pPr>
              <w:pStyle w:val="220"/>
            </w:pPr>
            <w:r>
              <w:t>сельские населенные пункты:</w:t>
            </w:r>
          </w:p>
          <w:p w:rsidR="00090B2E" w:rsidRPr="00371F4A" w:rsidRDefault="00090B2E" w:rsidP="00E23E64">
            <w:pPr>
              <w:pStyle w:val="220"/>
            </w:pPr>
            <w:r>
              <w:t>Н</w:t>
            </w:r>
            <w:r>
              <w:rPr>
                <w:vertAlign w:val="subscript"/>
              </w:rPr>
              <w:t>1</w:t>
            </w:r>
            <w:r w:rsidR="003F1E67">
              <w:rPr>
                <w:vertAlign w:val="subscript"/>
              </w:rPr>
              <w:t>с</w:t>
            </w:r>
            <w:r>
              <w:t xml:space="preserve"> = </w:t>
            </w:r>
            <w:r>
              <w:rPr>
                <w:lang w:val="en-US"/>
              </w:rPr>
              <w:t>b</w:t>
            </w:r>
            <w:r w:rsidR="003F1E67">
              <w:rPr>
                <w:vertAlign w:val="subscript"/>
              </w:rPr>
              <w:t>с</w:t>
            </w:r>
            <w:r>
              <w:t xml:space="preserve"> × </w:t>
            </w:r>
            <w:r>
              <w:rPr>
                <w:lang w:val="en-US"/>
              </w:rPr>
              <w:t>k</w:t>
            </w:r>
            <w:r>
              <w:rPr>
                <w:vertAlign w:val="subscript"/>
              </w:rPr>
              <w:t>1</w:t>
            </w:r>
            <w:r>
              <w:t xml:space="preserve"> × </w:t>
            </w:r>
            <w:r w:rsidRPr="00371F4A">
              <w:t xml:space="preserve">1000 / </w:t>
            </w:r>
            <w:r>
              <w:rPr>
                <w:lang w:val="en-US"/>
              </w:rPr>
              <w:t>a</w:t>
            </w:r>
            <w:r w:rsidR="003F1E67">
              <w:rPr>
                <w:vertAlign w:val="subscript"/>
              </w:rPr>
              <w:t>с</w:t>
            </w:r>
            <w:r w:rsidRPr="00371F4A">
              <w:t xml:space="preserve"> = </w:t>
            </w:r>
            <w:r w:rsidR="008A65D7" w:rsidRPr="008A65D7">
              <w:t>2619</w:t>
            </w:r>
            <w:r>
              <w:t xml:space="preserve"> × </w:t>
            </w:r>
            <w:r w:rsidR="00E23E64">
              <w:t>0,</w:t>
            </w:r>
            <w:r w:rsidR="00E23E64" w:rsidRPr="00765C18">
              <w:t>8</w:t>
            </w:r>
            <w:r>
              <w:t xml:space="preserve">5 × 1000 / </w:t>
            </w:r>
            <w:r w:rsidR="008A65D7" w:rsidRPr="008A65D7">
              <w:t>31414</w:t>
            </w:r>
            <w:r>
              <w:t xml:space="preserve"> = </w:t>
            </w:r>
            <w:r w:rsidR="008A65D7">
              <w:t>71</w:t>
            </w:r>
          </w:p>
        </w:tc>
        <w:tc>
          <w:tcPr>
            <w:tcW w:w="0" w:type="auto"/>
            <w:vAlign w:val="center"/>
          </w:tcPr>
          <w:p w:rsidR="00090B2E" w:rsidRDefault="00090B2E" w:rsidP="00090B2E">
            <w:pPr>
              <w:pStyle w:val="220"/>
            </w:pPr>
            <w:r>
              <w:t>Н</w:t>
            </w:r>
            <w:r>
              <w:rPr>
                <w:vertAlign w:val="subscript"/>
              </w:rPr>
              <w:t>1</w:t>
            </w:r>
            <w:r w:rsidRPr="00B80385">
              <w:t xml:space="preserve"> – </w:t>
            </w:r>
            <w:r>
              <w:t>у</w:t>
            </w:r>
            <w:r w:rsidRPr="00AC4AFC">
              <w:t>ровень обеспеченности</w:t>
            </w:r>
            <w:r>
              <w:t xml:space="preserve"> дошкольными образовательными организациями, мест</w:t>
            </w:r>
            <w:r w:rsidRPr="00AC4AFC">
              <w:t xml:space="preserve"> на 1000 чел</w:t>
            </w:r>
            <w:r>
              <w:t>.;</w:t>
            </w:r>
          </w:p>
          <w:p w:rsidR="00E23E64" w:rsidRPr="00FE3ECF" w:rsidRDefault="00090B2E" w:rsidP="00854562">
            <w:pPr>
              <w:pStyle w:val="220"/>
              <w:rPr>
                <w:lang w:val="en-US"/>
              </w:rPr>
            </w:pPr>
            <w:r>
              <w:rPr>
                <w:lang w:val="en-US"/>
              </w:rPr>
              <w:t>k</w:t>
            </w:r>
            <w:r>
              <w:rPr>
                <w:vertAlign w:val="subscript"/>
              </w:rPr>
              <w:t>1</w:t>
            </w:r>
            <w:r w:rsidRPr="00E72A66">
              <w:t xml:space="preserve"> – </w:t>
            </w:r>
            <w:r w:rsidR="00E23E64" w:rsidRPr="001F35F8">
              <w:t>уровень обеспеченности детей дошкольными образовательными организациями (85 % по приложению Д</w:t>
            </w:r>
            <w:r w:rsidR="00D425A7" w:rsidRPr="006E3A9D">
              <w:t>СП 42.13330.2016</w:t>
            </w:r>
            <w:r w:rsidR="00E23E64" w:rsidRPr="00E23E64">
              <w:t>[</w:t>
            </w:r>
            <w:r w:rsidR="00E101BD">
              <w:rPr>
                <w:lang w:val="en-US"/>
              </w:rPr>
              <w:fldChar w:fldCharType="begin"/>
            </w:r>
            <w:r w:rsidR="00E23E64">
              <w:rPr>
                <w:lang w:val="en-US"/>
              </w:rPr>
              <w:instrText>REF</w:instrText>
            </w:r>
            <w:r w:rsidR="00E23E64" w:rsidRPr="00E23E64">
              <w:instrText xml:space="preserve"> сп_42 \</w:instrText>
            </w:r>
            <w:r w:rsidR="00E23E64">
              <w:rPr>
                <w:lang w:val="en-US"/>
              </w:rPr>
              <w:instrText>r</w:instrText>
            </w:r>
            <w:r w:rsidR="00E23E64" w:rsidRPr="00E23E64">
              <w:instrText xml:space="preserve"> \</w:instrText>
            </w:r>
            <w:r w:rsidR="00E23E64">
              <w:rPr>
                <w:lang w:val="en-US"/>
              </w:rPr>
              <w:instrText>h</w:instrText>
            </w:r>
            <w:r w:rsidR="00E101BD">
              <w:rPr>
                <w:lang w:val="en-US"/>
              </w:rPr>
            </w:r>
            <w:r w:rsidR="00E101BD">
              <w:rPr>
                <w:lang w:val="en-US"/>
              </w:rPr>
              <w:fldChar w:fldCharType="separate"/>
            </w:r>
            <w:r w:rsidR="009F144F">
              <w:rPr>
                <w:lang w:val="en-US"/>
              </w:rPr>
              <w:t>24</w:t>
            </w:r>
            <w:r w:rsidR="00E101BD">
              <w:rPr>
                <w:lang w:val="en-US"/>
              </w:rPr>
              <w:fldChar w:fldCharType="end"/>
            </w:r>
            <w:r w:rsidR="00E23E64" w:rsidRPr="00E23E64">
              <w:t>])</w:t>
            </w:r>
          </w:p>
        </w:tc>
      </w:tr>
      <w:tr w:rsidR="00FE3ECF" w:rsidRPr="00C916F5" w:rsidTr="007C3155">
        <w:trPr>
          <w:trHeight w:val="57"/>
        </w:trPr>
        <w:tc>
          <w:tcPr>
            <w:tcW w:w="0" w:type="auto"/>
            <w:vAlign w:val="center"/>
          </w:tcPr>
          <w:p w:rsidR="00FE3ECF" w:rsidRPr="00AC4AFC" w:rsidRDefault="00FE3ECF" w:rsidP="00765C18">
            <w:pPr>
              <w:pStyle w:val="220"/>
            </w:pPr>
            <w:r>
              <w:t>Общеобразовательные организации</w:t>
            </w:r>
          </w:p>
        </w:tc>
        <w:tc>
          <w:tcPr>
            <w:tcW w:w="0" w:type="auto"/>
            <w:vAlign w:val="center"/>
          </w:tcPr>
          <w:p w:rsidR="00FE3ECF" w:rsidRDefault="004874BF" w:rsidP="00765C18">
            <w:pPr>
              <w:pStyle w:val="220"/>
            </w:pPr>
            <w:r>
              <w:t xml:space="preserve">городские населенные </w:t>
            </w:r>
            <w:r>
              <w:lastRenderedPageBreak/>
              <w:t>пункты:</w:t>
            </w:r>
          </w:p>
          <w:p w:rsidR="00FE3ECF" w:rsidRDefault="00FE3ECF" w:rsidP="00765C18">
            <w:pPr>
              <w:pStyle w:val="220"/>
            </w:pPr>
            <w:r>
              <w:t>Н</w:t>
            </w:r>
            <w:r>
              <w:rPr>
                <w:vertAlign w:val="subscript"/>
              </w:rPr>
              <w:t>2</w:t>
            </w:r>
            <w:r w:rsidR="003F1E67">
              <w:rPr>
                <w:vertAlign w:val="subscript"/>
              </w:rPr>
              <w:t>г</w:t>
            </w:r>
            <w:r>
              <w:t xml:space="preserve"> = </w:t>
            </w:r>
            <w:r>
              <w:rPr>
                <w:lang w:val="en-US"/>
              </w:rPr>
              <w:t>c</w:t>
            </w:r>
            <w:r w:rsidR="003F1E67">
              <w:rPr>
                <w:vertAlign w:val="subscript"/>
              </w:rPr>
              <w:t>г</w:t>
            </w:r>
            <w:r>
              <w:t xml:space="preserve"> × </w:t>
            </w:r>
            <w:r>
              <w:rPr>
                <w:lang w:val="en-US"/>
              </w:rPr>
              <w:t>k</w:t>
            </w:r>
            <w:r>
              <w:rPr>
                <w:vertAlign w:val="subscript"/>
              </w:rPr>
              <w:t>2</w:t>
            </w:r>
            <w:r>
              <w:t xml:space="preserve"> × </w:t>
            </w:r>
            <w:r w:rsidRPr="0068657E">
              <w:t xml:space="preserve">1000 / </w:t>
            </w:r>
            <w:r>
              <w:rPr>
                <w:lang w:val="en-US"/>
              </w:rPr>
              <w:t>a</w:t>
            </w:r>
            <w:r w:rsidR="003F1E67">
              <w:rPr>
                <w:vertAlign w:val="subscript"/>
              </w:rPr>
              <w:t>г</w:t>
            </w:r>
            <w:r w:rsidRPr="0068657E">
              <w:t xml:space="preserve"> = </w:t>
            </w:r>
            <w:r w:rsidR="00BB1B75" w:rsidRPr="008A65D7">
              <w:t>12566</w:t>
            </w:r>
            <w:r>
              <w:t xml:space="preserve"> × 1 × 1000 / </w:t>
            </w:r>
            <w:r w:rsidR="00BB1B75" w:rsidRPr="008A65D7">
              <w:t>123216</w:t>
            </w:r>
            <w:r>
              <w:t xml:space="preserve"> = </w:t>
            </w:r>
            <w:r w:rsidR="00BB1B75">
              <w:t>102</w:t>
            </w:r>
            <w:r>
              <w:t>;</w:t>
            </w:r>
          </w:p>
          <w:p w:rsidR="00FE3ECF" w:rsidRDefault="00FE3ECF" w:rsidP="00765C18">
            <w:pPr>
              <w:pStyle w:val="220"/>
            </w:pPr>
          </w:p>
          <w:p w:rsidR="00FE3ECF" w:rsidRDefault="00FE3ECF" w:rsidP="00765C18">
            <w:pPr>
              <w:pStyle w:val="220"/>
            </w:pPr>
            <w:r>
              <w:t>Н</w:t>
            </w:r>
            <w:r>
              <w:rPr>
                <w:vertAlign w:val="subscript"/>
              </w:rPr>
              <w:t>3</w:t>
            </w:r>
            <w:r w:rsidR="003F1E67">
              <w:rPr>
                <w:vertAlign w:val="subscript"/>
              </w:rPr>
              <w:t>г</w:t>
            </w:r>
            <w:r>
              <w:t xml:space="preserve"> = </w:t>
            </w:r>
            <w:r>
              <w:rPr>
                <w:lang w:val="en-US"/>
              </w:rPr>
              <w:t>d</w:t>
            </w:r>
            <w:r w:rsidR="003F1E67">
              <w:rPr>
                <w:vertAlign w:val="subscript"/>
              </w:rPr>
              <w:t>г</w:t>
            </w:r>
            <w:r>
              <w:t xml:space="preserve"> × </w:t>
            </w:r>
            <w:r>
              <w:rPr>
                <w:lang w:val="en-US"/>
              </w:rPr>
              <w:t>k</w:t>
            </w:r>
            <w:r>
              <w:rPr>
                <w:vertAlign w:val="subscript"/>
              </w:rPr>
              <w:t>3</w:t>
            </w:r>
            <w:r>
              <w:t xml:space="preserve"> × </w:t>
            </w:r>
            <w:r w:rsidRPr="0068657E">
              <w:t xml:space="preserve">1000 / </w:t>
            </w:r>
            <w:r>
              <w:rPr>
                <w:lang w:val="en-US"/>
              </w:rPr>
              <w:t>a</w:t>
            </w:r>
            <w:r w:rsidR="003F1E67">
              <w:rPr>
                <w:vertAlign w:val="subscript"/>
              </w:rPr>
              <w:t>г</w:t>
            </w:r>
            <w:r w:rsidRPr="0068657E">
              <w:t xml:space="preserve"> = </w:t>
            </w:r>
            <w:r w:rsidR="00BB1B75" w:rsidRPr="008A65D7">
              <w:t>3498</w:t>
            </w:r>
            <w:r>
              <w:t xml:space="preserve"> × </w:t>
            </w:r>
            <w:r w:rsidR="005A5698">
              <w:t>0,5</w:t>
            </w:r>
            <w:r>
              <w:t xml:space="preserve"> × 1000 / </w:t>
            </w:r>
            <w:r w:rsidR="00BB1B75" w:rsidRPr="008A65D7">
              <w:t>123216</w:t>
            </w:r>
            <w:r>
              <w:t xml:space="preserve"> =</w:t>
            </w:r>
            <w:r w:rsidR="00BB1B75">
              <w:t xml:space="preserve"> 14</w:t>
            </w:r>
            <w:r>
              <w:t>;</w:t>
            </w:r>
          </w:p>
          <w:p w:rsidR="00FE3ECF" w:rsidRDefault="00FE3ECF" w:rsidP="00765C18">
            <w:pPr>
              <w:pStyle w:val="220"/>
            </w:pPr>
          </w:p>
          <w:p w:rsidR="00FE3ECF" w:rsidRDefault="00FE3ECF" w:rsidP="00765C18">
            <w:pPr>
              <w:pStyle w:val="220"/>
            </w:pPr>
            <w:r>
              <w:t>Н</w:t>
            </w:r>
            <w:r>
              <w:rPr>
                <w:vertAlign w:val="subscript"/>
              </w:rPr>
              <w:t>4</w:t>
            </w:r>
            <w:r w:rsidR="003F1E67">
              <w:rPr>
                <w:vertAlign w:val="subscript"/>
              </w:rPr>
              <w:t>г</w:t>
            </w:r>
            <w:r>
              <w:t xml:space="preserve"> = Н</w:t>
            </w:r>
            <w:r>
              <w:rPr>
                <w:vertAlign w:val="subscript"/>
              </w:rPr>
              <w:t>2</w:t>
            </w:r>
            <w:r w:rsidR="003F1E67">
              <w:rPr>
                <w:vertAlign w:val="subscript"/>
              </w:rPr>
              <w:t>г</w:t>
            </w:r>
            <w:r>
              <w:t xml:space="preserve"> + Н</w:t>
            </w:r>
            <w:r>
              <w:rPr>
                <w:vertAlign w:val="subscript"/>
              </w:rPr>
              <w:t>3</w:t>
            </w:r>
            <w:r w:rsidR="003F1E67">
              <w:rPr>
                <w:vertAlign w:val="subscript"/>
              </w:rPr>
              <w:t>г</w:t>
            </w:r>
            <w:r>
              <w:t xml:space="preserve"> = </w:t>
            </w:r>
            <w:r w:rsidR="00961CDC">
              <w:t>1</w:t>
            </w:r>
            <w:r w:rsidR="00F74AFC">
              <w:t>02</w:t>
            </w:r>
            <w:r>
              <w:t xml:space="preserve"> + </w:t>
            </w:r>
            <w:r w:rsidR="005A5698">
              <w:t>1</w:t>
            </w:r>
            <w:r w:rsidR="00F74AFC">
              <w:t>4</w:t>
            </w:r>
            <w:r>
              <w:t xml:space="preserve"> = </w:t>
            </w:r>
            <w:r w:rsidR="00961CDC">
              <w:t>1</w:t>
            </w:r>
            <w:r w:rsidR="00F74AFC">
              <w:t>16</w:t>
            </w:r>
            <w:r>
              <w:t>;</w:t>
            </w:r>
          </w:p>
          <w:p w:rsidR="00FE3ECF" w:rsidRDefault="00FE3ECF" w:rsidP="00765C18">
            <w:pPr>
              <w:pStyle w:val="220"/>
            </w:pPr>
          </w:p>
          <w:p w:rsidR="00FE3ECF" w:rsidRDefault="00FE3ECF" w:rsidP="00765C18">
            <w:pPr>
              <w:pStyle w:val="220"/>
            </w:pPr>
            <w:r>
              <w:t>сельские населенные пункты:</w:t>
            </w:r>
          </w:p>
          <w:p w:rsidR="00FE3ECF" w:rsidRDefault="00FE3ECF" w:rsidP="00765C18">
            <w:pPr>
              <w:pStyle w:val="220"/>
            </w:pPr>
            <w:r>
              <w:t>Н</w:t>
            </w:r>
            <w:r>
              <w:rPr>
                <w:vertAlign w:val="subscript"/>
              </w:rPr>
              <w:t>2</w:t>
            </w:r>
            <w:r w:rsidR="003F1E67">
              <w:rPr>
                <w:vertAlign w:val="subscript"/>
              </w:rPr>
              <w:t>с</w:t>
            </w:r>
            <w:r>
              <w:t xml:space="preserve"> = </w:t>
            </w:r>
            <w:r>
              <w:rPr>
                <w:lang w:val="en-US"/>
              </w:rPr>
              <w:t>c</w:t>
            </w:r>
            <w:r w:rsidR="003F1E67">
              <w:rPr>
                <w:vertAlign w:val="subscript"/>
              </w:rPr>
              <w:t>с</w:t>
            </w:r>
            <w:r>
              <w:t xml:space="preserve"> × </w:t>
            </w:r>
            <w:r>
              <w:rPr>
                <w:lang w:val="en-US"/>
              </w:rPr>
              <w:t>k</w:t>
            </w:r>
            <w:r>
              <w:rPr>
                <w:vertAlign w:val="subscript"/>
              </w:rPr>
              <w:t>2</w:t>
            </w:r>
            <w:r>
              <w:t xml:space="preserve"> × </w:t>
            </w:r>
            <w:r w:rsidRPr="0068657E">
              <w:t xml:space="preserve">1000 / </w:t>
            </w:r>
            <w:r>
              <w:rPr>
                <w:lang w:val="en-US"/>
              </w:rPr>
              <w:t>a</w:t>
            </w:r>
            <w:r w:rsidR="003F1E67">
              <w:rPr>
                <w:vertAlign w:val="subscript"/>
              </w:rPr>
              <w:t>с</w:t>
            </w:r>
            <w:r w:rsidRPr="0068657E">
              <w:t xml:space="preserve"> = </w:t>
            </w:r>
            <w:r w:rsidR="00BB1B75" w:rsidRPr="008A65D7">
              <w:t>2978</w:t>
            </w:r>
            <w:r>
              <w:t xml:space="preserve"> × 1 × 1000 / </w:t>
            </w:r>
            <w:r w:rsidR="00BB1B75" w:rsidRPr="008A65D7">
              <w:t>31414</w:t>
            </w:r>
            <w:r>
              <w:t xml:space="preserve"> = </w:t>
            </w:r>
            <w:r w:rsidR="00F74AFC">
              <w:t>9</w:t>
            </w:r>
            <w:r w:rsidR="00BB1B75">
              <w:t>5</w:t>
            </w:r>
            <w:r>
              <w:t>;</w:t>
            </w:r>
          </w:p>
          <w:p w:rsidR="00FE3ECF" w:rsidRDefault="00FE3ECF" w:rsidP="00765C18">
            <w:pPr>
              <w:pStyle w:val="220"/>
            </w:pPr>
          </w:p>
          <w:p w:rsidR="00FE3ECF" w:rsidRDefault="00FE3ECF" w:rsidP="00765C18">
            <w:pPr>
              <w:pStyle w:val="220"/>
            </w:pPr>
            <w:r>
              <w:t>Н</w:t>
            </w:r>
            <w:r>
              <w:rPr>
                <w:vertAlign w:val="subscript"/>
              </w:rPr>
              <w:t>3</w:t>
            </w:r>
            <w:r w:rsidR="003F1E67">
              <w:rPr>
                <w:vertAlign w:val="subscript"/>
              </w:rPr>
              <w:t>с</w:t>
            </w:r>
            <w:r>
              <w:t xml:space="preserve"> = </w:t>
            </w:r>
            <w:r>
              <w:rPr>
                <w:lang w:val="en-US"/>
              </w:rPr>
              <w:t>d</w:t>
            </w:r>
            <w:r w:rsidR="003F1E67">
              <w:rPr>
                <w:vertAlign w:val="subscript"/>
              </w:rPr>
              <w:t>с</w:t>
            </w:r>
            <w:r>
              <w:t xml:space="preserve"> × </w:t>
            </w:r>
            <w:r>
              <w:rPr>
                <w:lang w:val="en-US"/>
              </w:rPr>
              <w:t>k</w:t>
            </w:r>
            <w:r>
              <w:rPr>
                <w:vertAlign w:val="subscript"/>
              </w:rPr>
              <w:t>3</w:t>
            </w:r>
            <w:r>
              <w:t xml:space="preserve"> × </w:t>
            </w:r>
            <w:r w:rsidRPr="0068657E">
              <w:t xml:space="preserve">1000 / </w:t>
            </w:r>
            <w:r>
              <w:rPr>
                <w:lang w:val="en-US"/>
              </w:rPr>
              <w:t>a</w:t>
            </w:r>
            <w:r w:rsidR="003F1E67">
              <w:rPr>
                <w:vertAlign w:val="subscript"/>
              </w:rPr>
              <w:t>с</w:t>
            </w:r>
            <w:r w:rsidRPr="0068657E">
              <w:t xml:space="preserve"> = </w:t>
            </w:r>
            <w:r w:rsidR="00BB1B75" w:rsidRPr="008A65D7">
              <w:t>770</w:t>
            </w:r>
            <w:r>
              <w:t xml:space="preserve"> × </w:t>
            </w:r>
            <w:r w:rsidR="008A61AB">
              <w:t>0,5</w:t>
            </w:r>
            <w:r>
              <w:t xml:space="preserve"> × 1000 / </w:t>
            </w:r>
            <w:r w:rsidR="00BB1B75" w:rsidRPr="008A65D7">
              <w:t>31414</w:t>
            </w:r>
            <w:r>
              <w:t xml:space="preserve"> = </w:t>
            </w:r>
            <w:r w:rsidR="00BB1B75">
              <w:t>12</w:t>
            </w:r>
            <w:r>
              <w:t>;</w:t>
            </w:r>
          </w:p>
          <w:p w:rsidR="00FE3ECF" w:rsidRDefault="00FE3ECF" w:rsidP="00765C18">
            <w:pPr>
              <w:pStyle w:val="220"/>
            </w:pPr>
          </w:p>
          <w:p w:rsidR="00FE3ECF" w:rsidRPr="00B43FF6" w:rsidRDefault="00FE3ECF" w:rsidP="00765C18">
            <w:pPr>
              <w:pStyle w:val="220"/>
            </w:pPr>
            <w:r>
              <w:t>Н</w:t>
            </w:r>
            <w:r>
              <w:rPr>
                <w:vertAlign w:val="subscript"/>
              </w:rPr>
              <w:t>4</w:t>
            </w:r>
            <w:r w:rsidR="003F1E67">
              <w:rPr>
                <w:vertAlign w:val="subscript"/>
              </w:rPr>
              <w:t>с</w:t>
            </w:r>
            <w:r>
              <w:t xml:space="preserve"> = Н</w:t>
            </w:r>
            <w:r>
              <w:rPr>
                <w:vertAlign w:val="subscript"/>
              </w:rPr>
              <w:t>2</w:t>
            </w:r>
            <w:r w:rsidR="003F1E67">
              <w:rPr>
                <w:vertAlign w:val="subscript"/>
              </w:rPr>
              <w:t>с</w:t>
            </w:r>
            <w:r>
              <w:t xml:space="preserve"> + Н</w:t>
            </w:r>
            <w:r>
              <w:rPr>
                <w:vertAlign w:val="subscript"/>
              </w:rPr>
              <w:t>3</w:t>
            </w:r>
            <w:r w:rsidR="003F1E67">
              <w:rPr>
                <w:vertAlign w:val="subscript"/>
              </w:rPr>
              <w:t>с</w:t>
            </w:r>
            <w:r>
              <w:t xml:space="preserve"> = </w:t>
            </w:r>
            <w:r w:rsidR="004F62DE">
              <w:t>9</w:t>
            </w:r>
            <w:r w:rsidR="00BB1B75">
              <w:t>5</w:t>
            </w:r>
            <w:r w:rsidR="008A61AB">
              <w:t xml:space="preserve"> + 1</w:t>
            </w:r>
            <w:r w:rsidR="00BB1B75">
              <w:t>2</w:t>
            </w:r>
            <w:r w:rsidR="008A61AB">
              <w:t xml:space="preserve"> = </w:t>
            </w:r>
            <w:r w:rsidR="004F62DE">
              <w:t>1</w:t>
            </w:r>
            <w:r w:rsidR="00BB1B75">
              <w:t>07</w:t>
            </w:r>
          </w:p>
        </w:tc>
        <w:tc>
          <w:tcPr>
            <w:tcW w:w="0" w:type="auto"/>
            <w:vAlign w:val="center"/>
          </w:tcPr>
          <w:p w:rsidR="00FE3ECF" w:rsidRDefault="00FE3ECF" w:rsidP="00765C18">
            <w:pPr>
              <w:pStyle w:val="220"/>
            </w:pPr>
            <w:r>
              <w:lastRenderedPageBreak/>
              <w:t>Н</w:t>
            </w:r>
            <w:r>
              <w:rPr>
                <w:vertAlign w:val="subscript"/>
              </w:rPr>
              <w:t>2</w:t>
            </w:r>
            <w:r w:rsidRPr="00B80385">
              <w:t xml:space="preserve"> – </w:t>
            </w:r>
            <w:r>
              <w:t>у</w:t>
            </w:r>
            <w:r w:rsidRPr="00AC4AFC">
              <w:t>ровень обеспеченности</w:t>
            </w:r>
            <w:r>
              <w:t xml:space="preserve"> общеобразовательными организациями, 1-</w:t>
            </w:r>
            <w:r>
              <w:lastRenderedPageBreak/>
              <w:t>9 класс, мест</w:t>
            </w:r>
            <w:r w:rsidRPr="00AC4AFC">
              <w:t xml:space="preserve"> на 1000 чел</w:t>
            </w:r>
            <w:r>
              <w:t>.;</w:t>
            </w:r>
          </w:p>
          <w:p w:rsidR="00FE3ECF" w:rsidRDefault="00FE3ECF" w:rsidP="00765C18">
            <w:pPr>
              <w:pStyle w:val="220"/>
            </w:pPr>
            <w:r>
              <w:t>Н</w:t>
            </w:r>
            <w:r>
              <w:rPr>
                <w:vertAlign w:val="subscript"/>
              </w:rPr>
              <w:t>3</w:t>
            </w:r>
            <w:r w:rsidRPr="00B80385">
              <w:t xml:space="preserve"> – </w:t>
            </w:r>
            <w:r>
              <w:t>у</w:t>
            </w:r>
            <w:r w:rsidRPr="00AC4AFC">
              <w:t>ровень обеспеченности</w:t>
            </w:r>
            <w:r>
              <w:t xml:space="preserve"> общеобразовательными организациями, 10-11 класс, мест</w:t>
            </w:r>
            <w:r w:rsidRPr="00AC4AFC">
              <w:t xml:space="preserve"> на 1000 чел</w:t>
            </w:r>
            <w:r>
              <w:t>.;</w:t>
            </w:r>
          </w:p>
          <w:p w:rsidR="00FE3ECF" w:rsidRPr="00B80385" w:rsidRDefault="00FE3ECF" w:rsidP="00765C18">
            <w:pPr>
              <w:pStyle w:val="220"/>
            </w:pPr>
            <w:r>
              <w:t>Н</w:t>
            </w:r>
            <w:r>
              <w:rPr>
                <w:vertAlign w:val="subscript"/>
              </w:rPr>
              <w:t>4</w:t>
            </w:r>
            <w:r w:rsidRPr="00B80385">
              <w:t xml:space="preserve"> – </w:t>
            </w:r>
            <w:r>
              <w:t>у</w:t>
            </w:r>
            <w:r w:rsidRPr="00AC4AFC">
              <w:t>ровень обеспеченности</w:t>
            </w:r>
            <w:r>
              <w:t xml:space="preserve"> общеобразовательными организациями, 1-11 класс, мест</w:t>
            </w:r>
            <w:r w:rsidRPr="00AC4AFC">
              <w:t xml:space="preserve"> на 1000 чел</w:t>
            </w:r>
            <w:r>
              <w:t>.;</w:t>
            </w:r>
          </w:p>
          <w:p w:rsidR="00FE3ECF" w:rsidRPr="00AC4AFC" w:rsidRDefault="00FE3ECF" w:rsidP="00961CDC">
            <w:pPr>
              <w:pStyle w:val="220"/>
            </w:pPr>
            <w:r>
              <w:rPr>
                <w:lang w:val="en-US"/>
              </w:rPr>
              <w:t>k</w:t>
            </w:r>
            <w:r>
              <w:rPr>
                <w:vertAlign w:val="subscript"/>
              </w:rPr>
              <w:t>2</w:t>
            </w:r>
            <w:r>
              <w:t>–</w:t>
            </w:r>
            <w:r w:rsidRPr="00AC4AFC">
              <w:t>уровень охвата детей неполным средним образованием (100</w:t>
            </w:r>
            <w:r>
              <w:t xml:space="preserve"> %</w:t>
            </w:r>
            <w:r w:rsidR="005A5698">
              <w:t xml:space="preserve">от количества детей в возрасте от 6 до 15 лет (1-9 классы) </w:t>
            </w:r>
            <w:r w:rsidR="005A5698" w:rsidRPr="00AC4AFC">
              <w:t>по</w:t>
            </w:r>
            <w:r w:rsidR="005A5698">
              <w:t xml:space="preserve"> п. 5.18.</w:t>
            </w:r>
            <w:r w:rsidR="00961CDC">
              <w:t xml:space="preserve"> Нормативов градостроительного проектирования Московской области</w:t>
            </w:r>
            <w:r w:rsidR="005A5698" w:rsidRPr="005A5698">
              <w:t>[</w:t>
            </w:r>
            <w:r w:rsidR="00E101BD">
              <w:rPr>
                <w:lang w:val="en-US"/>
              </w:rPr>
              <w:fldChar w:fldCharType="begin"/>
            </w:r>
            <w:r w:rsidR="005A5698">
              <w:rPr>
                <w:lang w:val="en-US"/>
              </w:rPr>
              <w:instrText>REF</w:instrText>
            </w:r>
            <w:r w:rsidR="005A5698" w:rsidRPr="005A5698">
              <w:instrText xml:space="preserve"> рег_нормативы \</w:instrText>
            </w:r>
            <w:r w:rsidR="005A5698">
              <w:rPr>
                <w:lang w:val="en-US"/>
              </w:rPr>
              <w:instrText>r</w:instrText>
            </w:r>
            <w:r w:rsidR="005A5698" w:rsidRPr="005A5698">
              <w:instrText xml:space="preserve"> \</w:instrText>
            </w:r>
            <w:r w:rsidR="005A5698">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005A5698" w:rsidRPr="005A5698">
              <w:t>]</w:t>
            </w:r>
            <w:r w:rsidRPr="00AC4AFC">
              <w:t>);</w:t>
            </w:r>
          </w:p>
          <w:p w:rsidR="00FE3ECF" w:rsidRPr="000B1290" w:rsidRDefault="00FE3ECF" w:rsidP="00765C18">
            <w:pPr>
              <w:pStyle w:val="220"/>
            </w:pPr>
            <w:r w:rsidRPr="00AC4AFC">
              <w:rPr>
                <w:lang w:val="en-US"/>
              </w:rPr>
              <w:t>k</w:t>
            </w:r>
            <w:r>
              <w:rPr>
                <w:vertAlign w:val="subscript"/>
              </w:rPr>
              <w:t>3</w:t>
            </w:r>
            <w:r w:rsidRPr="00AC4AFC">
              <w:t xml:space="preserve"> – уровень охват</w:t>
            </w:r>
            <w:r w:rsidR="005A5698">
              <w:t>а детей средним образованием (50</w:t>
            </w:r>
            <w:r>
              <w:t xml:space="preserve"> %</w:t>
            </w:r>
            <w:r w:rsidR="005A5698">
              <w:t>от количества детей в возрасте от 15 до 17 лет (10-11 классы) при обучении в одну смену</w:t>
            </w:r>
            <w:r w:rsidR="005A5698" w:rsidRPr="00AC4AFC">
              <w:t xml:space="preserve"> по</w:t>
            </w:r>
            <w:r w:rsidR="005A5698">
              <w:t xml:space="preserve"> п. 5.18.</w:t>
            </w:r>
            <w:r w:rsidR="009374D2">
              <w:t xml:space="preserve"> Нормативов градостроительного проектирования Московской области</w:t>
            </w:r>
            <w:r w:rsidR="005A5698" w:rsidRPr="005A5698">
              <w:t>[</w:t>
            </w:r>
            <w:r w:rsidR="00E101BD">
              <w:rPr>
                <w:lang w:val="en-US"/>
              </w:rPr>
              <w:fldChar w:fldCharType="begin"/>
            </w:r>
            <w:r w:rsidR="005A5698">
              <w:rPr>
                <w:lang w:val="en-US"/>
              </w:rPr>
              <w:instrText>REF</w:instrText>
            </w:r>
            <w:r w:rsidR="005A5698" w:rsidRPr="005A5698">
              <w:instrText xml:space="preserve"> рег_нормативы \</w:instrText>
            </w:r>
            <w:r w:rsidR="005A5698">
              <w:rPr>
                <w:lang w:val="en-US"/>
              </w:rPr>
              <w:instrText>r</w:instrText>
            </w:r>
            <w:r w:rsidR="005A5698" w:rsidRPr="005A5698">
              <w:instrText xml:space="preserve"> \</w:instrText>
            </w:r>
            <w:r w:rsidR="005A5698">
              <w:rPr>
                <w:lang w:val="en-US"/>
              </w:rPr>
              <w:instrText>h</w:instrText>
            </w:r>
            <w:r w:rsidR="00E101BD">
              <w:rPr>
                <w:lang w:val="en-US"/>
              </w:rPr>
            </w:r>
            <w:r w:rsidR="00E101BD">
              <w:rPr>
                <w:lang w:val="en-US"/>
              </w:rPr>
              <w:fldChar w:fldCharType="separate"/>
            </w:r>
            <w:r w:rsidR="009F144F">
              <w:rPr>
                <w:lang w:val="en-US"/>
              </w:rPr>
              <w:t>17</w:t>
            </w:r>
            <w:r w:rsidR="00E101BD">
              <w:rPr>
                <w:lang w:val="en-US"/>
              </w:rPr>
              <w:fldChar w:fldCharType="end"/>
            </w:r>
            <w:r w:rsidR="005A5698" w:rsidRPr="005A5698">
              <w:t>]</w:t>
            </w:r>
            <w:r w:rsidR="005A5698">
              <w:t>)</w:t>
            </w:r>
          </w:p>
        </w:tc>
      </w:tr>
      <w:tr w:rsidR="009108EC" w:rsidRPr="00C916F5" w:rsidTr="007C3155">
        <w:trPr>
          <w:trHeight w:val="57"/>
        </w:trPr>
        <w:tc>
          <w:tcPr>
            <w:tcW w:w="0" w:type="auto"/>
            <w:vAlign w:val="center"/>
          </w:tcPr>
          <w:p w:rsidR="009108EC" w:rsidRPr="00AC4AFC" w:rsidRDefault="009108EC" w:rsidP="00765C18">
            <w:pPr>
              <w:pStyle w:val="220"/>
            </w:pPr>
            <w:r>
              <w:lastRenderedPageBreak/>
              <w:t>Организации дополнительного образования</w:t>
            </w:r>
          </w:p>
        </w:tc>
        <w:tc>
          <w:tcPr>
            <w:tcW w:w="0" w:type="auto"/>
            <w:vAlign w:val="center"/>
          </w:tcPr>
          <w:p w:rsidR="005E287F" w:rsidRDefault="005E287F" w:rsidP="005E287F">
            <w:pPr>
              <w:pStyle w:val="220"/>
            </w:pPr>
            <w:r>
              <w:t>городские населенные пункты:</w:t>
            </w:r>
          </w:p>
          <w:p w:rsidR="009108EC" w:rsidRDefault="009108EC" w:rsidP="001B519A">
            <w:pPr>
              <w:pStyle w:val="220"/>
            </w:pPr>
            <w:r>
              <w:t>Н</w:t>
            </w:r>
            <w:r w:rsidR="00E5256A">
              <w:rPr>
                <w:vertAlign w:val="subscript"/>
              </w:rPr>
              <w:t>5</w:t>
            </w:r>
            <w:r w:rsidR="005E287F">
              <w:rPr>
                <w:vertAlign w:val="subscript"/>
              </w:rPr>
              <w:t>г</w:t>
            </w:r>
            <w:r>
              <w:t xml:space="preserve"> = </w:t>
            </w:r>
            <w:r>
              <w:rPr>
                <w:lang w:val="en-US"/>
              </w:rPr>
              <w:t>e</w:t>
            </w:r>
            <w:r w:rsidR="005E287F" w:rsidRPr="005E287F">
              <w:rPr>
                <w:vertAlign w:val="subscript"/>
              </w:rPr>
              <w:t>г</w:t>
            </w:r>
            <w:r>
              <w:t xml:space="preserve"> × </w:t>
            </w:r>
            <w:r>
              <w:rPr>
                <w:lang w:val="en-US"/>
              </w:rPr>
              <w:t>k</w:t>
            </w:r>
            <w:r w:rsidR="00E5256A">
              <w:rPr>
                <w:vertAlign w:val="subscript"/>
              </w:rPr>
              <w:t>4</w:t>
            </w:r>
            <w:r>
              <w:t xml:space="preserve"> × </w:t>
            </w:r>
            <w:r w:rsidRPr="0068657E">
              <w:t xml:space="preserve">1000 / </w:t>
            </w:r>
            <w:r>
              <w:rPr>
                <w:lang w:val="en-US"/>
              </w:rPr>
              <w:t>a</w:t>
            </w:r>
            <w:r w:rsidRPr="0068657E">
              <w:t xml:space="preserve"> = </w:t>
            </w:r>
            <w:r w:rsidR="00715ED2" w:rsidRPr="008A65D7">
              <w:t>17434</w:t>
            </w:r>
            <w:r>
              <w:t xml:space="preserve"> × </w:t>
            </w:r>
            <w:r w:rsidR="001B519A">
              <w:t>0,</w:t>
            </w:r>
            <w:r w:rsidR="00BB1B75">
              <w:t>75</w:t>
            </w:r>
            <w:r>
              <w:t xml:space="preserve"> × 1000 / </w:t>
            </w:r>
            <w:r w:rsidR="00715ED2" w:rsidRPr="008A65D7">
              <w:t>123216</w:t>
            </w:r>
            <w:r>
              <w:t xml:space="preserve"> =</w:t>
            </w:r>
            <w:r w:rsidR="00715ED2">
              <w:t xml:space="preserve"> 106</w:t>
            </w:r>
            <w:r w:rsidR="005E287F">
              <w:t>;</w:t>
            </w:r>
          </w:p>
          <w:p w:rsidR="005E287F" w:rsidRDefault="005E287F" w:rsidP="001B519A">
            <w:pPr>
              <w:pStyle w:val="220"/>
            </w:pPr>
          </w:p>
          <w:p w:rsidR="005E287F" w:rsidRDefault="005E287F" w:rsidP="005E287F">
            <w:pPr>
              <w:pStyle w:val="220"/>
            </w:pPr>
            <w:r>
              <w:t>сельские населенные пункты:</w:t>
            </w:r>
          </w:p>
          <w:p w:rsidR="005E287F" w:rsidRPr="00080BE3" w:rsidRDefault="005E287F" w:rsidP="001B519A">
            <w:pPr>
              <w:pStyle w:val="220"/>
            </w:pPr>
            <w:r>
              <w:t>Н</w:t>
            </w:r>
            <w:r w:rsidR="00E5256A">
              <w:rPr>
                <w:vertAlign w:val="subscript"/>
              </w:rPr>
              <w:t>5</w:t>
            </w:r>
            <w:r>
              <w:rPr>
                <w:vertAlign w:val="subscript"/>
              </w:rPr>
              <w:t>с</w:t>
            </w:r>
            <w:r>
              <w:t xml:space="preserve"> = </w:t>
            </w:r>
            <w:r>
              <w:rPr>
                <w:lang w:val="en-US"/>
              </w:rPr>
              <w:t>e</w:t>
            </w:r>
            <w:r w:rsidRPr="005E287F">
              <w:rPr>
                <w:vertAlign w:val="subscript"/>
              </w:rPr>
              <w:t>с</w:t>
            </w:r>
            <w:r>
              <w:t xml:space="preserve"> × </w:t>
            </w:r>
            <w:r>
              <w:rPr>
                <w:lang w:val="en-US"/>
              </w:rPr>
              <w:t>k</w:t>
            </w:r>
            <w:r w:rsidR="00E5256A">
              <w:rPr>
                <w:vertAlign w:val="subscript"/>
              </w:rPr>
              <w:t>4</w:t>
            </w:r>
            <w:r>
              <w:t xml:space="preserve"> × </w:t>
            </w:r>
            <w:r w:rsidRPr="0068657E">
              <w:t xml:space="preserve">1000 / </w:t>
            </w:r>
            <w:r>
              <w:rPr>
                <w:lang w:val="en-US"/>
              </w:rPr>
              <w:t>a</w:t>
            </w:r>
            <w:r w:rsidRPr="0068657E">
              <w:t xml:space="preserve"> = </w:t>
            </w:r>
            <w:r w:rsidR="00715ED2" w:rsidRPr="008A65D7">
              <w:t>3904</w:t>
            </w:r>
            <w:r>
              <w:t xml:space="preserve"> × 0,</w:t>
            </w:r>
            <w:r w:rsidR="00BB1B75">
              <w:t>75</w:t>
            </w:r>
            <w:r>
              <w:t xml:space="preserve"> × 1000 / </w:t>
            </w:r>
            <w:r w:rsidR="00715ED2" w:rsidRPr="008A65D7">
              <w:t>31414</w:t>
            </w:r>
            <w:r>
              <w:t xml:space="preserve"> = </w:t>
            </w:r>
            <w:r w:rsidR="00715ED2">
              <w:t>93</w:t>
            </w:r>
          </w:p>
        </w:tc>
        <w:tc>
          <w:tcPr>
            <w:tcW w:w="0" w:type="auto"/>
            <w:vAlign w:val="center"/>
          </w:tcPr>
          <w:p w:rsidR="0040475D" w:rsidRDefault="0040475D" w:rsidP="0040475D">
            <w:pPr>
              <w:pStyle w:val="220"/>
            </w:pPr>
            <w:r>
              <w:t>Н</w:t>
            </w:r>
            <w:r w:rsidR="00E5256A">
              <w:rPr>
                <w:vertAlign w:val="subscript"/>
              </w:rPr>
              <w:t>5</w:t>
            </w:r>
            <w:r w:rsidRPr="00B80385">
              <w:t xml:space="preserve"> – </w:t>
            </w:r>
            <w:r>
              <w:t>у</w:t>
            </w:r>
            <w:r w:rsidRPr="00AC4AFC">
              <w:t>ровень обеспеченностиместами в организациях дополнительного образования</w:t>
            </w:r>
            <w:r>
              <w:t>, мест</w:t>
            </w:r>
            <w:r w:rsidRPr="00AC4AFC">
              <w:t xml:space="preserve"> на 1000 чел</w:t>
            </w:r>
            <w:r>
              <w:t>.;</w:t>
            </w:r>
          </w:p>
          <w:p w:rsidR="009108EC" w:rsidRPr="00715ED2" w:rsidRDefault="009108EC" w:rsidP="001B519A">
            <w:pPr>
              <w:pStyle w:val="220"/>
            </w:pPr>
            <w:r w:rsidRPr="00AC4AFC">
              <w:rPr>
                <w:lang w:val="en-US"/>
              </w:rPr>
              <w:t>k</w:t>
            </w:r>
            <w:r w:rsidR="00E5256A">
              <w:rPr>
                <w:vertAlign w:val="subscript"/>
              </w:rPr>
              <w:t>4</w:t>
            </w:r>
            <w:r w:rsidRPr="00AC4AFC">
              <w:t xml:space="preserve"> – </w:t>
            </w:r>
            <w:r w:rsidR="0040475D">
              <w:t>норматив</w:t>
            </w:r>
            <w:r w:rsidRPr="00AC4AFC">
              <w:t xml:space="preserve"> обеспеченности местами в организациях дополнительного образования</w:t>
            </w:r>
            <w:r w:rsidR="001B519A">
              <w:t xml:space="preserve"> (</w:t>
            </w:r>
            <w:r w:rsidR="00BB1B75">
              <w:t>75</w:t>
            </w:r>
            <w:r>
              <w:t xml:space="preserve"> %</w:t>
            </w:r>
            <w:r w:rsidRPr="00AC4AFC">
              <w:t xml:space="preserve"> от числа детей в возрасте от 5 до 18 лет в соответствии с</w:t>
            </w:r>
            <w:r w:rsidR="00BB1B75">
              <w:t xml:space="preserve"> письмом Минобрнауки России от 04.05.2016 № АК-950/02</w:t>
            </w:r>
            <w:r w:rsidR="00BB1B75" w:rsidRPr="00BB1B75">
              <w:t xml:space="preserve"> [</w:t>
            </w:r>
            <w:r w:rsidR="00E101BD">
              <w:fldChar w:fldCharType="begin"/>
            </w:r>
            <w:r w:rsidR="00715ED2">
              <w:instrText xml:space="preserve"> REF методич_образование \r \h </w:instrText>
            </w:r>
            <w:r w:rsidR="00E101BD">
              <w:fldChar w:fldCharType="separate"/>
            </w:r>
            <w:r w:rsidR="009F144F">
              <w:t>10</w:t>
            </w:r>
            <w:r w:rsidR="00E101BD">
              <w:fldChar w:fldCharType="end"/>
            </w:r>
            <w:r w:rsidR="00BB1B75" w:rsidRPr="00BB1B75">
              <w:t>]</w:t>
            </w:r>
            <w:r>
              <w:t>)</w:t>
            </w:r>
          </w:p>
        </w:tc>
      </w:tr>
      <w:tr w:rsidR="00A01D67" w:rsidRPr="00C916F5" w:rsidTr="007C3155">
        <w:trPr>
          <w:trHeight w:val="57"/>
        </w:trPr>
        <w:tc>
          <w:tcPr>
            <w:tcW w:w="0" w:type="auto"/>
            <w:vAlign w:val="center"/>
          </w:tcPr>
          <w:p w:rsidR="00A01D67" w:rsidRPr="00AC4AFC" w:rsidRDefault="00A01D67" w:rsidP="00765C18">
            <w:pPr>
              <w:pStyle w:val="220"/>
            </w:pPr>
            <w:r w:rsidRPr="00D372DD">
              <w:t>Центр психолого-педагогической, медицинской и социальной помощи</w:t>
            </w:r>
          </w:p>
        </w:tc>
        <w:tc>
          <w:tcPr>
            <w:tcW w:w="0" w:type="auto"/>
            <w:vAlign w:val="center"/>
          </w:tcPr>
          <w:p w:rsidR="00A01D67" w:rsidRPr="002C536F" w:rsidRDefault="00A01D67" w:rsidP="00A01D67">
            <w:pPr>
              <w:pStyle w:val="220"/>
            </w:pPr>
            <w:r>
              <w:t>Н</w:t>
            </w:r>
            <w:r w:rsidR="008A65D7">
              <w:rPr>
                <w:vertAlign w:val="subscript"/>
                <w:lang w:val="en-US"/>
              </w:rPr>
              <w:t>6</w:t>
            </w:r>
            <w:r>
              <w:rPr>
                <w:lang w:val="en-US"/>
              </w:rPr>
              <w:t xml:space="preserve"> = </w:t>
            </w:r>
            <w:r w:rsidR="008A65D7">
              <w:rPr>
                <w:lang w:val="en-US"/>
              </w:rPr>
              <w:t>f</w:t>
            </w:r>
            <w:r>
              <w:rPr>
                <w:lang w:val="en-US"/>
              </w:rPr>
              <w:t xml:space="preserve"> / n</w:t>
            </w:r>
            <w:r w:rsidR="008A65D7">
              <w:rPr>
                <w:vertAlign w:val="subscript"/>
                <w:lang w:val="en-US"/>
              </w:rPr>
              <w:t>1</w:t>
            </w:r>
            <w:r>
              <w:rPr>
                <w:lang w:val="en-US"/>
              </w:rPr>
              <w:t xml:space="preserve"> = </w:t>
            </w:r>
            <w:r w:rsidR="00715ED2">
              <w:rPr>
                <w:rFonts w:eastAsia="Times New Roman"/>
              </w:rPr>
              <w:t>28222</w:t>
            </w:r>
            <w:r>
              <w:rPr>
                <w:lang w:val="en-US"/>
              </w:rPr>
              <w:t xml:space="preserve"> / 5000 = </w:t>
            </w:r>
            <w:r w:rsidR="00715ED2">
              <w:t>6</w:t>
            </w:r>
            <w:r>
              <w:t>объект</w:t>
            </w:r>
            <w:r w:rsidR="00715ED2">
              <w:t>ов</w:t>
            </w:r>
          </w:p>
        </w:tc>
        <w:tc>
          <w:tcPr>
            <w:tcW w:w="0" w:type="auto"/>
            <w:vAlign w:val="center"/>
          </w:tcPr>
          <w:p w:rsidR="00E5256A" w:rsidRPr="00AC3533" w:rsidRDefault="00E5256A" w:rsidP="00E5256A">
            <w:pPr>
              <w:pStyle w:val="220"/>
            </w:pPr>
            <w:r w:rsidRPr="00AC3533">
              <w:t>Н</w:t>
            </w:r>
            <w:r w:rsidR="008A65D7" w:rsidRPr="008A65D7">
              <w:rPr>
                <w:vertAlign w:val="subscript"/>
              </w:rPr>
              <w:t>6</w:t>
            </w:r>
            <w:r w:rsidRPr="00AC3533">
              <w:t xml:space="preserve"> – </w:t>
            </w:r>
            <w:r w:rsidRPr="0093140B">
              <w:t>уровень обеспеченности центрами психолого-педагогической, медицинской и социальной помощи</w:t>
            </w:r>
            <w:r w:rsidRPr="00AC3533">
              <w:t>;</w:t>
            </w:r>
          </w:p>
          <w:p w:rsidR="00A01D67" w:rsidRPr="00BA509B" w:rsidRDefault="00A01D67" w:rsidP="00A01D67">
            <w:pPr>
              <w:pStyle w:val="220"/>
            </w:pPr>
            <w:r>
              <w:rPr>
                <w:lang w:val="en-US"/>
              </w:rPr>
              <w:t>n</w:t>
            </w:r>
            <w:r w:rsidR="008A65D7" w:rsidRPr="008A65D7">
              <w:rPr>
                <w:vertAlign w:val="subscript"/>
              </w:rPr>
              <w:t>1</w:t>
            </w:r>
            <w:r w:rsidRPr="00B12ADF">
              <w:t xml:space="preserve"> – </w:t>
            </w:r>
            <w:r w:rsidR="00E5256A">
              <w:t xml:space="preserve">нормативный </w:t>
            </w:r>
            <w:r w:rsidRPr="0093140B">
              <w:t>уровень обеспеченности центрами психолого-педагогической, медицинской и социальной помощи (1 объект на 5000 детей в соответствии с</w:t>
            </w:r>
            <w:r w:rsidR="00BA509B">
              <w:t xml:space="preserve"> п</w:t>
            </w:r>
            <w:r w:rsidR="00BA509B" w:rsidRPr="00BA509B">
              <w:t>исьмо</w:t>
            </w:r>
            <w:r w:rsidR="00BA509B">
              <w:t>м</w:t>
            </w:r>
            <w:r w:rsidR="00BA509B" w:rsidRPr="00BA509B">
              <w:t xml:space="preserve"> Минобрнауки России от </w:t>
            </w:r>
            <w:r w:rsidR="00BA509B" w:rsidRPr="00BA509B">
              <w:lastRenderedPageBreak/>
              <w:t>04.05.2016 №</w:t>
            </w:r>
            <w:r w:rsidR="00BA509B">
              <w:t> </w:t>
            </w:r>
            <w:r w:rsidR="00BA509B" w:rsidRPr="00BA509B">
              <w:t>АК-950/02</w:t>
            </w:r>
            <w:r w:rsidRPr="00A01D67">
              <w:t>[</w:t>
            </w:r>
            <w:r w:rsidR="00E101BD">
              <w:fldChar w:fldCharType="begin"/>
            </w:r>
            <w:r>
              <w:instrText xml:space="preserve"> REF методич_образование \r \h </w:instrText>
            </w:r>
            <w:r w:rsidR="00E101BD">
              <w:fldChar w:fldCharType="separate"/>
            </w:r>
            <w:r w:rsidR="009F144F">
              <w:t>10</w:t>
            </w:r>
            <w:r w:rsidR="00E101BD">
              <w:fldChar w:fldCharType="end"/>
            </w:r>
            <w:r w:rsidRPr="00A01D67">
              <w:t>])</w:t>
            </w:r>
          </w:p>
        </w:tc>
      </w:tr>
      <w:tr w:rsidR="00BA509B" w:rsidRPr="00C916F5" w:rsidTr="007C3155">
        <w:trPr>
          <w:trHeight w:val="57"/>
        </w:trPr>
        <w:tc>
          <w:tcPr>
            <w:tcW w:w="0" w:type="auto"/>
            <w:vAlign w:val="center"/>
          </w:tcPr>
          <w:p w:rsidR="00BA509B" w:rsidRPr="00AC3533" w:rsidRDefault="00BA509B" w:rsidP="00BA509B">
            <w:pPr>
              <w:pStyle w:val="220"/>
            </w:pPr>
            <w:r w:rsidRPr="00AC3533">
              <w:lastRenderedPageBreak/>
              <w:t>Психолого-медико-педагогическая комиссия</w:t>
            </w:r>
          </w:p>
        </w:tc>
        <w:tc>
          <w:tcPr>
            <w:tcW w:w="0" w:type="auto"/>
            <w:vAlign w:val="center"/>
          </w:tcPr>
          <w:p w:rsidR="00BA509B" w:rsidRPr="00AC3533" w:rsidRDefault="00BA509B" w:rsidP="00BA509B">
            <w:pPr>
              <w:pStyle w:val="220"/>
            </w:pPr>
            <w:r w:rsidRPr="00AC3533">
              <w:t>Н</w:t>
            </w:r>
            <w:r w:rsidR="008A65D7">
              <w:rPr>
                <w:vertAlign w:val="subscript"/>
                <w:lang w:val="en-US"/>
              </w:rPr>
              <w:t>7</w:t>
            </w:r>
            <w:r w:rsidRPr="00AC3533">
              <w:t xml:space="preserve"> = </w:t>
            </w:r>
            <w:r w:rsidR="008A65D7">
              <w:rPr>
                <w:lang w:val="en-US"/>
              </w:rPr>
              <w:t>f</w:t>
            </w:r>
            <w:r w:rsidRPr="00AC3533">
              <w:t xml:space="preserve"> / </w:t>
            </w:r>
            <w:r w:rsidRPr="00AC3533">
              <w:rPr>
                <w:lang w:val="en-US"/>
              </w:rPr>
              <w:t>n</w:t>
            </w:r>
            <w:r w:rsidR="008A65D7">
              <w:rPr>
                <w:vertAlign w:val="subscript"/>
                <w:lang w:val="en-US"/>
              </w:rPr>
              <w:t>2</w:t>
            </w:r>
            <w:r w:rsidRPr="00AC3533">
              <w:t xml:space="preserve"> = </w:t>
            </w:r>
            <w:r w:rsidR="00715ED2">
              <w:rPr>
                <w:rFonts w:eastAsia="Times New Roman"/>
              </w:rPr>
              <w:t>28222</w:t>
            </w:r>
            <w:r w:rsidRPr="00AC3533">
              <w:t xml:space="preserve"> / 10000 = </w:t>
            </w:r>
            <w:r w:rsidR="00715ED2">
              <w:t>3</w:t>
            </w:r>
            <w:r w:rsidRPr="00AC3533">
              <w:t xml:space="preserve"> объект</w:t>
            </w:r>
            <w:r w:rsidR="00715ED2">
              <w:t>а</w:t>
            </w:r>
          </w:p>
        </w:tc>
        <w:tc>
          <w:tcPr>
            <w:tcW w:w="0" w:type="auto"/>
            <w:vAlign w:val="center"/>
          </w:tcPr>
          <w:p w:rsidR="00BA509B" w:rsidRPr="00AC3533" w:rsidRDefault="00BA509B" w:rsidP="00BA509B">
            <w:pPr>
              <w:pStyle w:val="220"/>
            </w:pPr>
            <w:r w:rsidRPr="00AC3533">
              <w:t>Н</w:t>
            </w:r>
            <w:r w:rsidR="008A65D7" w:rsidRPr="008A65D7">
              <w:rPr>
                <w:vertAlign w:val="subscript"/>
              </w:rPr>
              <w:t>7</w:t>
            </w:r>
            <w:r w:rsidRPr="00AC3533">
              <w:t xml:space="preserve"> – уровень обеспеченности психолого-медико-педагогическими комиссиями, объектов;</w:t>
            </w:r>
          </w:p>
          <w:p w:rsidR="00BA509B" w:rsidRPr="00AC3533" w:rsidRDefault="00BA509B" w:rsidP="00BA509B">
            <w:pPr>
              <w:pStyle w:val="220"/>
            </w:pPr>
            <w:r w:rsidRPr="00AC3533">
              <w:rPr>
                <w:lang w:val="en-US"/>
              </w:rPr>
              <w:t>n</w:t>
            </w:r>
            <w:r w:rsidR="008A65D7" w:rsidRPr="008A65D7">
              <w:rPr>
                <w:vertAlign w:val="subscript"/>
              </w:rPr>
              <w:t>2</w:t>
            </w:r>
            <w:r w:rsidRPr="00AC3533">
              <w:t xml:space="preserve"> – нормативный уровень обеспеченности психолого-медико-педагогическими комиссиями (1 объект на 10000 детей</w:t>
            </w:r>
            <w:r>
              <w:t>, но не менее 1 объекта в субъекте РФ</w:t>
            </w:r>
            <w:r w:rsidRPr="00AC3533">
              <w:t xml:space="preserve"> в соответствии с </w:t>
            </w:r>
            <w:r>
              <w:t>п</w:t>
            </w:r>
            <w:r w:rsidRPr="00BA509B">
              <w:t>исьмо</w:t>
            </w:r>
            <w:r>
              <w:t>м</w:t>
            </w:r>
            <w:r w:rsidRPr="00BA509B">
              <w:t xml:space="preserve"> Минобрнауки России от 04.05.2016 №</w:t>
            </w:r>
            <w:r>
              <w:t> </w:t>
            </w:r>
            <w:r w:rsidRPr="00BA509B">
              <w:t>АК-950/02</w:t>
            </w:r>
            <w:r w:rsidRPr="00A01D67">
              <w:t>[</w:t>
            </w:r>
            <w:r w:rsidR="00E101BD">
              <w:fldChar w:fldCharType="begin"/>
            </w:r>
            <w:r>
              <w:instrText xml:space="preserve"> REF методич_образование \r \h </w:instrText>
            </w:r>
            <w:r w:rsidR="00E101BD">
              <w:fldChar w:fldCharType="separate"/>
            </w:r>
            <w:r w:rsidR="009F144F">
              <w:t>10</w:t>
            </w:r>
            <w:r w:rsidR="00E101BD">
              <w:fldChar w:fldCharType="end"/>
            </w:r>
            <w:r w:rsidRPr="00A01D67">
              <w:t>]</w:t>
            </w:r>
            <w:r w:rsidRPr="00AC3533">
              <w:t>)</w:t>
            </w:r>
          </w:p>
        </w:tc>
      </w:tr>
    </w:tbl>
    <w:p w:rsidR="007C3155" w:rsidRPr="00C916F5" w:rsidRDefault="007C3155" w:rsidP="007C3155"/>
    <w:p w:rsidR="007C3155" w:rsidRDefault="007C3155" w:rsidP="007C3155">
      <w:pPr>
        <w:pStyle w:val="01"/>
      </w:pPr>
      <w:r w:rsidRPr="00C916F5">
        <w:t xml:space="preserve">Предельные значения расчетных показателей максимально допустимого уровня территориальной доступности объектов образования местного значения установлены по законодательным и иным нормативно-правовым актам, представленным в </w:t>
      </w:r>
      <w:fldSimple w:instr=" REF _Ref488219150 \h  \* MERGEFORMAT ">
        <w:r w:rsidR="009F144F" w:rsidRPr="00C916F5">
          <w:t xml:space="preserve">Таблица </w:t>
        </w:r>
        <w:r w:rsidR="009F144F">
          <w:rPr>
            <w:noProof/>
          </w:rPr>
          <w:t>31</w:t>
        </w:r>
      </w:fldSimple>
      <w:r w:rsidRPr="00C916F5">
        <w:t>.</w:t>
      </w:r>
    </w:p>
    <w:p w:rsidR="007C3155" w:rsidRPr="00C916F5" w:rsidRDefault="007C3155" w:rsidP="007C3155">
      <w:pPr>
        <w:pStyle w:val="aff2"/>
      </w:pPr>
      <w:bookmarkStart w:id="66" w:name="_Ref488219150"/>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31</w:t>
      </w:r>
      <w:r w:rsidR="00E101BD">
        <w:rPr>
          <w:noProof/>
        </w:rPr>
        <w:fldChar w:fldCharType="end"/>
      </w:r>
      <w:bookmarkEnd w:id="66"/>
    </w:p>
    <w:tbl>
      <w:tblPr>
        <w:tblStyle w:val="aff"/>
        <w:tblW w:w="0" w:type="auto"/>
        <w:tblLook w:val="04A0"/>
      </w:tblPr>
      <w:tblGrid>
        <w:gridCol w:w="3546"/>
        <w:gridCol w:w="6358"/>
      </w:tblGrid>
      <w:tr w:rsidR="007C3155" w:rsidRPr="00C916F5" w:rsidTr="00077590">
        <w:trPr>
          <w:trHeight w:val="57"/>
        </w:trPr>
        <w:tc>
          <w:tcPr>
            <w:tcW w:w="0" w:type="auto"/>
            <w:vAlign w:val="center"/>
          </w:tcPr>
          <w:p w:rsidR="007C3155" w:rsidRPr="00C916F5" w:rsidRDefault="007C3155" w:rsidP="007C3155">
            <w:pPr>
              <w:pStyle w:val="212"/>
            </w:pPr>
            <w:r w:rsidRPr="00C916F5">
              <w:t>Наименование объекта</w:t>
            </w:r>
          </w:p>
        </w:tc>
        <w:tc>
          <w:tcPr>
            <w:tcW w:w="0" w:type="auto"/>
            <w:vAlign w:val="center"/>
          </w:tcPr>
          <w:p w:rsidR="007C3155" w:rsidRPr="00C916F5" w:rsidRDefault="007C3155" w:rsidP="007C3155">
            <w:pPr>
              <w:pStyle w:val="212"/>
            </w:pPr>
            <w:r w:rsidRPr="00C916F5">
              <w:t>Законодательные и иные нормативно-правовые акты, на основании которых установлены предельные значения расчетных показателей максимально допустимого уровня территориальной доступности</w:t>
            </w:r>
          </w:p>
        </w:tc>
      </w:tr>
      <w:tr w:rsidR="007C3155" w:rsidRPr="00C916F5" w:rsidTr="00077590">
        <w:trPr>
          <w:trHeight w:val="57"/>
        </w:trPr>
        <w:tc>
          <w:tcPr>
            <w:tcW w:w="0" w:type="auto"/>
            <w:vAlign w:val="center"/>
          </w:tcPr>
          <w:p w:rsidR="007C3155" w:rsidRPr="00C916F5" w:rsidRDefault="007C3155" w:rsidP="007C3155">
            <w:pPr>
              <w:pStyle w:val="220"/>
            </w:pPr>
            <w:r w:rsidRPr="00C916F5">
              <w:t>Дошкольные образовательные организации</w:t>
            </w:r>
          </w:p>
        </w:tc>
        <w:tc>
          <w:tcPr>
            <w:tcW w:w="0" w:type="auto"/>
            <w:vAlign w:val="center"/>
          </w:tcPr>
          <w:p w:rsidR="007C3155" w:rsidRPr="00C916F5" w:rsidRDefault="007C3155" w:rsidP="007C3155">
            <w:pPr>
              <w:pStyle w:val="220"/>
            </w:pPr>
            <w:r w:rsidRPr="00C916F5">
              <w:t xml:space="preserve">Пункт 10.4 </w:t>
            </w:r>
            <w:r w:rsidR="0093428B" w:rsidRPr="006E3A9D">
              <w:t>СП 42.13330.2016</w:t>
            </w:r>
            <w:r w:rsidR="00184F0C" w:rsidRPr="00E23E64">
              <w:t>[</w:t>
            </w:r>
            <w:r w:rsidR="00E101BD">
              <w:rPr>
                <w:lang w:val="en-US"/>
              </w:rPr>
              <w:fldChar w:fldCharType="begin"/>
            </w:r>
            <w:r w:rsidR="00184F0C">
              <w:rPr>
                <w:lang w:val="en-US"/>
              </w:rPr>
              <w:instrText>REF</w:instrText>
            </w:r>
            <w:r w:rsidR="00184F0C" w:rsidRPr="00E23E64">
              <w:instrText xml:space="preserve"> сп_42 \</w:instrText>
            </w:r>
            <w:r w:rsidR="00184F0C">
              <w:rPr>
                <w:lang w:val="en-US"/>
              </w:rPr>
              <w:instrText>r</w:instrText>
            </w:r>
            <w:r w:rsidR="00184F0C" w:rsidRPr="00E23E64">
              <w:instrText xml:space="preserve"> \</w:instrText>
            </w:r>
            <w:r w:rsidR="00184F0C">
              <w:rPr>
                <w:lang w:val="en-US"/>
              </w:rPr>
              <w:instrText>h</w:instrText>
            </w:r>
            <w:r w:rsidR="00E101BD">
              <w:rPr>
                <w:lang w:val="en-US"/>
              </w:rPr>
            </w:r>
            <w:r w:rsidR="00E101BD">
              <w:rPr>
                <w:lang w:val="en-US"/>
              </w:rPr>
              <w:fldChar w:fldCharType="separate"/>
            </w:r>
            <w:r w:rsidR="009F144F">
              <w:rPr>
                <w:lang w:val="en-US"/>
              </w:rPr>
              <w:t>24</w:t>
            </w:r>
            <w:r w:rsidR="00E101BD">
              <w:rPr>
                <w:lang w:val="en-US"/>
              </w:rPr>
              <w:fldChar w:fldCharType="end"/>
            </w:r>
            <w:r w:rsidR="00184F0C" w:rsidRPr="00E23E64">
              <w:t>]</w:t>
            </w:r>
          </w:p>
        </w:tc>
      </w:tr>
      <w:tr w:rsidR="007C3155" w:rsidRPr="00C916F5" w:rsidTr="00077590">
        <w:trPr>
          <w:trHeight w:val="57"/>
        </w:trPr>
        <w:tc>
          <w:tcPr>
            <w:tcW w:w="0" w:type="auto"/>
            <w:vAlign w:val="center"/>
          </w:tcPr>
          <w:p w:rsidR="007C3155" w:rsidRPr="00C916F5" w:rsidRDefault="007C3155" w:rsidP="007C3155">
            <w:pPr>
              <w:pStyle w:val="220"/>
            </w:pPr>
            <w:r w:rsidRPr="00C916F5">
              <w:t>Общеобразовательные организации</w:t>
            </w:r>
          </w:p>
        </w:tc>
        <w:tc>
          <w:tcPr>
            <w:tcW w:w="0" w:type="auto"/>
            <w:vAlign w:val="center"/>
          </w:tcPr>
          <w:p w:rsidR="007C3155" w:rsidRDefault="007C3155" w:rsidP="007C3155">
            <w:pPr>
              <w:pStyle w:val="220"/>
            </w:pPr>
            <w:r w:rsidRPr="00C916F5">
              <w:t xml:space="preserve">Пункт 10.5 </w:t>
            </w:r>
            <w:r w:rsidR="0093428B" w:rsidRPr="006E3A9D">
              <w:t>СП 42.13330.2016</w:t>
            </w:r>
            <w:r w:rsidR="00184F0C" w:rsidRPr="00E23E64">
              <w:t>[</w:t>
            </w:r>
            <w:r w:rsidR="00E101BD">
              <w:rPr>
                <w:lang w:val="en-US"/>
              </w:rPr>
              <w:fldChar w:fldCharType="begin"/>
            </w:r>
            <w:r w:rsidR="00184F0C">
              <w:rPr>
                <w:lang w:val="en-US"/>
              </w:rPr>
              <w:instrText>REF</w:instrText>
            </w:r>
            <w:r w:rsidR="00184F0C" w:rsidRPr="00E23E64">
              <w:instrText xml:space="preserve"> сп_42 \</w:instrText>
            </w:r>
            <w:r w:rsidR="00184F0C">
              <w:rPr>
                <w:lang w:val="en-US"/>
              </w:rPr>
              <w:instrText>r</w:instrText>
            </w:r>
            <w:r w:rsidR="00184F0C" w:rsidRPr="00E23E64">
              <w:instrText xml:space="preserve"> \</w:instrText>
            </w:r>
            <w:r w:rsidR="00184F0C">
              <w:rPr>
                <w:lang w:val="en-US"/>
              </w:rPr>
              <w:instrText>h</w:instrText>
            </w:r>
            <w:r w:rsidR="00E101BD">
              <w:rPr>
                <w:lang w:val="en-US"/>
              </w:rPr>
            </w:r>
            <w:r w:rsidR="00E101BD">
              <w:rPr>
                <w:lang w:val="en-US"/>
              </w:rPr>
              <w:fldChar w:fldCharType="separate"/>
            </w:r>
            <w:r w:rsidR="009F144F" w:rsidRPr="009F144F">
              <w:t>24</w:t>
            </w:r>
            <w:r w:rsidR="00E101BD">
              <w:rPr>
                <w:lang w:val="en-US"/>
              </w:rPr>
              <w:fldChar w:fldCharType="end"/>
            </w:r>
            <w:r w:rsidR="00184F0C" w:rsidRPr="00E23E64">
              <w:t>]</w:t>
            </w:r>
            <w:r w:rsidR="00184F0C">
              <w:t>;</w:t>
            </w:r>
          </w:p>
          <w:p w:rsidR="007C3155" w:rsidRPr="0093428B" w:rsidRDefault="00184F0C" w:rsidP="00184F0C">
            <w:pPr>
              <w:pStyle w:val="220"/>
            </w:pPr>
            <w:r>
              <w:t>п</w:t>
            </w:r>
            <w:r w:rsidR="007C3155">
              <w:t>ункты 6.3.-6.</w:t>
            </w:r>
            <w:r w:rsidR="00960542">
              <w:t>8</w:t>
            </w:r>
            <w:r w:rsidR="007C3155">
              <w:t>.</w:t>
            </w:r>
            <w:r w:rsidR="0093428B" w:rsidRPr="00C916F5">
              <w:t xml:space="preserve"> Нормативов градостроительного проектирования Московской области</w:t>
            </w:r>
            <w:r w:rsidRPr="0093428B">
              <w:t>[</w:t>
            </w:r>
            <w:r w:rsidR="00E101BD">
              <w:rPr>
                <w:lang w:val="en-US"/>
              </w:rPr>
              <w:fldChar w:fldCharType="begin"/>
            </w:r>
            <w:r>
              <w:rPr>
                <w:lang w:val="en-US"/>
              </w:rPr>
              <w:instrText>REF</w:instrText>
            </w:r>
            <w:r w:rsidRPr="0093428B">
              <w:instrText xml:space="preserve"> рег_нормативы \</w:instrText>
            </w:r>
            <w:r>
              <w:rPr>
                <w:lang w:val="en-US"/>
              </w:rPr>
              <w:instrText>r</w:instrText>
            </w:r>
            <w:r w:rsidRPr="0093428B">
              <w:instrText xml:space="preserve"> \</w:instrText>
            </w:r>
            <w:r>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Pr="0093428B">
              <w:t>]</w:t>
            </w:r>
          </w:p>
        </w:tc>
      </w:tr>
      <w:tr w:rsidR="00077590" w:rsidRPr="00C916F5" w:rsidTr="00077590">
        <w:trPr>
          <w:trHeight w:val="57"/>
        </w:trPr>
        <w:tc>
          <w:tcPr>
            <w:tcW w:w="0" w:type="auto"/>
            <w:vAlign w:val="center"/>
          </w:tcPr>
          <w:p w:rsidR="00077590" w:rsidRPr="00C916F5" w:rsidRDefault="00077590" w:rsidP="007C3155">
            <w:pPr>
              <w:pStyle w:val="220"/>
            </w:pPr>
            <w:r w:rsidRPr="00C916F5">
              <w:t>Организации дополнительного образования</w:t>
            </w:r>
          </w:p>
        </w:tc>
        <w:tc>
          <w:tcPr>
            <w:tcW w:w="0" w:type="auto"/>
            <w:vAlign w:val="center"/>
          </w:tcPr>
          <w:p w:rsidR="00077590" w:rsidRPr="0093428B" w:rsidRDefault="00077590" w:rsidP="007C3155">
            <w:pPr>
              <w:pStyle w:val="220"/>
              <w:rPr>
                <w:lang w:val="en-US"/>
              </w:rPr>
            </w:pPr>
            <w:r w:rsidRPr="00C916F5">
              <w:t>Приложение Д</w:t>
            </w:r>
            <w:r w:rsidRPr="006E3A9D">
              <w:t xml:space="preserve"> СП 42.13330.2016</w:t>
            </w:r>
            <w:r w:rsidRPr="00E23E64">
              <w:t>[</w:t>
            </w:r>
            <w:r w:rsidR="00E101BD">
              <w:rPr>
                <w:lang w:val="en-US"/>
              </w:rPr>
              <w:fldChar w:fldCharType="begin"/>
            </w:r>
            <w:r>
              <w:rPr>
                <w:lang w:val="en-US"/>
              </w:rPr>
              <w:instrText>REF</w:instrText>
            </w:r>
            <w:r w:rsidRPr="00E23E64">
              <w:instrText xml:space="preserve"> сп_42 \</w:instrText>
            </w:r>
            <w:r>
              <w:rPr>
                <w:lang w:val="en-US"/>
              </w:rPr>
              <w:instrText>r</w:instrText>
            </w:r>
            <w:r w:rsidRPr="00E23E64">
              <w:instrText xml:space="preserve"> \</w:instrText>
            </w:r>
            <w:r>
              <w:rPr>
                <w:lang w:val="en-US"/>
              </w:rPr>
              <w:instrText>h</w:instrText>
            </w:r>
            <w:r w:rsidR="00E101BD">
              <w:rPr>
                <w:lang w:val="en-US"/>
              </w:rPr>
            </w:r>
            <w:r w:rsidR="00E101BD">
              <w:rPr>
                <w:lang w:val="en-US"/>
              </w:rPr>
              <w:fldChar w:fldCharType="separate"/>
            </w:r>
            <w:r w:rsidR="009F144F">
              <w:rPr>
                <w:lang w:val="en-US"/>
              </w:rPr>
              <w:t>24</w:t>
            </w:r>
            <w:r w:rsidR="00E101BD">
              <w:rPr>
                <w:lang w:val="en-US"/>
              </w:rPr>
              <w:fldChar w:fldCharType="end"/>
            </w:r>
            <w:r w:rsidRPr="00E23E64">
              <w:t>]</w:t>
            </w:r>
          </w:p>
        </w:tc>
      </w:tr>
      <w:tr w:rsidR="00FB2AAA" w:rsidRPr="00C916F5" w:rsidTr="00077590">
        <w:trPr>
          <w:trHeight w:val="57"/>
        </w:trPr>
        <w:tc>
          <w:tcPr>
            <w:tcW w:w="0" w:type="auto"/>
            <w:vAlign w:val="center"/>
          </w:tcPr>
          <w:p w:rsidR="00FB2AAA" w:rsidRPr="00C916F5" w:rsidRDefault="00FB2AAA" w:rsidP="007C3155">
            <w:pPr>
              <w:pStyle w:val="220"/>
            </w:pPr>
            <w:r w:rsidRPr="00D372DD">
              <w:t>Центр психолого-педагогической, медицинской и социальной помощи</w:t>
            </w:r>
          </w:p>
        </w:tc>
        <w:tc>
          <w:tcPr>
            <w:tcW w:w="0" w:type="auto"/>
            <w:vMerge w:val="restart"/>
            <w:vAlign w:val="center"/>
          </w:tcPr>
          <w:p w:rsidR="00FB2AAA" w:rsidRPr="00C916F5" w:rsidRDefault="00FB2AAA" w:rsidP="007C3155">
            <w:pPr>
              <w:pStyle w:val="220"/>
            </w:pPr>
            <w:r>
              <w:t>П</w:t>
            </w:r>
            <w:r w:rsidRPr="00BA509B">
              <w:t>исьмо Минобрнауки России от 04.05.2016 №</w:t>
            </w:r>
            <w:r>
              <w:t> </w:t>
            </w:r>
            <w:r w:rsidRPr="00BA509B">
              <w:t>АК-950/02</w:t>
            </w:r>
            <w:r w:rsidRPr="00A01D67">
              <w:t xml:space="preserve"> [</w:t>
            </w:r>
            <w:r w:rsidR="00E101BD">
              <w:fldChar w:fldCharType="begin"/>
            </w:r>
            <w:r>
              <w:instrText xml:space="preserve"> REF методич_образование \r \h </w:instrText>
            </w:r>
            <w:r w:rsidR="00E101BD">
              <w:fldChar w:fldCharType="separate"/>
            </w:r>
            <w:r w:rsidR="009F144F">
              <w:t>10</w:t>
            </w:r>
            <w:r w:rsidR="00E101BD">
              <w:fldChar w:fldCharType="end"/>
            </w:r>
            <w:r w:rsidRPr="00A01D67">
              <w:t>]</w:t>
            </w:r>
          </w:p>
        </w:tc>
      </w:tr>
      <w:tr w:rsidR="00FB2AAA" w:rsidRPr="00C916F5" w:rsidTr="00077590">
        <w:trPr>
          <w:trHeight w:val="57"/>
        </w:trPr>
        <w:tc>
          <w:tcPr>
            <w:tcW w:w="0" w:type="auto"/>
            <w:vAlign w:val="center"/>
          </w:tcPr>
          <w:p w:rsidR="00FB2AAA" w:rsidRPr="00D372DD" w:rsidRDefault="00FB2AAA" w:rsidP="007C3155">
            <w:pPr>
              <w:pStyle w:val="220"/>
            </w:pPr>
            <w:r w:rsidRPr="00AC3533">
              <w:t>Психолого-медико-педагогическая комиссия</w:t>
            </w:r>
          </w:p>
        </w:tc>
        <w:tc>
          <w:tcPr>
            <w:tcW w:w="0" w:type="auto"/>
            <w:vMerge/>
            <w:vAlign w:val="center"/>
          </w:tcPr>
          <w:p w:rsidR="00FB2AAA" w:rsidRDefault="00FB2AAA" w:rsidP="007C3155">
            <w:pPr>
              <w:pStyle w:val="220"/>
            </w:pPr>
          </w:p>
        </w:tc>
      </w:tr>
    </w:tbl>
    <w:p w:rsidR="000A3506" w:rsidRDefault="000A3506" w:rsidP="000A3506">
      <w:pPr>
        <w:pStyle w:val="01"/>
      </w:pPr>
    </w:p>
    <w:p w:rsidR="00235FA1" w:rsidRPr="00C916F5" w:rsidRDefault="00235FA1" w:rsidP="00235FA1">
      <w:pPr>
        <w:pStyle w:val="143"/>
      </w:pPr>
      <w:bookmarkStart w:id="67" w:name="_Toc68642965"/>
      <w:r w:rsidRPr="00C916F5">
        <w:t>2.</w:t>
      </w:r>
      <w:r w:rsidR="001B29F0">
        <w:t>2</w:t>
      </w:r>
      <w:r>
        <w:t>.</w:t>
      </w:r>
      <w:r w:rsidR="00CA5224">
        <w:t>2</w:t>
      </w:r>
      <w:r w:rsidRPr="00C916F5">
        <w:t xml:space="preserve"> Объекты физической культуры и массового спорта местного значения</w:t>
      </w:r>
      <w:bookmarkEnd w:id="67"/>
    </w:p>
    <w:p w:rsidR="00E46F41" w:rsidRDefault="00E46F41" w:rsidP="00E46F41">
      <w:pPr>
        <w:pStyle w:val="01"/>
      </w:pPr>
      <w:r w:rsidRPr="00C916F5">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установлены по законодательным и иным нормативно-правовым актам, представленным в </w:t>
      </w:r>
      <w:r w:rsidR="00E101BD">
        <w:fldChar w:fldCharType="begin"/>
      </w:r>
      <w:r>
        <w:instrText xml:space="preserve"> REF _Ref522554866 \h </w:instrText>
      </w:r>
      <w:r w:rsidR="00E101BD">
        <w:fldChar w:fldCharType="separate"/>
      </w:r>
      <w:r w:rsidR="009F144F" w:rsidRPr="00C916F5">
        <w:t xml:space="preserve">Таблица </w:t>
      </w:r>
      <w:r w:rsidR="009F144F">
        <w:rPr>
          <w:noProof/>
        </w:rPr>
        <w:t>32</w:t>
      </w:r>
      <w:r w:rsidR="00E101BD">
        <w:fldChar w:fldCharType="end"/>
      </w:r>
      <w:r>
        <w:t>.</w:t>
      </w:r>
    </w:p>
    <w:p w:rsidR="00802750" w:rsidRDefault="00802750" w:rsidP="00E46F41">
      <w:pPr>
        <w:pStyle w:val="01"/>
      </w:pPr>
    </w:p>
    <w:p w:rsidR="00802750" w:rsidRDefault="00802750" w:rsidP="00E46F41">
      <w:pPr>
        <w:pStyle w:val="01"/>
      </w:pPr>
    </w:p>
    <w:p w:rsidR="00802750" w:rsidRDefault="00802750" w:rsidP="00E46F41">
      <w:pPr>
        <w:pStyle w:val="01"/>
      </w:pPr>
    </w:p>
    <w:p w:rsidR="00802750" w:rsidRDefault="00802750" w:rsidP="00E46F41">
      <w:pPr>
        <w:pStyle w:val="01"/>
      </w:pPr>
    </w:p>
    <w:p w:rsidR="00802750" w:rsidRPr="00C916F5" w:rsidRDefault="00802750" w:rsidP="00E46F41">
      <w:pPr>
        <w:pStyle w:val="01"/>
      </w:pPr>
    </w:p>
    <w:p w:rsidR="00E46F41" w:rsidRPr="00C916F5" w:rsidRDefault="00E46F41" w:rsidP="00E46F41">
      <w:pPr>
        <w:pStyle w:val="aff2"/>
      </w:pPr>
      <w:bookmarkStart w:id="68" w:name="_Ref522554866"/>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32</w:t>
      </w:r>
      <w:r w:rsidR="00E101BD">
        <w:rPr>
          <w:noProof/>
        </w:rPr>
        <w:fldChar w:fldCharType="end"/>
      </w:r>
      <w:bookmarkEnd w:id="68"/>
    </w:p>
    <w:tbl>
      <w:tblPr>
        <w:tblStyle w:val="aff"/>
        <w:tblW w:w="0" w:type="auto"/>
        <w:tblLook w:val="04A0"/>
      </w:tblPr>
      <w:tblGrid>
        <w:gridCol w:w="2418"/>
        <w:gridCol w:w="3557"/>
        <w:gridCol w:w="3929"/>
      </w:tblGrid>
      <w:tr w:rsidR="00E46F41" w:rsidRPr="00C916F5" w:rsidTr="00CB16EF">
        <w:trPr>
          <w:trHeight w:val="57"/>
        </w:trPr>
        <w:tc>
          <w:tcPr>
            <w:tcW w:w="0" w:type="auto"/>
            <w:vMerge w:val="restart"/>
            <w:vAlign w:val="center"/>
          </w:tcPr>
          <w:p w:rsidR="00E46F41" w:rsidRPr="00C916F5" w:rsidRDefault="00E46F41" w:rsidP="00CB16EF">
            <w:pPr>
              <w:pStyle w:val="212"/>
            </w:pPr>
            <w:r w:rsidRPr="00C916F5">
              <w:t>Наименование объекта</w:t>
            </w:r>
          </w:p>
        </w:tc>
        <w:tc>
          <w:tcPr>
            <w:tcW w:w="0" w:type="auto"/>
            <w:gridSpan w:val="2"/>
            <w:vAlign w:val="center"/>
          </w:tcPr>
          <w:p w:rsidR="00E46F41" w:rsidRPr="00C916F5" w:rsidRDefault="00E46F41" w:rsidP="00CB16EF">
            <w:pPr>
              <w:pStyle w:val="212"/>
            </w:pPr>
            <w:r w:rsidRPr="00C916F5">
              <w:t>Законодательные и иные нормативно-правовые акты, на основании которых установлены предельные значения расчетных показателей</w:t>
            </w:r>
          </w:p>
        </w:tc>
      </w:tr>
      <w:tr w:rsidR="00E46F41" w:rsidRPr="00C916F5" w:rsidTr="00CB16EF">
        <w:trPr>
          <w:trHeight w:val="57"/>
        </w:trPr>
        <w:tc>
          <w:tcPr>
            <w:tcW w:w="0" w:type="auto"/>
            <w:vMerge/>
            <w:vAlign w:val="center"/>
          </w:tcPr>
          <w:p w:rsidR="00E46F41" w:rsidRPr="00C916F5" w:rsidRDefault="00E46F41" w:rsidP="00CB16EF">
            <w:pPr>
              <w:pStyle w:val="212"/>
            </w:pPr>
          </w:p>
        </w:tc>
        <w:tc>
          <w:tcPr>
            <w:tcW w:w="0" w:type="auto"/>
            <w:vAlign w:val="center"/>
          </w:tcPr>
          <w:p w:rsidR="00E46F41" w:rsidRPr="00C916F5" w:rsidRDefault="00E46F41" w:rsidP="00CB16EF">
            <w:pPr>
              <w:pStyle w:val="212"/>
            </w:pPr>
            <w:r w:rsidRPr="00C916F5">
              <w:t>Минимально допустимого уровня обеспеченности</w:t>
            </w:r>
          </w:p>
        </w:tc>
        <w:tc>
          <w:tcPr>
            <w:tcW w:w="0" w:type="auto"/>
            <w:vAlign w:val="center"/>
          </w:tcPr>
          <w:p w:rsidR="00E46F41" w:rsidRPr="00C916F5" w:rsidRDefault="00E46F41" w:rsidP="00CB16EF">
            <w:pPr>
              <w:pStyle w:val="212"/>
            </w:pPr>
            <w:r w:rsidRPr="00C916F5">
              <w:t>Максимально допустимого уровня территориальной доступности</w:t>
            </w:r>
          </w:p>
        </w:tc>
      </w:tr>
      <w:tr w:rsidR="00E46F41" w:rsidRPr="00C916F5" w:rsidTr="00CB16EF">
        <w:trPr>
          <w:trHeight w:val="57"/>
        </w:trPr>
        <w:tc>
          <w:tcPr>
            <w:tcW w:w="0" w:type="auto"/>
            <w:vAlign w:val="center"/>
          </w:tcPr>
          <w:p w:rsidR="00E46F41" w:rsidRPr="00C916F5" w:rsidRDefault="00E46F41" w:rsidP="00CB16EF">
            <w:pPr>
              <w:pStyle w:val="42"/>
              <w:jc w:val="left"/>
            </w:pPr>
            <w:r w:rsidRPr="00C916F5">
              <w:rPr>
                <w:b w:val="0"/>
                <w:color w:val="000000" w:themeColor="text1"/>
              </w:rPr>
              <w:t>Единовременная пропускная способность объектов спорта</w:t>
            </w:r>
          </w:p>
        </w:tc>
        <w:tc>
          <w:tcPr>
            <w:tcW w:w="0" w:type="auto"/>
            <w:vMerge w:val="restart"/>
            <w:vAlign w:val="center"/>
          </w:tcPr>
          <w:p w:rsidR="00E46F41" w:rsidRPr="00C916F5" w:rsidRDefault="00E46F41" w:rsidP="00E46F41">
            <w:pPr>
              <w:pStyle w:val="230"/>
            </w:pPr>
            <w:r w:rsidRPr="00C916F5">
              <w:t xml:space="preserve">Пункт 5.18. </w:t>
            </w:r>
            <w:r w:rsidR="00491B4B" w:rsidRPr="00C916F5">
              <w:t xml:space="preserve">Нормативов градостроительного проектирования Московской области </w:t>
            </w:r>
            <w:r w:rsidRPr="00491B4B">
              <w:t>[</w:t>
            </w:r>
            <w:r w:rsidR="00E101BD">
              <w:rPr>
                <w:lang w:val="en-US"/>
              </w:rPr>
              <w:fldChar w:fldCharType="begin"/>
            </w:r>
            <w:r>
              <w:rPr>
                <w:lang w:val="en-US"/>
              </w:rPr>
              <w:instrText>REF</w:instrText>
            </w:r>
            <w:r w:rsidRPr="00491B4B">
              <w:instrText xml:space="preserve"> рег_нормативы \</w:instrText>
            </w:r>
            <w:r>
              <w:rPr>
                <w:lang w:val="en-US"/>
              </w:rPr>
              <w:instrText>r</w:instrText>
            </w:r>
            <w:r w:rsidRPr="00491B4B">
              <w:instrText xml:space="preserve"> \</w:instrText>
            </w:r>
            <w:r>
              <w:rPr>
                <w:lang w:val="en-US"/>
              </w:rPr>
              <w:instrText>h</w:instrText>
            </w:r>
            <w:r w:rsidRPr="00491B4B">
              <w:instrText xml:space="preserve">  \* </w:instrText>
            </w:r>
            <w:r>
              <w:rPr>
                <w:lang w:val="en-US"/>
              </w:rPr>
              <w:instrText>MERGEFORMAT</w:instrText>
            </w:r>
            <w:r w:rsidR="00E101BD">
              <w:rPr>
                <w:lang w:val="en-US"/>
              </w:rPr>
            </w:r>
            <w:r w:rsidR="00E101BD">
              <w:rPr>
                <w:lang w:val="en-US"/>
              </w:rPr>
              <w:fldChar w:fldCharType="separate"/>
            </w:r>
            <w:r w:rsidR="009F144F">
              <w:rPr>
                <w:b/>
                <w:bCs/>
              </w:rPr>
              <w:t>Ошибка! Неизвестный аргумент ключа.</w:t>
            </w:r>
            <w:r w:rsidR="00E101BD">
              <w:rPr>
                <w:lang w:val="en-US"/>
              </w:rPr>
              <w:fldChar w:fldCharType="end"/>
            </w:r>
            <w:r w:rsidRPr="00491B4B">
              <w:t>]</w:t>
            </w:r>
          </w:p>
        </w:tc>
        <w:tc>
          <w:tcPr>
            <w:tcW w:w="0" w:type="auto"/>
            <w:vAlign w:val="center"/>
          </w:tcPr>
          <w:p w:rsidR="00E46F41" w:rsidRPr="00E46F41" w:rsidRDefault="00E46F41" w:rsidP="00E46F41">
            <w:pPr>
              <w:pStyle w:val="230"/>
              <w:rPr>
                <w:lang w:val="en-US"/>
              </w:rPr>
            </w:pPr>
            <w:r>
              <w:rPr>
                <w:lang w:val="en-US"/>
              </w:rPr>
              <w:t>-</w:t>
            </w:r>
          </w:p>
        </w:tc>
      </w:tr>
      <w:tr w:rsidR="00F872AE" w:rsidRPr="00C916F5" w:rsidTr="00CB16EF">
        <w:trPr>
          <w:trHeight w:val="57"/>
        </w:trPr>
        <w:tc>
          <w:tcPr>
            <w:tcW w:w="0" w:type="auto"/>
            <w:vAlign w:val="center"/>
          </w:tcPr>
          <w:p w:rsidR="00F872AE" w:rsidRPr="00C916F5" w:rsidRDefault="00F872AE" w:rsidP="00CB16EF">
            <w:pPr>
              <w:pStyle w:val="220"/>
            </w:pPr>
            <w:r w:rsidRPr="00C916F5">
              <w:t>Плоскостные спортивные сооружения</w:t>
            </w:r>
          </w:p>
        </w:tc>
        <w:tc>
          <w:tcPr>
            <w:tcW w:w="0" w:type="auto"/>
            <w:vMerge/>
            <w:vAlign w:val="center"/>
          </w:tcPr>
          <w:p w:rsidR="00F872AE" w:rsidRPr="00C916F5" w:rsidRDefault="00F872AE" w:rsidP="00E46F41">
            <w:pPr>
              <w:pStyle w:val="230"/>
            </w:pPr>
          </w:p>
        </w:tc>
        <w:tc>
          <w:tcPr>
            <w:tcW w:w="0" w:type="auto"/>
            <w:vMerge w:val="restart"/>
            <w:vAlign w:val="center"/>
          </w:tcPr>
          <w:p w:rsidR="00F872AE" w:rsidRDefault="00F872AE" w:rsidP="00E46F41">
            <w:pPr>
              <w:pStyle w:val="230"/>
            </w:pPr>
            <w:r w:rsidRPr="00C916F5">
              <w:t>Пункт 6.9.</w:t>
            </w:r>
            <w:r w:rsidR="00491B4B" w:rsidRPr="00C916F5">
              <w:t xml:space="preserve">Нормативов градостроительного проектирования Московской области </w:t>
            </w:r>
            <w:r w:rsidRPr="00491B4B">
              <w:t>[</w:t>
            </w:r>
            <w:r w:rsidR="00E101BD">
              <w:rPr>
                <w:lang w:val="en-US"/>
              </w:rPr>
              <w:fldChar w:fldCharType="begin"/>
            </w:r>
            <w:r>
              <w:rPr>
                <w:lang w:val="en-US"/>
              </w:rPr>
              <w:instrText>REF</w:instrText>
            </w:r>
            <w:r w:rsidRPr="00491B4B">
              <w:instrText xml:space="preserve"> рег_нормативы \</w:instrText>
            </w:r>
            <w:r>
              <w:rPr>
                <w:lang w:val="en-US"/>
              </w:rPr>
              <w:instrText>r</w:instrText>
            </w:r>
            <w:r w:rsidRPr="00491B4B">
              <w:instrText xml:space="preserve"> \</w:instrText>
            </w:r>
            <w:r>
              <w:rPr>
                <w:lang w:val="en-US"/>
              </w:rPr>
              <w:instrText>h</w:instrText>
            </w:r>
            <w:r w:rsidRPr="00491B4B">
              <w:instrText xml:space="preserve">  \* </w:instrText>
            </w:r>
            <w:r>
              <w:rPr>
                <w:lang w:val="en-US"/>
              </w:rPr>
              <w:instrText>MERGEFORMAT</w:instrText>
            </w:r>
            <w:r w:rsidR="00E101BD">
              <w:rPr>
                <w:lang w:val="en-US"/>
              </w:rPr>
            </w:r>
            <w:r w:rsidR="00E101BD">
              <w:rPr>
                <w:lang w:val="en-US"/>
              </w:rPr>
              <w:fldChar w:fldCharType="separate"/>
            </w:r>
            <w:r w:rsidR="009F144F">
              <w:rPr>
                <w:b/>
                <w:bCs/>
              </w:rPr>
              <w:t>Ошибка! Неизвестный аргумент ключа.</w:t>
            </w:r>
            <w:r w:rsidR="00E101BD">
              <w:rPr>
                <w:lang w:val="en-US"/>
              </w:rPr>
              <w:fldChar w:fldCharType="end"/>
            </w:r>
            <w:r w:rsidRPr="00491B4B">
              <w:t>]</w:t>
            </w:r>
            <w:r w:rsidR="00491B4B">
              <w:t>;</w:t>
            </w:r>
          </w:p>
          <w:p w:rsidR="00491B4B" w:rsidRPr="00C916F5" w:rsidRDefault="00491B4B" w:rsidP="00E46F41">
            <w:pPr>
              <w:pStyle w:val="230"/>
            </w:pPr>
            <w:r>
              <w:t>п</w:t>
            </w:r>
            <w:r w:rsidRPr="00C916F5">
              <w:t xml:space="preserve">ункт </w:t>
            </w:r>
            <w:r>
              <w:t xml:space="preserve">10.3 </w:t>
            </w:r>
            <w:r w:rsidRPr="006E3A9D">
              <w:t>СП</w:t>
            </w:r>
            <w:r>
              <w:t> </w:t>
            </w:r>
            <w:r w:rsidRPr="006E3A9D">
              <w:t>42.13330.2016</w:t>
            </w:r>
            <w:r>
              <w:rPr>
                <w:lang w:val="en-US"/>
              </w:rPr>
              <w:t xml:space="preserve"> [</w:t>
            </w:r>
            <w:fldSimple w:instr=" REF сп_42 \r \h  \* MERGEFORMAT ">
              <w:r w:rsidR="009F144F">
                <w:rPr>
                  <w:lang w:val="en-US"/>
                </w:rPr>
                <w:t>24</w:t>
              </w:r>
            </w:fldSimple>
            <w:r>
              <w:rPr>
                <w:lang w:val="en-US"/>
              </w:rPr>
              <w:t>]</w:t>
            </w:r>
          </w:p>
        </w:tc>
      </w:tr>
      <w:tr w:rsidR="00F872AE" w:rsidRPr="00C916F5" w:rsidTr="00CB16EF">
        <w:trPr>
          <w:trHeight w:val="57"/>
        </w:trPr>
        <w:tc>
          <w:tcPr>
            <w:tcW w:w="0" w:type="auto"/>
            <w:vAlign w:val="center"/>
          </w:tcPr>
          <w:p w:rsidR="00F872AE" w:rsidRPr="00C916F5" w:rsidRDefault="00F872AE" w:rsidP="00CB16EF">
            <w:pPr>
              <w:pStyle w:val="220"/>
            </w:pPr>
            <w:r w:rsidRPr="00C916F5">
              <w:t>Спортивные залы</w:t>
            </w:r>
          </w:p>
        </w:tc>
        <w:tc>
          <w:tcPr>
            <w:tcW w:w="0" w:type="auto"/>
            <w:vMerge/>
            <w:vAlign w:val="center"/>
          </w:tcPr>
          <w:p w:rsidR="00F872AE" w:rsidRPr="00C916F5" w:rsidRDefault="00F872AE" w:rsidP="00E46F41">
            <w:pPr>
              <w:pStyle w:val="230"/>
            </w:pPr>
          </w:p>
        </w:tc>
        <w:tc>
          <w:tcPr>
            <w:tcW w:w="0" w:type="auto"/>
            <w:vMerge/>
            <w:vAlign w:val="center"/>
          </w:tcPr>
          <w:p w:rsidR="00F872AE" w:rsidRPr="00C916F5" w:rsidRDefault="00F872AE" w:rsidP="00E46F41">
            <w:pPr>
              <w:pStyle w:val="230"/>
            </w:pPr>
          </w:p>
        </w:tc>
      </w:tr>
      <w:tr w:rsidR="00E46F41" w:rsidRPr="00C916F5" w:rsidTr="00CB16EF">
        <w:trPr>
          <w:trHeight w:val="57"/>
        </w:trPr>
        <w:tc>
          <w:tcPr>
            <w:tcW w:w="0" w:type="auto"/>
            <w:vAlign w:val="center"/>
          </w:tcPr>
          <w:p w:rsidR="00E46F41" w:rsidRPr="00C916F5" w:rsidRDefault="00E46F41" w:rsidP="00CB16EF">
            <w:pPr>
              <w:pStyle w:val="220"/>
            </w:pPr>
            <w:r w:rsidRPr="00C916F5">
              <w:t>Помещения для физкультурно-оздоровительных занятий</w:t>
            </w:r>
          </w:p>
        </w:tc>
        <w:tc>
          <w:tcPr>
            <w:tcW w:w="0" w:type="auto"/>
            <w:vAlign w:val="center"/>
          </w:tcPr>
          <w:p w:rsidR="00E46F41" w:rsidRPr="00C916F5" w:rsidRDefault="00E46F41" w:rsidP="00E46F41">
            <w:pPr>
              <w:pStyle w:val="230"/>
            </w:pPr>
            <w:r>
              <w:t>Приложение</w:t>
            </w:r>
            <w:r w:rsidRPr="00C916F5">
              <w:t xml:space="preserve"> Д </w:t>
            </w:r>
            <w:r w:rsidR="0031027B" w:rsidRPr="006E3A9D">
              <w:t>СП</w:t>
            </w:r>
            <w:r w:rsidR="0031027B">
              <w:t> </w:t>
            </w:r>
            <w:r w:rsidR="0031027B" w:rsidRPr="006E3A9D">
              <w:t>42.13330.2016</w:t>
            </w:r>
            <w:r>
              <w:rPr>
                <w:lang w:val="en-US"/>
              </w:rPr>
              <w:t>[</w:t>
            </w:r>
            <w:fldSimple w:instr=" REF сп_42 \r \h  \* MERGEFORMAT ">
              <w:r w:rsidR="009F144F">
                <w:rPr>
                  <w:lang w:val="en-US"/>
                </w:rPr>
                <w:t>24</w:t>
              </w:r>
            </w:fldSimple>
            <w:r>
              <w:rPr>
                <w:lang w:val="en-US"/>
              </w:rPr>
              <w:t>]</w:t>
            </w:r>
          </w:p>
        </w:tc>
        <w:tc>
          <w:tcPr>
            <w:tcW w:w="0" w:type="auto"/>
            <w:vAlign w:val="center"/>
          </w:tcPr>
          <w:p w:rsidR="00E46F41" w:rsidRPr="00C916F5" w:rsidRDefault="00F872AE" w:rsidP="00E46F41">
            <w:pPr>
              <w:pStyle w:val="230"/>
            </w:pPr>
            <w:r w:rsidRPr="00C916F5">
              <w:t>Пункт</w:t>
            </w:r>
            <w:r w:rsidR="00491B4B">
              <w:t>ы10.3-</w:t>
            </w:r>
            <w:r w:rsidRPr="00C916F5">
              <w:t>10.4</w:t>
            </w:r>
            <w:r w:rsidR="00491B4B" w:rsidRPr="006E3A9D">
              <w:t>СП</w:t>
            </w:r>
            <w:r w:rsidR="00491B4B">
              <w:t> </w:t>
            </w:r>
            <w:r w:rsidR="00491B4B" w:rsidRPr="006E3A9D">
              <w:t>42.13330.2016</w:t>
            </w:r>
            <w:r>
              <w:rPr>
                <w:lang w:val="en-US"/>
              </w:rPr>
              <w:t>[</w:t>
            </w:r>
            <w:fldSimple w:instr=" REF сп_42 \r \h  \* MERGEFORMAT ">
              <w:r w:rsidR="009F144F">
                <w:rPr>
                  <w:lang w:val="en-US"/>
                </w:rPr>
                <w:t>24</w:t>
              </w:r>
            </w:fldSimple>
            <w:r>
              <w:rPr>
                <w:lang w:val="en-US"/>
              </w:rPr>
              <w:t>]</w:t>
            </w:r>
          </w:p>
        </w:tc>
      </w:tr>
      <w:tr w:rsidR="00E46F41" w:rsidRPr="00C916F5" w:rsidTr="00CB16EF">
        <w:trPr>
          <w:trHeight w:val="57"/>
        </w:trPr>
        <w:tc>
          <w:tcPr>
            <w:tcW w:w="0" w:type="auto"/>
            <w:vAlign w:val="center"/>
          </w:tcPr>
          <w:p w:rsidR="00E46F41" w:rsidRPr="00C916F5" w:rsidRDefault="00E46F41" w:rsidP="00CB16EF">
            <w:pPr>
              <w:pStyle w:val="220"/>
            </w:pPr>
            <w:r w:rsidRPr="00C916F5">
              <w:t>Плавательные бассейны</w:t>
            </w:r>
          </w:p>
        </w:tc>
        <w:tc>
          <w:tcPr>
            <w:tcW w:w="0" w:type="auto"/>
            <w:vAlign w:val="center"/>
          </w:tcPr>
          <w:p w:rsidR="00E46F41" w:rsidRPr="00C916F5" w:rsidRDefault="00E46F41" w:rsidP="00E46F41">
            <w:pPr>
              <w:pStyle w:val="230"/>
            </w:pPr>
            <w:r w:rsidRPr="00C916F5">
              <w:t xml:space="preserve">Пункт 5.18. </w:t>
            </w:r>
            <w:r w:rsidR="00491B4B" w:rsidRPr="00C916F5">
              <w:t xml:space="preserve">Нормативов градостроительного проектирования Московской области </w:t>
            </w:r>
            <w:r w:rsidRPr="00491B4B">
              <w:t>[</w:t>
            </w:r>
            <w:r w:rsidR="00E101BD">
              <w:rPr>
                <w:lang w:val="en-US"/>
              </w:rPr>
              <w:fldChar w:fldCharType="begin"/>
            </w:r>
            <w:r>
              <w:rPr>
                <w:lang w:val="en-US"/>
              </w:rPr>
              <w:instrText>REF</w:instrText>
            </w:r>
            <w:r w:rsidRPr="00491B4B">
              <w:instrText xml:space="preserve"> рег_нормативы \</w:instrText>
            </w:r>
            <w:r>
              <w:rPr>
                <w:lang w:val="en-US"/>
              </w:rPr>
              <w:instrText>r</w:instrText>
            </w:r>
            <w:r w:rsidRPr="00491B4B">
              <w:instrText xml:space="preserve"> \</w:instrText>
            </w:r>
            <w:r>
              <w:rPr>
                <w:lang w:val="en-US"/>
              </w:rPr>
              <w:instrText>h</w:instrText>
            </w:r>
            <w:r w:rsidRPr="00491B4B">
              <w:instrText xml:space="preserve">  \* </w:instrText>
            </w:r>
            <w:r>
              <w:rPr>
                <w:lang w:val="en-US"/>
              </w:rPr>
              <w:instrText>MERGEFORMAT</w:instrText>
            </w:r>
            <w:r w:rsidR="00E101BD">
              <w:rPr>
                <w:lang w:val="en-US"/>
              </w:rPr>
            </w:r>
            <w:r w:rsidR="00E101BD">
              <w:rPr>
                <w:lang w:val="en-US"/>
              </w:rPr>
              <w:fldChar w:fldCharType="separate"/>
            </w:r>
            <w:r w:rsidR="009F144F">
              <w:rPr>
                <w:b/>
                <w:bCs/>
              </w:rPr>
              <w:t>Ошибка! Неизвестный аргумент ключа.</w:t>
            </w:r>
            <w:r w:rsidR="00E101BD">
              <w:rPr>
                <w:lang w:val="en-US"/>
              </w:rPr>
              <w:fldChar w:fldCharType="end"/>
            </w:r>
            <w:r w:rsidRPr="00491B4B">
              <w:t>]</w:t>
            </w:r>
          </w:p>
        </w:tc>
        <w:tc>
          <w:tcPr>
            <w:tcW w:w="0" w:type="auto"/>
            <w:vAlign w:val="center"/>
          </w:tcPr>
          <w:p w:rsidR="00E46F41" w:rsidRDefault="00F872AE" w:rsidP="00E46F41">
            <w:pPr>
              <w:pStyle w:val="230"/>
            </w:pPr>
            <w:r w:rsidRPr="00C916F5">
              <w:t>Пункт 6.9.</w:t>
            </w:r>
            <w:r w:rsidR="00491B4B" w:rsidRPr="00C916F5">
              <w:t xml:space="preserve"> Нормативов градостроительного проектирования Московской области</w:t>
            </w:r>
            <w:r w:rsidRPr="00491B4B">
              <w:t xml:space="preserve"> [</w:t>
            </w:r>
            <w:r w:rsidR="00E101BD">
              <w:rPr>
                <w:lang w:val="en-US"/>
              </w:rPr>
              <w:fldChar w:fldCharType="begin"/>
            </w:r>
            <w:r>
              <w:rPr>
                <w:lang w:val="en-US"/>
              </w:rPr>
              <w:instrText>REF</w:instrText>
            </w:r>
            <w:r w:rsidRPr="00491B4B">
              <w:instrText xml:space="preserve"> рег_нормативы \</w:instrText>
            </w:r>
            <w:r>
              <w:rPr>
                <w:lang w:val="en-US"/>
              </w:rPr>
              <w:instrText>r</w:instrText>
            </w:r>
            <w:r w:rsidRPr="00491B4B">
              <w:instrText xml:space="preserve"> \</w:instrText>
            </w:r>
            <w:r>
              <w:rPr>
                <w:lang w:val="en-US"/>
              </w:rPr>
              <w:instrText>h</w:instrText>
            </w:r>
            <w:r w:rsidRPr="00491B4B">
              <w:instrText xml:space="preserve">  \* </w:instrText>
            </w:r>
            <w:r>
              <w:rPr>
                <w:lang w:val="en-US"/>
              </w:rPr>
              <w:instrText>MERGEFORMAT</w:instrText>
            </w:r>
            <w:r w:rsidR="00E101BD">
              <w:rPr>
                <w:lang w:val="en-US"/>
              </w:rPr>
            </w:r>
            <w:r w:rsidR="00E101BD">
              <w:rPr>
                <w:lang w:val="en-US"/>
              </w:rPr>
              <w:fldChar w:fldCharType="separate"/>
            </w:r>
            <w:r w:rsidR="009F144F">
              <w:rPr>
                <w:b/>
                <w:bCs/>
              </w:rPr>
              <w:t>Ошибка! Неизвестный аргумент ключа.</w:t>
            </w:r>
            <w:r w:rsidR="00E101BD">
              <w:rPr>
                <w:lang w:val="en-US"/>
              </w:rPr>
              <w:fldChar w:fldCharType="end"/>
            </w:r>
            <w:r w:rsidRPr="00491B4B">
              <w:t>]</w:t>
            </w:r>
            <w:r w:rsidR="00491B4B">
              <w:t>;</w:t>
            </w:r>
          </w:p>
          <w:p w:rsidR="00491B4B" w:rsidRPr="00C916F5" w:rsidRDefault="00491B4B" w:rsidP="00E46F41">
            <w:pPr>
              <w:pStyle w:val="230"/>
            </w:pPr>
            <w:r>
              <w:t>п</w:t>
            </w:r>
            <w:r w:rsidRPr="00C916F5">
              <w:t xml:space="preserve">ункт </w:t>
            </w:r>
            <w:r>
              <w:t xml:space="preserve">10.3 </w:t>
            </w:r>
            <w:r w:rsidRPr="006E3A9D">
              <w:t>СП</w:t>
            </w:r>
            <w:r>
              <w:t> </w:t>
            </w:r>
            <w:r w:rsidRPr="006E3A9D">
              <w:t>42.13330.2016</w:t>
            </w:r>
            <w:r>
              <w:rPr>
                <w:lang w:val="en-US"/>
              </w:rPr>
              <w:t xml:space="preserve"> [</w:t>
            </w:r>
            <w:fldSimple w:instr=" REF сп_42 \r \h  \* MERGEFORMAT ">
              <w:r w:rsidR="009F144F">
                <w:rPr>
                  <w:lang w:val="en-US"/>
                </w:rPr>
                <w:t>24</w:t>
              </w:r>
            </w:fldSimple>
            <w:r>
              <w:rPr>
                <w:lang w:val="en-US"/>
              </w:rPr>
              <w:t>]</w:t>
            </w:r>
          </w:p>
        </w:tc>
      </w:tr>
    </w:tbl>
    <w:p w:rsidR="0049134E" w:rsidRDefault="0049134E" w:rsidP="0049134E">
      <w:pPr>
        <w:pStyle w:val="01"/>
      </w:pPr>
    </w:p>
    <w:p w:rsidR="00CB16EF" w:rsidRPr="00C916F5" w:rsidRDefault="00CB16EF" w:rsidP="00CB16EF">
      <w:pPr>
        <w:pStyle w:val="143"/>
        <w:rPr>
          <w:rFonts w:eastAsia="Calibri"/>
        </w:rPr>
      </w:pPr>
      <w:bookmarkStart w:id="69" w:name="_Toc68642966"/>
      <w:r w:rsidRPr="00E01AA0">
        <w:t>2.</w:t>
      </w:r>
      <w:r w:rsidR="001B29F0">
        <w:t>2</w:t>
      </w:r>
      <w:r>
        <w:t>.</w:t>
      </w:r>
      <w:r w:rsidR="00CA5224">
        <w:t>3</w:t>
      </w:r>
      <w:r w:rsidRPr="00E01AA0">
        <w:t xml:space="preserve"> Объекты </w:t>
      </w:r>
      <w:r w:rsidRPr="00E01AA0">
        <w:rPr>
          <w:rFonts w:eastAsia="Calibri"/>
        </w:rPr>
        <w:t>культуры и искусства местного значения</w:t>
      </w:r>
      <w:bookmarkEnd w:id="69"/>
    </w:p>
    <w:p w:rsidR="0005542E" w:rsidRPr="00E670B3" w:rsidRDefault="0005542E" w:rsidP="00E670B3">
      <w:pPr>
        <w:pStyle w:val="01"/>
      </w:pPr>
      <w:r w:rsidRPr="00E670B3">
        <w:t xml:space="preserve">Исходные данные для расчета предельных значений расчетных показателей минимально допустимого уровня обеспеченности объектами </w:t>
      </w:r>
      <w:r w:rsidR="00E670B3" w:rsidRPr="00E01AA0">
        <w:rPr>
          <w:rFonts w:eastAsia="Calibri"/>
        </w:rPr>
        <w:t>культуры и искусства местного значения</w:t>
      </w:r>
      <w:r w:rsidRPr="00E670B3">
        <w:t xml:space="preserve"> представлены в </w:t>
      </w:r>
      <w:fldSimple w:instr=" REF _Ref496546829 \h  \* MERGEFORMAT ">
        <w:r w:rsidR="009F144F" w:rsidRPr="00FE0140">
          <w:t xml:space="preserve">Таблица </w:t>
        </w:r>
        <w:r w:rsidR="009F144F">
          <w:t>33</w:t>
        </w:r>
      </w:fldSimple>
      <w:r w:rsidRPr="00E670B3">
        <w:t>.</w:t>
      </w:r>
    </w:p>
    <w:p w:rsidR="0005542E" w:rsidRPr="00FE0140" w:rsidRDefault="0005542E" w:rsidP="0005542E">
      <w:pPr>
        <w:pStyle w:val="aff2"/>
      </w:pPr>
      <w:bookmarkStart w:id="70" w:name="_Ref496546829"/>
      <w:r w:rsidRPr="00FE0140">
        <w:t xml:space="preserve">Таблица </w:t>
      </w:r>
      <w:r w:rsidR="00E101BD">
        <w:fldChar w:fldCharType="begin"/>
      </w:r>
      <w:r w:rsidR="001975E5">
        <w:instrText xml:space="preserve"> SEQ Таблица \* ARABIC </w:instrText>
      </w:r>
      <w:r w:rsidR="00E101BD">
        <w:fldChar w:fldCharType="separate"/>
      </w:r>
      <w:r w:rsidR="009F144F">
        <w:rPr>
          <w:noProof/>
        </w:rPr>
        <w:t>33</w:t>
      </w:r>
      <w:r w:rsidR="00E101BD">
        <w:rPr>
          <w:noProof/>
        </w:rPr>
        <w:fldChar w:fldCharType="end"/>
      </w:r>
      <w:bookmarkEnd w:id="70"/>
    </w:p>
    <w:tbl>
      <w:tblPr>
        <w:tblStyle w:val="aff"/>
        <w:tblW w:w="0" w:type="auto"/>
        <w:tblLook w:val="04A0"/>
      </w:tblPr>
      <w:tblGrid>
        <w:gridCol w:w="4566"/>
        <w:gridCol w:w="2265"/>
        <w:gridCol w:w="3073"/>
      </w:tblGrid>
      <w:tr w:rsidR="00BE219B" w:rsidRPr="00FE0140" w:rsidTr="00BE219B">
        <w:trPr>
          <w:trHeight w:val="57"/>
        </w:trPr>
        <w:tc>
          <w:tcPr>
            <w:tcW w:w="0" w:type="auto"/>
            <w:vAlign w:val="center"/>
          </w:tcPr>
          <w:p w:rsidR="0005542E" w:rsidRPr="00FE0140" w:rsidRDefault="0005542E" w:rsidP="0005542E">
            <w:pPr>
              <w:pStyle w:val="212"/>
            </w:pPr>
            <w:r w:rsidRPr="00FE0140">
              <w:t>Наименование показателя исходных данных</w:t>
            </w:r>
          </w:p>
        </w:tc>
        <w:tc>
          <w:tcPr>
            <w:tcW w:w="0" w:type="auto"/>
            <w:vAlign w:val="center"/>
          </w:tcPr>
          <w:p w:rsidR="0005542E" w:rsidRPr="00FE0140" w:rsidRDefault="0005542E" w:rsidP="0005542E">
            <w:pPr>
              <w:pStyle w:val="212"/>
            </w:pPr>
            <w:r w:rsidRPr="00FE0140">
              <w:t>Значение показателя исходных данных</w:t>
            </w:r>
          </w:p>
        </w:tc>
        <w:tc>
          <w:tcPr>
            <w:tcW w:w="0" w:type="auto"/>
            <w:vAlign w:val="center"/>
          </w:tcPr>
          <w:p w:rsidR="0005542E" w:rsidRPr="00FE0140" w:rsidRDefault="0005542E" w:rsidP="0005542E">
            <w:pPr>
              <w:pStyle w:val="212"/>
            </w:pPr>
            <w:r w:rsidRPr="00FE0140">
              <w:t>Источник исходных данных</w:t>
            </w:r>
          </w:p>
        </w:tc>
      </w:tr>
      <w:tr w:rsidR="00BE219B" w:rsidRPr="00FE0140" w:rsidTr="00BE219B">
        <w:trPr>
          <w:trHeight w:val="57"/>
        </w:trPr>
        <w:tc>
          <w:tcPr>
            <w:tcW w:w="0" w:type="auto"/>
            <w:vAlign w:val="center"/>
          </w:tcPr>
          <w:p w:rsidR="00BE219B" w:rsidRPr="00871FA3" w:rsidRDefault="00752D53" w:rsidP="0005542E">
            <w:pPr>
              <w:pStyle w:val="220"/>
            </w:pPr>
            <w:r>
              <w:t>Ч</w:t>
            </w:r>
            <w:r w:rsidR="00BE219B" w:rsidRPr="00FE0140">
              <w:t>исленность всего населения</w:t>
            </w:r>
            <w:r w:rsidR="00015B41">
              <w:t>городского округа Воскресенск</w:t>
            </w:r>
            <w:r w:rsidR="00BE219B">
              <w:t xml:space="preserve"> (на 01.01.20</w:t>
            </w:r>
            <w:r>
              <w:t>19</w:t>
            </w:r>
            <w:r w:rsidR="00BE219B">
              <w:t xml:space="preserve"> г.) (Н</w:t>
            </w:r>
            <w:r w:rsidR="00BE219B" w:rsidRPr="00871FA3">
              <w:t>)</w:t>
            </w:r>
          </w:p>
        </w:tc>
        <w:tc>
          <w:tcPr>
            <w:tcW w:w="0" w:type="auto"/>
            <w:vAlign w:val="center"/>
          </w:tcPr>
          <w:p w:rsidR="00BE219B" w:rsidRPr="00696492" w:rsidRDefault="0049134E" w:rsidP="0005542E">
            <w:pPr>
              <w:pStyle w:val="230"/>
            </w:pPr>
            <w:r>
              <w:rPr>
                <w:rFonts w:eastAsia="Times New Roman"/>
              </w:rPr>
              <w:t>154630</w:t>
            </w:r>
            <w:r w:rsidR="00BE219B">
              <w:t>чел.</w:t>
            </w:r>
          </w:p>
        </w:tc>
        <w:tc>
          <w:tcPr>
            <w:tcW w:w="0" w:type="auto"/>
            <w:vMerge w:val="restart"/>
            <w:vAlign w:val="center"/>
          </w:tcPr>
          <w:p w:rsidR="00BE219B" w:rsidRPr="00FE0140" w:rsidRDefault="00752D53" w:rsidP="0005542E">
            <w:pPr>
              <w:pStyle w:val="220"/>
            </w:pPr>
            <w:r w:rsidRPr="00F10447">
              <w:t>База данных показателей муниципальных образований</w:t>
            </w:r>
            <w:r w:rsidRPr="00765778">
              <w:t xml:space="preserve"> [</w:t>
            </w:r>
            <w:r w:rsidR="00E101BD">
              <w:rPr>
                <w:lang w:val="en-US"/>
              </w:rPr>
              <w:fldChar w:fldCharType="begin"/>
            </w:r>
            <w:r>
              <w:rPr>
                <w:lang w:val="en-US"/>
              </w:rPr>
              <w:instrText>REF</w:instrText>
            </w:r>
            <w:r w:rsidRPr="00EF3B2F">
              <w:instrText xml:space="preserve"> база_данны_показ_мо \</w:instrText>
            </w:r>
            <w:r>
              <w:rPr>
                <w:lang w:val="en-US"/>
              </w:rPr>
              <w:instrText>r</w:instrText>
            </w:r>
            <w:r w:rsidRPr="00EF3B2F">
              <w:instrText xml:space="preserve"> \</w:instrText>
            </w:r>
            <w:r>
              <w:rPr>
                <w:lang w:val="en-US"/>
              </w:rPr>
              <w:instrText>h</w:instrText>
            </w:r>
            <w:r w:rsidR="00E101BD">
              <w:rPr>
                <w:lang w:val="en-US"/>
              </w:rPr>
            </w:r>
            <w:r w:rsidR="00E101BD">
              <w:rPr>
                <w:lang w:val="en-US"/>
              </w:rPr>
              <w:fldChar w:fldCharType="separate"/>
            </w:r>
            <w:r w:rsidR="009F144F" w:rsidRPr="009F144F">
              <w:t>38</w:t>
            </w:r>
            <w:r w:rsidR="00E101BD">
              <w:rPr>
                <w:lang w:val="en-US"/>
              </w:rPr>
              <w:fldChar w:fldCharType="end"/>
            </w:r>
            <w:r w:rsidRPr="00765778">
              <w:t>]</w:t>
            </w:r>
          </w:p>
        </w:tc>
      </w:tr>
      <w:tr w:rsidR="00BE219B" w:rsidRPr="00FE0140" w:rsidTr="00BE219B">
        <w:trPr>
          <w:trHeight w:val="57"/>
        </w:trPr>
        <w:tc>
          <w:tcPr>
            <w:tcW w:w="0" w:type="auto"/>
            <w:vAlign w:val="center"/>
          </w:tcPr>
          <w:p w:rsidR="00BE219B" w:rsidRDefault="00752D53" w:rsidP="0005542E">
            <w:pPr>
              <w:pStyle w:val="220"/>
            </w:pPr>
            <w:r>
              <w:t>Ч</w:t>
            </w:r>
            <w:r w:rsidR="00BE219B" w:rsidRPr="00FE0140">
              <w:t xml:space="preserve">исленность </w:t>
            </w:r>
            <w:r w:rsidR="00BE219B">
              <w:t>сельского</w:t>
            </w:r>
            <w:r w:rsidR="00BE219B" w:rsidRPr="00FE0140">
              <w:t xml:space="preserve"> населения </w:t>
            </w:r>
            <w:r w:rsidR="00015B41">
              <w:t>городского округа Воскресенск</w:t>
            </w:r>
            <w:r w:rsidR="00BE219B">
              <w:t xml:space="preserve"> (на </w:t>
            </w:r>
            <w:r w:rsidR="00BE219B">
              <w:lastRenderedPageBreak/>
              <w:t>01.01.2</w:t>
            </w:r>
            <w:r>
              <w:t>019</w:t>
            </w:r>
            <w:r w:rsidR="00BE219B">
              <w:t xml:space="preserve"> г.) (НС</w:t>
            </w:r>
            <w:r w:rsidR="00BE219B" w:rsidRPr="00871FA3">
              <w:t>)</w:t>
            </w:r>
          </w:p>
        </w:tc>
        <w:tc>
          <w:tcPr>
            <w:tcW w:w="0" w:type="auto"/>
            <w:vAlign w:val="center"/>
          </w:tcPr>
          <w:p w:rsidR="00BE219B" w:rsidRDefault="00521E59" w:rsidP="0005542E">
            <w:pPr>
              <w:pStyle w:val="230"/>
            </w:pPr>
            <w:r>
              <w:rPr>
                <w:rFonts w:eastAsia="Times New Roman"/>
              </w:rPr>
              <w:lastRenderedPageBreak/>
              <w:t>31414</w:t>
            </w:r>
            <w:r w:rsidR="00BE219B">
              <w:t>чел.</w:t>
            </w:r>
          </w:p>
        </w:tc>
        <w:tc>
          <w:tcPr>
            <w:tcW w:w="0" w:type="auto"/>
            <w:vMerge/>
            <w:vAlign w:val="center"/>
          </w:tcPr>
          <w:p w:rsidR="00BE219B" w:rsidRDefault="00BE219B" w:rsidP="0005542E">
            <w:pPr>
              <w:pStyle w:val="220"/>
            </w:pPr>
          </w:p>
        </w:tc>
      </w:tr>
      <w:tr w:rsidR="00BE219B" w:rsidRPr="00FE0140" w:rsidTr="00BE219B">
        <w:trPr>
          <w:trHeight w:val="57"/>
        </w:trPr>
        <w:tc>
          <w:tcPr>
            <w:tcW w:w="0" w:type="auto"/>
            <w:vAlign w:val="center"/>
          </w:tcPr>
          <w:p w:rsidR="00BE219B" w:rsidRPr="00FE0140" w:rsidRDefault="00752D53" w:rsidP="0005542E">
            <w:pPr>
              <w:pStyle w:val="220"/>
            </w:pPr>
            <w:r>
              <w:lastRenderedPageBreak/>
              <w:t>Ч</w:t>
            </w:r>
            <w:r w:rsidR="00BE219B" w:rsidRPr="00AC4AFC">
              <w:t>исленность д</w:t>
            </w:r>
            <w:r w:rsidR="00BE219B">
              <w:t>етей в возрасте от 0</w:t>
            </w:r>
            <w:r w:rsidR="00BE219B" w:rsidRPr="00AC4AFC">
              <w:t xml:space="preserve"> до </w:t>
            </w:r>
            <w:r w:rsidR="00BE219B">
              <w:t>14</w:t>
            </w:r>
            <w:r w:rsidR="00BE219B" w:rsidRPr="00AC4AFC">
              <w:t xml:space="preserve"> лет в</w:t>
            </w:r>
            <w:r w:rsidR="00521E59">
              <w:t>городском округе Воскресенск</w:t>
            </w:r>
            <w:r w:rsidR="00BE219B">
              <w:t xml:space="preserve"> (на 01.01.</w:t>
            </w:r>
            <w:r>
              <w:t>2019</w:t>
            </w:r>
            <w:r w:rsidR="00BE219B">
              <w:t xml:space="preserve"> г.)</w:t>
            </w:r>
            <w:r w:rsidR="00BE219B" w:rsidRPr="00AC4AFC">
              <w:t xml:space="preserve"> (</w:t>
            </w:r>
            <w:r w:rsidR="00BE219B">
              <w:t>НД</w:t>
            </w:r>
            <w:r w:rsidR="00BE219B" w:rsidRPr="00AC4AFC">
              <w:t>)</w:t>
            </w:r>
          </w:p>
        </w:tc>
        <w:tc>
          <w:tcPr>
            <w:tcW w:w="0" w:type="auto"/>
            <w:vAlign w:val="center"/>
          </w:tcPr>
          <w:p w:rsidR="00BE219B" w:rsidRPr="00871FA3" w:rsidRDefault="00521E59" w:rsidP="0005542E">
            <w:pPr>
              <w:pStyle w:val="230"/>
            </w:pPr>
            <w:r>
              <w:rPr>
                <w:rFonts w:eastAsia="Times New Roman"/>
              </w:rPr>
              <w:t>23954</w:t>
            </w:r>
            <w:r w:rsidR="00BE219B">
              <w:t>чел.</w:t>
            </w:r>
          </w:p>
        </w:tc>
        <w:tc>
          <w:tcPr>
            <w:tcW w:w="0" w:type="auto"/>
            <w:vMerge/>
            <w:vAlign w:val="center"/>
          </w:tcPr>
          <w:p w:rsidR="00BE219B" w:rsidRPr="00FE0140" w:rsidRDefault="00BE219B" w:rsidP="0005542E">
            <w:pPr>
              <w:pStyle w:val="230"/>
            </w:pPr>
          </w:p>
        </w:tc>
      </w:tr>
    </w:tbl>
    <w:p w:rsidR="0005542E" w:rsidRPr="00FE0140" w:rsidRDefault="0005542E" w:rsidP="0005542E"/>
    <w:p w:rsidR="0005542E" w:rsidRPr="007B2FDB" w:rsidRDefault="0005542E" w:rsidP="00E670B3">
      <w:pPr>
        <w:pStyle w:val="01"/>
      </w:pPr>
      <w:r w:rsidRPr="00E670B3">
        <w:t xml:space="preserve">Результаты расчета предельных значений расчетных показателей минимально допустимого уровня обеспеченности объектами </w:t>
      </w:r>
      <w:r w:rsidR="00E670B3" w:rsidRPr="00E01AA0">
        <w:rPr>
          <w:rFonts w:eastAsia="Calibri"/>
        </w:rPr>
        <w:t>культуры и искусства местного значения</w:t>
      </w:r>
      <w:r w:rsidRPr="00E670B3">
        <w:t xml:space="preserve"> представлены в </w:t>
      </w:r>
      <w:fldSimple w:instr=" REF _Ref496546830 \h  \* MERGEFORMAT ">
        <w:r w:rsidR="009F144F" w:rsidRPr="00FE0140">
          <w:t xml:space="preserve">Таблица </w:t>
        </w:r>
        <w:r w:rsidR="009F144F">
          <w:t>34</w:t>
        </w:r>
      </w:fldSimple>
      <w:r w:rsidRPr="00E670B3">
        <w:t>.</w:t>
      </w:r>
    </w:p>
    <w:p w:rsidR="0005542E" w:rsidRPr="00E670B3" w:rsidRDefault="0005542E" w:rsidP="00E670B3">
      <w:pPr>
        <w:pStyle w:val="01"/>
      </w:pPr>
      <w:r w:rsidRPr="00E670B3">
        <w:t>Расчеты проведены согласно Распоряжению Министерства культуры Российской Федерации от 02</w:t>
      </w:r>
      <w:r w:rsidR="00A30436">
        <w:t>.08.</w:t>
      </w:r>
      <w:r w:rsidRPr="00E670B3">
        <w:t>2017 г</w:t>
      </w:r>
      <w:r w:rsidR="00A30436">
        <w:t>.</w:t>
      </w:r>
      <w:r w:rsidRPr="00E670B3">
        <w:t xml:space="preserve"> № Р-965 [</w:t>
      </w:r>
      <w:r w:rsidR="00E101BD">
        <w:fldChar w:fldCharType="begin"/>
      </w:r>
      <w:r w:rsidR="00E670B3">
        <w:instrText xml:space="preserve"> REF методич_культура \r \h </w:instrText>
      </w:r>
      <w:r w:rsidR="00E101BD">
        <w:fldChar w:fldCharType="separate"/>
      </w:r>
      <w:r w:rsidR="009F144F">
        <w:t>8</w:t>
      </w:r>
      <w:r w:rsidR="00E101BD">
        <w:fldChar w:fldCharType="end"/>
      </w:r>
      <w:r w:rsidRPr="00E670B3">
        <w:t>].</w:t>
      </w:r>
    </w:p>
    <w:p w:rsidR="0005542E" w:rsidRPr="00FE0140" w:rsidRDefault="0005542E" w:rsidP="0005542E">
      <w:pPr>
        <w:pStyle w:val="aff2"/>
      </w:pPr>
      <w:bookmarkStart w:id="71" w:name="_Ref496546830"/>
      <w:r w:rsidRPr="00FE0140">
        <w:t xml:space="preserve">Таблица </w:t>
      </w:r>
      <w:r w:rsidR="00E101BD">
        <w:fldChar w:fldCharType="begin"/>
      </w:r>
      <w:r w:rsidR="001975E5">
        <w:instrText xml:space="preserve"> SEQ Таблица \* ARABIC </w:instrText>
      </w:r>
      <w:r w:rsidR="00E101BD">
        <w:fldChar w:fldCharType="separate"/>
      </w:r>
      <w:r w:rsidR="009F144F">
        <w:rPr>
          <w:noProof/>
        </w:rPr>
        <w:t>34</w:t>
      </w:r>
      <w:r w:rsidR="00E101BD">
        <w:rPr>
          <w:noProof/>
        </w:rPr>
        <w:fldChar w:fldCharType="end"/>
      </w:r>
      <w:bookmarkEnd w:id="71"/>
    </w:p>
    <w:tbl>
      <w:tblPr>
        <w:tblStyle w:val="aff"/>
        <w:tblW w:w="0" w:type="auto"/>
        <w:tblLook w:val="04A0"/>
      </w:tblPr>
      <w:tblGrid>
        <w:gridCol w:w="1882"/>
        <w:gridCol w:w="3235"/>
        <w:gridCol w:w="4787"/>
      </w:tblGrid>
      <w:tr w:rsidR="0005542E" w:rsidRPr="00FE0140" w:rsidTr="0005542E">
        <w:trPr>
          <w:trHeight w:val="57"/>
        </w:trPr>
        <w:tc>
          <w:tcPr>
            <w:tcW w:w="0" w:type="auto"/>
            <w:vAlign w:val="center"/>
          </w:tcPr>
          <w:p w:rsidR="0005542E" w:rsidRPr="00FE0140" w:rsidRDefault="0005542E" w:rsidP="0005542E">
            <w:pPr>
              <w:pStyle w:val="42"/>
            </w:pPr>
            <w:r w:rsidRPr="00FE0140">
              <w:t>Наименование объекта</w:t>
            </w:r>
          </w:p>
        </w:tc>
        <w:tc>
          <w:tcPr>
            <w:tcW w:w="0" w:type="auto"/>
            <w:vAlign w:val="center"/>
          </w:tcPr>
          <w:p w:rsidR="0005542E" w:rsidRPr="00FE0140" w:rsidRDefault="0005542E" w:rsidP="0005542E">
            <w:pPr>
              <w:pStyle w:val="42"/>
            </w:pPr>
            <w:r w:rsidRPr="00FE0140">
              <w:t>Уровень обеспеченности</w:t>
            </w:r>
            <w:r>
              <w:t>, объектов</w:t>
            </w:r>
          </w:p>
        </w:tc>
        <w:tc>
          <w:tcPr>
            <w:tcW w:w="0" w:type="auto"/>
            <w:vAlign w:val="center"/>
          </w:tcPr>
          <w:p w:rsidR="0005542E" w:rsidRPr="00FE0140" w:rsidRDefault="0005542E" w:rsidP="0005542E">
            <w:pPr>
              <w:pStyle w:val="42"/>
            </w:pPr>
            <w:r w:rsidRPr="00FE0140">
              <w:t>Примечание</w:t>
            </w:r>
          </w:p>
        </w:tc>
      </w:tr>
      <w:tr w:rsidR="0005542E" w:rsidRPr="00FE0140" w:rsidTr="0005542E">
        <w:trPr>
          <w:trHeight w:val="57"/>
        </w:trPr>
        <w:tc>
          <w:tcPr>
            <w:tcW w:w="0" w:type="auto"/>
            <w:vAlign w:val="center"/>
          </w:tcPr>
          <w:p w:rsidR="0005542E" w:rsidRPr="00AC4AFC" w:rsidRDefault="0005542E" w:rsidP="0005542E">
            <w:pPr>
              <w:pStyle w:val="220"/>
            </w:pPr>
            <w:r>
              <w:t>Библиотеки</w:t>
            </w:r>
          </w:p>
        </w:tc>
        <w:tc>
          <w:tcPr>
            <w:tcW w:w="0" w:type="auto"/>
            <w:vAlign w:val="center"/>
          </w:tcPr>
          <w:p w:rsidR="0005542E" w:rsidRPr="00AE2511" w:rsidRDefault="0005542E" w:rsidP="0005542E">
            <w:pPr>
              <w:pStyle w:val="220"/>
            </w:pPr>
            <w:r>
              <w:t>БС</w:t>
            </w:r>
            <w:r>
              <w:rPr>
                <w:vertAlign w:val="subscript"/>
              </w:rPr>
              <w:t>О</w:t>
            </w:r>
            <w:r>
              <w:t xml:space="preserve"> = </w:t>
            </w:r>
            <w:r w:rsidRPr="00D743CA">
              <w:t>(Н</w:t>
            </w:r>
            <w:r>
              <w:rPr>
                <w:vertAlign w:val="subscript"/>
              </w:rPr>
              <w:softHyphen/>
            </w:r>
            <w:r>
              <w:t>С</w:t>
            </w:r>
            <w:r>
              <w:softHyphen/>
              <w:t>/</w:t>
            </w:r>
            <w:r w:rsidRPr="00D743CA">
              <w:t xml:space="preserve"> Н</w:t>
            </w:r>
            <w:r>
              <w:rPr>
                <w:vertAlign w:val="subscript"/>
              </w:rPr>
              <w:t>НС</w:t>
            </w:r>
            <w:r>
              <w:t xml:space="preserve">) + ((Н – </w:t>
            </w:r>
            <w:r w:rsidRPr="00D743CA">
              <w:t>Н</w:t>
            </w:r>
            <w:r>
              <w:t>С</w:t>
            </w:r>
            <w:r>
              <w:softHyphen/>
              <w:t>) / Н</w:t>
            </w:r>
            <w:r>
              <w:rPr>
                <w:vertAlign w:val="subscript"/>
              </w:rPr>
              <w:t>НГ</w:t>
            </w:r>
            <w:r w:rsidRPr="00D743CA">
              <w:t>)</w:t>
            </w:r>
            <w:r>
              <w:t xml:space="preserve"> = (</w:t>
            </w:r>
            <w:r w:rsidR="00521E59">
              <w:rPr>
                <w:rFonts w:eastAsia="Times New Roman"/>
              </w:rPr>
              <w:t>31414</w:t>
            </w:r>
            <w:r>
              <w:t xml:space="preserve"> / 1000) + ((</w:t>
            </w:r>
            <w:r w:rsidR="00521E59">
              <w:rPr>
                <w:rFonts w:eastAsia="Times New Roman"/>
              </w:rPr>
              <w:t>154630</w:t>
            </w:r>
            <w:r>
              <w:t xml:space="preserve"> – </w:t>
            </w:r>
            <w:r w:rsidR="00521E59">
              <w:rPr>
                <w:rFonts w:eastAsia="Times New Roman"/>
              </w:rPr>
              <w:t>31414</w:t>
            </w:r>
            <w:r>
              <w:t>) / 20000</w:t>
            </w:r>
            <w:r w:rsidR="00521E59">
              <w:t>)</w:t>
            </w:r>
            <w:r>
              <w:t xml:space="preserve"> =</w:t>
            </w:r>
            <w:r w:rsidR="00521E59">
              <w:t xml:space="preserve"> 37;</w:t>
            </w:r>
          </w:p>
          <w:p w:rsidR="0005542E" w:rsidRDefault="0005542E" w:rsidP="0005542E">
            <w:pPr>
              <w:pStyle w:val="220"/>
            </w:pPr>
          </w:p>
          <w:p w:rsidR="0005542E" w:rsidRDefault="0005542E" w:rsidP="0005542E">
            <w:pPr>
              <w:pStyle w:val="220"/>
            </w:pPr>
            <w:r>
              <w:t>БС</w:t>
            </w:r>
            <w:r>
              <w:rPr>
                <w:vertAlign w:val="subscript"/>
              </w:rPr>
              <w:t>Д</w:t>
            </w:r>
            <w:r>
              <w:t> = НД / Н</w:t>
            </w:r>
            <w:r>
              <w:rPr>
                <w:vertAlign w:val="subscript"/>
              </w:rPr>
              <w:t>НД</w:t>
            </w:r>
            <w:r>
              <w:t xml:space="preserve"> = </w:t>
            </w:r>
            <w:r w:rsidR="00AB6D3F">
              <w:rPr>
                <w:rFonts w:eastAsia="Times New Roman"/>
              </w:rPr>
              <w:t>23954</w:t>
            </w:r>
            <w:r w:rsidRPr="00FC2F0D">
              <w:t>/</w:t>
            </w:r>
            <w:r>
              <w:t xml:space="preserve"> 10000 =</w:t>
            </w:r>
            <w:r w:rsidR="00AB6D3F">
              <w:t>2;</w:t>
            </w:r>
          </w:p>
          <w:p w:rsidR="0005542E" w:rsidRDefault="0005542E" w:rsidP="0005542E">
            <w:pPr>
              <w:pStyle w:val="220"/>
            </w:pPr>
          </w:p>
          <w:p w:rsidR="0005542E" w:rsidRDefault="0005542E" w:rsidP="0005542E">
            <w:pPr>
              <w:pStyle w:val="220"/>
            </w:pPr>
            <w:r>
              <w:t>Т</w:t>
            </w:r>
            <w:r w:rsidRPr="00BE1534">
              <w:t>очка доступа к полнотекстовым информационным ресурсам</w:t>
            </w:r>
            <w:r>
              <w:t xml:space="preserve"> – 2</w:t>
            </w:r>
          </w:p>
        </w:tc>
        <w:tc>
          <w:tcPr>
            <w:tcW w:w="0" w:type="auto"/>
            <w:vAlign w:val="center"/>
          </w:tcPr>
          <w:p w:rsidR="0005542E" w:rsidRDefault="0005542E" w:rsidP="0005542E">
            <w:pPr>
              <w:pStyle w:val="220"/>
            </w:pPr>
            <w:r>
              <w:t>БС</w:t>
            </w:r>
            <w:r>
              <w:rPr>
                <w:vertAlign w:val="subscript"/>
              </w:rPr>
              <w:t>О</w:t>
            </w:r>
            <w:r>
              <w:t xml:space="preserve"> – уровень обеспеченности общедоступными библиотеками, объектов;</w:t>
            </w:r>
          </w:p>
          <w:p w:rsidR="0005542E" w:rsidRDefault="0005542E" w:rsidP="0005542E">
            <w:pPr>
              <w:pStyle w:val="220"/>
            </w:pPr>
            <w:r>
              <w:t>БС</w:t>
            </w:r>
            <w:r>
              <w:rPr>
                <w:vertAlign w:val="subscript"/>
              </w:rPr>
              <w:t>Д</w:t>
            </w:r>
            <w:r>
              <w:t xml:space="preserve"> – уровень обеспеченности детскими библиотеками;</w:t>
            </w:r>
          </w:p>
          <w:p w:rsidR="0005542E" w:rsidRPr="00E12A96" w:rsidRDefault="0005542E" w:rsidP="0005542E">
            <w:pPr>
              <w:pStyle w:val="220"/>
            </w:pPr>
            <w:r w:rsidRPr="00D743CA">
              <w:t>Н</w:t>
            </w:r>
            <w:r>
              <w:rPr>
                <w:vertAlign w:val="subscript"/>
              </w:rPr>
              <w:t>НС</w:t>
            </w:r>
            <w:r>
              <w:t xml:space="preserve"> – норматив численности жителей на 1 общедоступную библиотеку для сельских населенных пунктов, входящих в состав городского округа (1 объект на 1000 чел.);</w:t>
            </w:r>
          </w:p>
          <w:p w:rsidR="0005542E" w:rsidRPr="00E12A96" w:rsidRDefault="0005542E" w:rsidP="0005542E">
            <w:pPr>
              <w:pStyle w:val="220"/>
            </w:pPr>
            <w:r>
              <w:t>Н</w:t>
            </w:r>
            <w:r>
              <w:rPr>
                <w:vertAlign w:val="subscript"/>
              </w:rPr>
              <w:t>НГ</w:t>
            </w:r>
            <w:r>
              <w:t xml:space="preserve"> – норматив численности жителей на 1 общедоступную библиотеку для городского округа (1 объект на 20000 чел.);</w:t>
            </w:r>
          </w:p>
          <w:p w:rsidR="0005542E" w:rsidRDefault="0005542E" w:rsidP="0005542E">
            <w:pPr>
              <w:pStyle w:val="220"/>
            </w:pPr>
            <w:r>
              <w:t>Н</w:t>
            </w:r>
            <w:r>
              <w:rPr>
                <w:vertAlign w:val="subscript"/>
              </w:rPr>
              <w:t>НД</w:t>
            </w:r>
            <w:r>
              <w:t xml:space="preserve"> – норматив численности жителей на 1 детскую библиотеку (1 объект на 10000 детей в возрасте от 0 до 14 лет);</w:t>
            </w:r>
          </w:p>
          <w:p w:rsidR="0005542E" w:rsidRPr="008C0DE7" w:rsidRDefault="0005542E" w:rsidP="0005542E">
            <w:pPr>
              <w:pStyle w:val="220"/>
            </w:pPr>
            <w:r>
              <w:t xml:space="preserve">норматив обеспеченности </w:t>
            </w:r>
            <w:r w:rsidRPr="00BE1534">
              <w:t>точка</w:t>
            </w:r>
            <w:r>
              <w:t>ми</w:t>
            </w:r>
            <w:r w:rsidRPr="00BE1534">
              <w:t xml:space="preserve"> доступа к полнотекстовым информационным ресурсам</w:t>
            </w:r>
            <w:r>
              <w:t xml:space="preserve"> – 2 объекта на городской округ, независимо от количества населения</w:t>
            </w:r>
          </w:p>
        </w:tc>
      </w:tr>
      <w:tr w:rsidR="0005542E" w:rsidRPr="00FE0140" w:rsidTr="0005542E">
        <w:trPr>
          <w:trHeight w:val="57"/>
        </w:trPr>
        <w:tc>
          <w:tcPr>
            <w:tcW w:w="0" w:type="auto"/>
            <w:vAlign w:val="center"/>
          </w:tcPr>
          <w:p w:rsidR="0005542E" w:rsidRPr="00AC4AFC" w:rsidRDefault="0005542E" w:rsidP="0005542E">
            <w:pPr>
              <w:pStyle w:val="220"/>
            </w:pPr>
            <w:r>
              <w:t>Музеи</w:t>
            </w:r>
          </w:p>
        </w:tc>
        <w:tc>
          <w:tcPr>
            <w:tcW w:w="0" w:type="auto"/>
            <w:vAlign w:val="center"/>
          </w:tcPr>
          <w:p w:rsidR="0005542E" w:rsidRDefault="0005542E" w:rsidP="0005542E">
            <w:pPr>
              <w:pStyle w:val="220"/>
            </w:pPr>
            <w:r>
              <w:t>краеведческий музей – 1;</w:t>
            </w:r>
          </w:p>
          <w:p w:rsidR="0005542E" w:rsidRDefault="0005542E" w:rsidP="0005542E">
            <w:pPr>
              <w:pStyle w:val="220"/>
            </w:pPr>
            <w:r>
              <w:t>тематический музей</w:t>
            </w:r>
            <w:r>
              <w:tab/>
              <w:t>– 1</w:t>
            </w:r>
          </w:p>
        </w:tc>
        <w:tc>
          <w:tcPr>
            <w:tcW w:w="0" w:type="auto"/>
            <w:vAlign w:val="center"/>
          </w:tcPr>
          <w:p w:rsidR="0005542E" w:rsidRDefault="0005542E" w:rsidP="0005542E">
            <w:pPr>
              <w:pStyle w:val="220"/>
            </w:pPr>
            <w:r>
              <w:t>норматив обеспеченности краеведческими музеями – 1 объект на городской округ независимо от количества населения;</w:t>
            </w:r>
          </w:p>
          <w:p w:rsidR="0005542E" w:rsidRDefault="0005542E" w:rsidP="0005542E">
            <w:pPr>
              <w:pStyle w:val="220"/>
            </w:pPr>
            <w:r>
              <w:t>норматив обеспеченности тематическими музеями – 1 объект на городской округ независимо от количества населения</w:t>
            </w:r>
          </w:p>
        </w:tc>
      </w:tr>
      <w:tr w:rsidR="00AB6D3F" w:rsidRPr="00FE0140" w:rsidTr="0005542E">
        <w:trPr>
          <w:trHeight w:val="57"/>
        </w:trPr>
        <w:tc>
          <w:tcPr>
            <w:tcW w:w="0" w:type="auto"/>
            <w:vAlign w:val="center"/>
          </w:tcPr>
          <w:p w:rsidR="00AB6D3F" w:rsidRDefault="00AB6D3F" w:rsidP="0005542E">
            <w:pPr>
              <w:pStyle w:val="220"/>
            </w:pPr>
            <w:r>
              <w:t>Театры</w:t>
            </w:r>
          </w:p>
        </w:tc>
        <w:tc>
          <w:tcPr>
            <w:tcW w:w="0" w:type="auto"/>
            <w:vAlign w:val="center"/>
          </w:tcPr>
          <w:p w:rsidR="00AB6D3F" w:rsidRDefault="00C95C7F" w:rsidP="0005542E">
            <w:pPr>
              <w:pStyle w:val="220"/>
            </w:pPr>
            <w:r>
              <w:t>т</w:t>
            </w:r>
            <w:r w:rsidR="00AB6D3F">
              <w:t>еатр по видам искусств – 1</w:t>
            </w:r>
            <w:r>
              <w:t>;</w:t>
            </w:r>
          </w:p>
          <w:p w:rsidR="00C95C7F" w:rsidRDefault="00C95C7F" w:rsidP="0005542E">
            <w:pPr>
              <w:pStyle w:val="220"/>
            </w:pPr>
          </w:p>
          <w:p w:rsidR="00C95C7F" w:rsidRDefault="00C95C7F" w:rsidP="0005542E">
            <w:pPr>
              <w:pStyle w:val="220"/>
            </w:pPr>
            <w:r>
              <w:t>5-6 посадочных мест на 1000 чел.</w:t>
            </w:r>
          </w:p>
        </w:tc>
        <w:tc>
          <w:tcPr>
            <w:tcW w:w="0" w:type="auto"/>
            <w:vAlign w:val="center"/>
          </w:tcPr>
          <w:p w:rsidR="00AB6D3F" w:rsidRDefault="00AB6D3F" w:rsidP="00AB6D3F">
            <w:pPr>
              <w:pStyle w:val="220"/>
            </w:pPr>
            <w:r>
              <w:t>норматив обеспеченности театрами по видам искусств – 1 объект на городской округ с численность</w:t>
            </w:r>
            <w:r w:rsidR="00031617">
              <w:t>ю</w:t>
            </w:r>
            <w:r>
              <w:t xml:space="preserve"> населения от 100 до 200 тыс. чел.</w:t>
            </w:r>
            <w:r w:rsidR="00C95C7F">
              <w:t>;</w:t>
            </w:r>
          </w:p>
          <w:p w:rsidR="00C95C7F" w:rsidRDefault="00C95C7F" w:rsidP="00AB6D3F">
            <w:pPr>
              <w:pStyle w:val="220"/>
            </w:pPr>
            <w:r w:rsidRPr="00663AEC">
              <w:t xml:space="preserve">норматив обеспеченности посадочными местами – </w:t>
            </w:r>
            <w:r>
              <w:t>5-6</w:t>
            </w:r>
            <w:r w:rsidRPr="00663AEC">
              <w:t xml:space="preserve"> посадочных мест на 1000 чел. в городском округе с численностью населения </w:t>
            </w:r>
            <w:r w:rsidRPr="001C65CC">
              <w:t>150000 - 199999</w:t>
            </w:r>
            <w:r w:rsidRPr="00663AEC">
              <w:t xml:space="preserve"> чел.</w:t>
            </w:r>
          </w:p>
        </w:tc>
      </w:tr>
      <w:tr w:rsidR="0005542E" w:rsidRPr="00FE0140" w:rsidTr="0005542E">
        <w:trPr>
          <w:trHeight w:val="57"/>
        </w:trPr>
        <w:tc>
          <w:tcPr>
            <w:tcW w:w="0" w:type="auto"/>
            <w:vAlign w:val="center"/>
          </w:tcPr>
          <w:p w:rsidR="0005542E" w:rsidRDefault="0005542E" w:rsidP="0005542E">
            <w:pPr>
              <w:pStyle w:val="220"/>
            </w:pPr>
            <w:r>
              <w:lastRenderedPageBreak/>
              <w:t>Концертные организации</w:t>
            </w:r>
          </w:p>
        </w:tc>
        <w:tc>
          <w:tcPr>
            <w:tcW w:w="0" w:type="auto"/>
            <w:vAlign w:val="center"/>
          </w:tcPr>
          <w:p w:rsidR="0005542E" w:rsidRDefault="0005542E" w:rsidP="0005542E">
            <w:pPr>
              <w:pStyle w:val="220"/>
            </w:pPr>
            <w:r>
              <w:t>концертный зал – 1;</w:t>
            </w:r>
          </w:p>
          <w:p w:rsidR="0005542E" w:rsidRDefault="0005542E" w:rsidP="0005542E">
            <w:pPr>
              <w:pStyle w:val="220"/>
            </w:pPr>
            <w:r>
              <w:t>концертный творческий коллектив – 1</w:t>
            </w:r>
          </w:p>
          <w:p w:rsidR="00C95C7F" w:rsidRDefault="00C95C7F" w:rsidP="0005542E">
            <w:pPr>
              <w:pStyle w:val="220"/>
            </w:pPr>
          </w:p>
          <w:p w:rsidR="00C95C7F" w:rsidRDefault="00C95C7F" w:rsidP="0005542E">
            <w:pPr>
              <w:pStyle w:val="220"/>
            </w:pPr>
            <w:r>
              <w:t>5-6 посадочных мест на 1000 чел.</w:t>
            </w:r>
          </w:p>
        </w:tc>
        <w:tc>
          <w:tcPr>
            <w:tcW w:w="0" w:type="auto"/>
            <w:vAlign w:val="center"/>
          </w:tcPr>
          <w:p w:rsidR="0005542E" w:rsidRDefault="0005542E" w:rsidP="0005542E">
            <w:pPr>
              <w:pStyle w:val="220"/>
            </w:pPr>
            <w:r>
              <w:t>норматив обеспеченности концертными залами – 1 объект на городской округ независимо от количества населения;</w:t>
            </w:r>
          </w:p>
          <w:p w:rsidR="0005542E" w:rsidRDefault="0005542E" w:rsidP="0005542E">
            <w:pPr>
              <w:pStyle w:val="220"/>
            </w:pPr>
            <w:r>
              <w:t>норматив обеспеченности концертными творческими коллективами – 1 объект на городской округ независимо от количества населения</w:t>
            </w:r>
            <w:r w:rsidR="00C95C7F">
              <w:t>;</w:t>
            </w:r>
          </w:p>
          <w:p w:rsidR="00C95C7F" w:rsidRDefault="00C95C7F" w:rsidP="0005542E">
            <w:pPr>
              <w:pStyle w:val="220"/>
            </w:pPr>
            <w:r w:rsidRPr="00663AEC">
              <w:t xml:space="preserve">норматив обеспеченности посадочными местами – </w:t>
            </w:r>
            <w:r>
              <w:t>5-6</w:t>
            </w:r>
            <w:r w:rsidRPr="00663AEC">
              <w:t xml:space="preserve"> посадочных мест на 1000 чел. в городском округе с численностью населения </w:t>
            </w:r>
            <w:r w:rsidRPr="001C65CC">
              <w:t>150000 - 199999</w:t>
            </w:r>
            <w:r w:rsidRPr="00663AEC">
              <w:t xml:space="preserve"> чел.</w:t>
            </w:r>
          </w:p>
        </w:tc>
      </w:tr>
      <w:tr w:rsidR="00031617" w:rsidRPr="00FE0140" w:rsidTr="0005542E">
        <w:trPr>
          <w:trHeight w:val="57"/>
        </w:trPr>
        <w:tc>
          <w:tcPr>
            <w:tcW w:w="0" w:type="auto"/>
            <w:vAlign w:val="center"/>
          </w:tcPr>
          <w:p w:rsidR="00031617" w:rsidRDefault="00031617" w:rsidP="0005542E">
            <w:pPr>
              <w:pStyle w:val="220"/>
            </w:pPr>
            <w:r>
              <w:t>Цирки</w:t>
            </w:r>
          </w:p>
        </w:tc>
        <w:tc>
          <w:tcPr>
            <w:tcW w:w="0" w:type="auto"/>
            <w:vAlign w:val="center"/>
          </w:tcPr>
          <w:p w:rsidR="00031617" w:rsidRDefault="00031617" w:rsidP="0005542E">
            <w:pPr>
              <w:pStyle w:val="220"/>
            </w:pPr>
            <w:r>
              <w:t>цирковая площадка (цирковой коллектив) – 1</w:t>
            </w:r>
          </w:p>
        </w:tc>
        <w:tc>
          <w:tcPr>
            <w:tcW w:w="0" w:type="auto"/>
            <w:vAlign w:val="center"/>
          </w:tcPr>
          <w:p w:rsidR="00031617" w:rsidRDefault="00031617" w:rsidP="0005542E">
            <w:pPr>
              <w:pStyle w:val="220"/>
            </w:pPr>
            <w:r>
              <w:t xml:space="preserve">норматив обеспеченности цирковыми площадками (цирковыми коллективами) – </w:t>
            </w:r>
            <w:r w:rsidR="00614632">
              <w:t>1 объект на городской округ с численностью населения от 100 до 500 тыс. чел.</w:t>
            </w:r>
          </w:p>
        </w:tc>
      </w:tr>
      <w:tr w:rsidR="0005542E" w:rsidRPr="00FE0140" w:rsidTr="0005542E">
        <w:trPr>
          <w:trHeight w:val="57"/>
        </w:trPr>
        <w:tc>
          <w:tcPr>
            <w:tcW w:w="0" w:type="auto"/>
            <w:vAlign w:val="center"/>
          </w:tcPr>
          <w:p w:rsidR="0005542E" w:rsidRPr="00AC4AFC" w:rsidRDefault="0005542E" w:rsidP="0005542E">
            <w:pPr>
              <w:pStyle w:val="220"/>
            </w:pPr>
            <w:r>
              <w:t>Дом культуры</w:t>
            </w:r>
          </w:p>
        </w:tc>
        <w:tc>
          <w:tcPr>
            <w:tcW w:w="0" w:type="auto"/>
            <w:vAlign w:val="center"/>
          </w:tcPr>
          <w:p w:rsidR="0005542E" w:rsidRPr="009F3072" w:rsidRDefault="0005542E" w:rsidP="0005542E">
            <w:pPr>
              <w:pStyle w:val="220"/>
            </w:pPr>
            <w:r>
              <w:t>КС = (НС / Н</w:t>
            </w:r>
            <w:r>
              <w:rPr>
                <w:vertAlign w:val="subscript"/>
              </w:rPr>
              <w:t>НС</w:t>
            </w:r>
            <w:r>
              <w:t>) + ((Н – НС) / Н</w:t>
            </w:r>
            <w:r>
              <w:rPr>
                <w:vertAlign w:val="subscript"/>
              </w:rPr>
              <w:t>НГ</w:t>
            </w:r>
            <w:r>
              <w:t>) = (</w:t>
            </w:r>
            <w:r w:rsidR="009B7A47">
              <w:rPr>
                <w:rFonts w:eastAsia="Times New Roman"/>
              </w:rPr>
              <w:t>31414</w:t>
            </w:r>
            <w:r>
              <w:t xml:space="preserve"> / 5000) + ((</w:t>
            </w:r>
            <w:r w:rsidR="009B7A47">
              <w:rPr>
                <w:rFonts w:eastAsia="Times New Roman"/>
              </w:rPr>
              <w:t>154630</w:t>
            </w:r>
            <w:r>
              <w:t xml:space="preserve"> –</w:t>
            </w:r>
            <w:r w:rsidR="009B7A47">
              <w:rPr>
                <w:rFonts w:eastAsia="Times New Roman"/>
              </w:rPr>
              <w:t>31414</w:t>
            </w:r>
            <w:r>
              <w:t xml:space="preserve">) / </w:t>
            </w:r>
            <w:r w:rsidR="009B7A47">
              <w:t>10</w:t>
            </w:r>
            <w:r w:rsidR="009F3072" w:rsidRPr="009F3072">
              <w:t>000</w:t>
            </w:r>
            <w:r w:rsidR="009F3072" w:rsidRPr="00DE07CB">
              <w:t>0</w:t>
            </w:r>
            <w:r>
              <w:t xml:space="preserve">) = </w:t>
            </w:r>
            <w:r w:rsidR="009B7A47">
              <w:t>7;</w:t>
            </w:r>
          </w:p>
          <w:p w:rsidR="0005542E" w:rsidRDefault="0005542E" w:rsidP="0005542E">
            <w:pPr>
              <w:pStyle w:val="220"/>
            </w:pPr>
          </w:p>
          <w:p w:rsidR="0005542E" w:rsidRDefault="001C65CC" w:rsidP="0005542E">
            <w:pPr>
              <w:pStyle w:val="220"/>
            </w:pPr>
            <w:r>
              <w:t>8-12</w:t>
            </w:r>
            <w:r w:rsidR="0005542E">
              <w:t xml:space="preserve"> посадочных мест на 1000 чел.</w:t>
            </w:r>
          </w:p>
        </w:tc>
        <w:tc>
          <w:tcPr>
            <w:tcW w:w="0" w:type="auto"/>
            <w:vAlign w:val="center"/>
          </w:tcPr>
          <w:p w:rsidR="0005542E" w:rsidRDefault="0005542E" w:rsidP="0005542E">
            <w:pPr>
              <w:pStyle w:val="220"/>
            </w:pPr>
            <w:r>
              <w:t>КС – уровень обеспеченности Домами культуры;</w:t>
            </w:r>
          </w:p>
          <w:p w:rsidR="0005542E" w:rsidRPr="00E12A96" w:rsidRDefault="0005542E" w:rsidP="0005542E">
            <w:pPr>
              <w:pStyle w:val="220"/>
            </w:pPr>
            <w:r w:rsidRPr="00D743CA">
              <w:t>Н</w:t>
            </w:r>
            <w:r>
              <w:rPr>
                <w:vertAlign w:val="subscript"/>
              </w:rPr>
              <w:t>НС</w:t>
            </w:r>
            <w:r>
              <w:t xml:space="preserve"> – норматив численности жителей на 1 Дом культуры для сельских населенных пунктов, входящих в состав городского округа (1 объект на 5000 чел.);</w:t>
            </w:r>
          </w:p>
          <w:p w:rsidR="0005542E" w:rsidRPr="00E12A96" w:rsidRDefault="0005542E" w:rsidP="0005542E">
            <w:pPr>
              <w:pStyle w:val="220"/>
            </w:pPr>
            <w:r>
              <w:t>Н</w:t>
            </w:r>
            <w:r>
              <w:rPr>
                <w:vertAlign w:val="subscript"/>
              </w:rPr>
              <w:t>НГ</w:t>
            </w:r>
            <w:r>
              <w:t xml:space="preserve"> – норматив численности жителей на 1 Дом культуры для городского округа (1 объект на </w:t>
            </w:r>
            <w:r w:rsidR="009B7A47">
              <w:t>10</w:t>
            </w:r>
            <w:r w:rsidR="00DE07CB" w:rsidRPr="00DE07CB">
              <w:t>0</w:t>
            </w:r>
            <w:r>
              <w:t xml:space="preserve">000 чел.) для городских округов с численностью населения </w:t>
            </w:r>
            <w:r w:rsidR="00DE07CB" w:rsidRPr="00DE07CB">
              <w:t>1</w:t>
            </w:r>
            <w:r>
              <w:t>00</w:t>
            </w:r>
            <w:r w:rsidR="009B7A47">
              <w:t>-500</w:t>
            </w:r>
            <w:r>
              <w:t xml:space="preserve"> тыс. чел.</w:t>
            </w:r>
            <w:r w:rsidR="00C95C7F">
              <w:t>;</w:t>
            </w:r>
          </w:p>
          <w:p w:rsidR="0005542E" w:rsidRPr="00452D53" w:rsidRDefault="0005542E" w:rsidP="0005542E">
            <w:pPr>
              <w:pStyle w:val="220"/>
            </w:pPr>
            <w:r w:rsidRPr="00663AEC">
              <w:t xml:space="preserve">норматив обеспеченности посадочными местами – </w:t>
            </w:r>
            <w:r w:rsidR="001C65CC">
              <w:t>8-12</w:t>
            </w:r>
            <w:r w:rsidRPr="00663AEC">
              <w:t xml:space="preserve"> посадочных мест на 1000 чел. в городском округе с численностью населения </w:t>
            </w:r>
            <w:r w:rsidR="001C65CC" w:rsidRPr="001C65CC">
              <w:t>150000 - 199999</w:t>
            </w:r>
            <w:r w:rsidRPr="00663AEC">
              <w:t xml:space="preserve"> чел.</w:t>
            </w:r>
          </w:p>
        </w:tc>
      </w:tr>
      <w:tr w:rsidR="0005542E" w:rsidRPr="00FE0140" w:rsidTr="0005542E">
        <w:trPr>
          <w:trHeight w:val="57"/>
        </w:trPr>
        <w:tc>
          <w:tcPr>
            <w:tcW w:w="0" w:type="auto"/>
            <w:vAlign w:val="center"/>
          </w:tcPr>
          <w:p w:rsidR="0005542E" w:rsidRDefault="0005542E" w:rsidP="0005542E">
            <w:pPr>
              <w:pStyle w:val="220"/>
            </w:pPr>
            <w:r>
              <w:t>Парк культуры и отдыха</w:t>
            </w:r>
          </w:p>
        </w:tc>
        <w:tc>
          <w:tcPr>
            <w:tcW w:w="0" w:type="auto"/>
            <w:vAlign w:val="center"/>
          </w:tcPr>
          <w:p w:rsidR="0005542E" w:rsidRDefault="0005542E" w:rsidP="0005542E">
            <w:pPr>
              <w:pStyle w:val="220"/>
            </w:pPr>
            <w:r>
              <w:t>П = Н / П</w:t>
            </w:r>
            <w:r>
              <w:rPr>
                <w:vertAlign w:val="subscript"/>
              </w:rPr>
              <w:t>Н</w:t>
            </w:r>
            <w:r>
              <w:t xml:space="preserve"> = </w:t>
            </w:r>
            <w:r w:rsidR="00510719">
              <w:rPr>
                <w:rFonts w:eastAsia="Times New Roman"/>
              </w:rPr>
              <w:t>154630</w:t>
            </w:r>
            <w:r w:rsidRPr="0008368A">
              <w:t>/</w:t>
            </w:r>
            <w:r>
              <w:t xml:space="preserve"> 30000 =</w:t>
            </w:r>
            <w:r w:rsidR="00510719">
              <w:t>5</w:t>
            </w:r>
          </w:p>
        </w:tc>
        <w:tc>
          <w:tcPr>
            <w:tcW w:w="0" w:type="auto"/>
            <w:vAlign w:val="center"/>
          </w:tcPr>
          <w:p w:rsidR="0005542E" w:rsidRDefault="0005542E" w:rsidP="0005542E">
            <w:pPr>
              <w:pStyle w:val="220"/>
            </w:pPr>
            <w:r>
              <w:t>П – уровень обеспеченности парками культуры и отдыха;</w:t>
            </w:r>
          </w:p>
          <w:p w:rsidR="0005542E" w:rsidRDefault="0005542E" w:rsidP="0005542E">
            <w:pPr>
              <w:pStyle w:val="220"/>
            </w:pPr>
            <w:r>
              <w:t>П</w:t>
            </w:r>
            <w:r w:rsidRPr="00452D53">
              <w:rPr>
                <w:vertAlign w:val="subscript"/>
              </w:rPr>
              <w:t>Н</w:t>
            </w:r>
            <w:r>
              <w:t xml:space="preserve"> – норматив численности жителей на 1 парк культуры и отдыха в городском округе (1 объект на 30 тыс. чел.)</w:t>
            </w:r>
          </w:p>
        </w:tc>
      </w:tr>
      <w:tr w:rsidR="0005542E" w:rsidRPr="00FE0140" w:rsidTr="0005542E">
        <w:trPr>
          <w:trHeight w:val="57"/>
        </w:trPr>
        <w:tc>
          <w:tcPr>
            <w:tcW w:w="0" w:type="auto"/>
            <w:vAlign w:val="center"/>
          </w:tcPr>
          <w:p w:rsidR="0005542E" w:rsidRPr="00AC4AFC" w:rsidRDefault="0005542E" w:rsidP="0005542E">
            <w:pPr>
              <w:pStyle w:val="220"/>
            </w:pPr>
            <w:r w:rsidRPr="00AC4AFC">
              <w:t>Кинозал</w:t>
            </w:r>
          </w:p>
        </w:tc>
        <w:tc>
          <w:tcPr>
            <w:tcW w:w="0" w:type="auto"/>
            <w:vAlign w:val="center"/>
          </w:tcPr>
          <w:p w:rsidR="0005542E" w:rsidRDefault="0005542E" w:rsidP="0005542E">
            <w:pPr>
              <w:pStyle w:val="220"/>
            </w:pPr>
            <w:r>
              <w:t>К = Н / К</w:t>
            </w:r>
            <w:r>
              <w:rPr>
                <w:vertAlign w:val="subscript"/>
              </w:rPr>
              <w:t>Н</w:t>
            </w:r>
            <w:r>
              <w:t xml:space="preserve"> = </w:t>
            </w:r>
            <w:r w:rsidR="00510719">
              <w:rPr>
                <w:rFonts w:eastAsia="Times New Roman"/>
              </w:rPr>
              <w:t>154630</w:t>
            </w:r>
            <w:r w:rsidRPr="00C77A0E">
              <w:t>/</w:t>
            </w:r>
            <w:r>
              <w:t xml:space="preserve"> 20000 =</w:t>
            </w:r>
            <w:r w:rsidR="00510719">
              <w:t>8</w:t>
            </w:r>
          </w:p>
        </w:tc>
        <w:tc>
          <w:tcPr>
            <w:tcW w:w="0" w:type="auto"/>
            <w:vAlign w:val="center"/>
          </w:tcPr>
          <w:p w:rsidR="0005542E" w:rsidRDefault="0005542E" w:rsidP="0005542E">
            <w:pPr>
              <w:pStyle w:val="220"/>
            </w:pPr>
            <w:r>
              <w:t>К – уровень обеспеченности кинозалами;</w:t>
            </w:r>
          </w:p>
          <w:p w:rsidR="0005542E" w:rsidRDefault="0005542E" w:rsidP="0005542E">
            <w:pPr>
              <w:pStyle w:val="220"/>
            </w:pPr>
            <w:r>
              <w:t>К</w:t>
            </w:r>
            <w:r w:rsidRPr="00452D53">
              <w:rPr>
                <w:vertAlign w:val="subscript"/>
              </w:rPr>
              <w:t>Н</w:t>
            </w:r>
            <w:r>
              <w:t xml:space="preserve"> – норматив численности жителей на 1 кинозал в городском округе (1 объект на 20 тыс. чел.)</w:t>
            </w:r>
          </w:p>
        </w:tc>
      </w:tr>
    </w:tbl>
    <w:p w:rsidR="0005542E" w:rsidRPr="00FE0140" w:rsidRDefault="0005542E" w:rsidP="0005542E"/>
    <w:p w:rsidR="0005542E" w:rsidRDefault="0005542E" w:rsidP="00A20B3C">
      <w:pPr>
        <w:pStyle w:val="01"/>
      </w:pPr>
      <w:r w:rsidRPr="00FE0140">
        <w:t xml:space="preserve">Предельные значения расчетных показателей максимально допустимого уровня территориальной доступности объектов </w:t>
      </w:r>
      <w:r w:rsidR="00A20B3C" w:rsidRPr="00E01AA0">
        <w:rPr>
          <w:rFonts w:eastAsia="Calibri"/>
        </w:rPr>
        <w:t>культуры и искусства местного значения</w:t>
      </w:r>
      <w:r w:rsidRPr="00FE0140">
        <w:t xml:space="preserve"> установлены по </w:t>
      </w:r>
      <w:r>
        <w:t xml:space="preserve">Распоряжению Министерства культуры Российской Федерации </w:t>
      </w:r>
      <w:r w:rsidR="00A30436" w:rsidRPr="00E670B3">
        <w:t>02</w:t>
      </w:r>
      <w:r w:rsidR="00A30436">
        <w:t>.08.</w:t>
      </w:r>
      <w:r w:rsidR="00A30436" w:rsidRPr="00E670B3">
        <w:t>2017 г</w:t>
      </w:r>
      <w:r w:rsidR="00A30436">
        <w:t>.</w:t>
      </w:r>
      <w:r w:rsidR="00A30436" w:rsidRPr="00E670B3">
        <w:t xml:space="preserve"> № Р-965</w:t>
      </w:r>
      <w:r w:rsidRPr="00470833">
        <w:t>[</w:t>
      </w:r>
      <w:r w:rsidR="00E101BD">
        <w:fldChar w:fldCharType="begin"/>
      </w:r>
      <w:r w:rsidR="00A20B3C">
        <w:instrText xml:space="preserve"> REF методич_культура \r \h </w:instrText>
      </w:r>
      <w:r w:rsidR="00E101BD">
        <w:fldChar w:fldCharType="separate"/>
      </w:r>
      <w:r w:rsidR="009F144F">
        <w:t>8</w:t>
      </w:r>
      <w:r w:rsidR="00E101BD">
        <w:fldChar w:fldCharType="end"/>
      </w:r>
      <w:r w:rsidRPr="00470833">
        <w:t>]</w:t>
      </w:r>
      <w:r w:rsidR="0079776A">
        <w:t>.</w:t>
      </w:r>
    </w:p>
    <w:p w:rsidR="00CB2C54" w:rsidRPr="00C916F5" w:rsidRDefault="00CB2C54" w:rsidP="00CB2C54">
      <w:pPr>
        <w:pStyle w:val="143"/>
      </w:pPr>
      <w:bookmarkStart w:id="72" w:name="_Toc512348369"/>
      <w:bookmarkStart w:id="73" w:name="_Toc68642967"/>
      <w:r w:rsidRPr="00C916F5">
        <w:lastRenderedPageBreak/>
        <w:t>2.</w:t>
      </w:r>
      <w:r w:rsidR="001B29F0">
        <w:t>2</w:t>
      </w:r>
      <w:r w:rsidRPr="00C916F5">
        <w:t>.</w:t>
      </w:r>
      <w:r w:rsidR="00CA5224">
        <w:t>4</w:t>
      </w:r>
      <w:bookmarkEnd w:id="72"/>
      <w:r>
        <w:t>Объекты</w:t>
      </w:r>
      <w:r w:rsidRPr="00245D8F">
        <w:t xml:space="preserve"> местного значения в области рекреации</w:t>
      </w:r>
      <w:bookmarkEnd w:id="73"/>
    </w:p>
    <w:p w:rsidR="00CB2C54" w:rsidRDefault="00CB2C54" w:rsidP="00CB2C54">
      <w:pPr>
        <w:pStyle w:val="01"/>
      </w:pPr>
      <w:r w:rsidRPr="00C916F5">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w:t>
      </w:r>
      <w:r w:rsidR="00921CA3" w:rsidRPr="00245D8F">
        <w:t>местного значения в области рекреации</w:t>
      </w:r>
      <w:r w:rsidRPr="00C916F5">
        <w:t xml:space="preserve"> установлены по законодательным и иным нормативно-правовым актам, представленным в </w:t>
      </w:r>
      <w:fldSimple w:instr=" REF _Ref491002228 \h  \* MERGEFORMAT ">
        <w:r w:rsidR="009F144F" w:rsidRPr="00C916F5">
          <w:t xml:space="preserve">Таблица </w:t>
        </w:r>
        <w:r w:rsidR="009F144F">
          <w:rPr>
            <w:noProof/>
          </w:rPr>
          <w:t>35</w:t>
        </w:r>
      </w:fldSimple>
      <w:r w:rsidRPr="00C916F5">
        <w:t>.</w:t>
      </w:r>
    </w:p>
    <w:p w:rsidR="00CB2C54" w:rsidRPr="00C916F5" w:rsidRDefault="00CB2C54" w:rsidP="00CB2C54">
      <w:pPr>
        <w:pStyle w:val="aff2"/>
      </w:pPr>
      <w:bookmarkStart w:id="74" w:name="_Ref491002228"/>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35</w:t>
      </w:r>
      <w:r w:rsidR="00E101BD">
        <w:rPr>
          <w:noProof/>
        </w:rPr>
        <w:fldChar w:fldCharType="end"/>
      </w:r>
      <w:bookmarkEnd w:id="74"/>
    </w:p>
    <w:tbl>
      <w:tblPr>
        <w:tblStyle w:val="aff"/>
        <w:tblW w:w="0" w:type="auto"/>
        <w:tblLook w:val="04A0"/>
      </w:tblPr>
      <w:tblGrid>
        <w:gridCol w:w="2769"/>
        <w:gridCol w:w="3738"/>
        <w:gridCol w:w="3397"/>
      </w:tblGrid>
      <w:tr w:rsidR="00CB2C54" w:rsidRPr="00C916F5" w:rsidTr="00921CA3">
        <w:trPr>
          <w:trHeight w:val="57"/>
        </w:trPr>
        <w:tc>
          <w:tcPr>
            <w:tcW w:w="0" w:type="auto"/>
            <w:vMerge w:val="restart"/>
            <w:vAlign w:val="center"/>
          </w:tcPr>
          <w:p w:rsidR="00CB2C54" w:rsidRPr="00C916F5" w:rsidRDefault="00CB2C54" w:rsidP="00921CA3">
            <w:pPr>
              <w:pStyle w:val="212"/>
            </w:pPr>
            <w:r w:rsidRPr="00C916F5">
              <w:t>Наименование объекта</w:t>
            </w:r>
          </w:p>
        </w:tc>
        <w:tc>
          <w:tcPr>
            <w:tcW w:w="0" w:type="auto"/>
            <w:gridSpan w:val="2"/>
            <w:vAlign w:val="center"/>
          </w:tcPr>
          <w:p w:rsidR="00CB2C54" w:rsidRPr="00C916F5" w:rsidRDefault="00CB2C54" w:rsidP="00921CA3">
            <w:pPr>
              <w:pStyle w:val="212"/>
            </w:pPr>
            <w:r w:rsidRPr="00C916F5">
              <w:t>Законодательные и иные нормативно-правовые акты, на основании которых установлены предельные значения расчетных показателей</w:t>
            </w:r>
          </w:p>
        </w:tc>
      </w:tr>
      <w:tr w:rsidR="00CB2C54" w:rsidRPr="00C916F5" w:rsidTr="00921CA3">
        <w:trPr>
          <w:trHeight w:val="57"/>
        </w:trPr>
        <w:tc>
          <w:tcPr>
            <w:tcW w:w="0" w:type="auto"/>
            <w:vMerge/>
            <w:vAlign w:val="center"/>
          </w:tcPr>
          <w:p w:rsidR="00CB2C54" w:rsidRPr="00C916F5" w:rsidRDefault="00CB2C54" w:rsidP="00921CA3">
            <w:pPr>
              <w:pStyle w:val="212"/>
            </w:pPr>
          </w:p>
        </w:tc>
        <w:tc>
          <w:tcPr>
            <w:tcW w:w="0" w:type="auto"/>
            <w:vAlign w:val="center"/>
          </w:tcPr>
          <w:p w:rsidR="00CB2C54" w:rsidRPr="00C916F5" w:rsidRDefault="00CB2C54" w:rsidP="00921CA3">
            <w:pPr>
              <w:pStyle w:val="212"/>
            </w:pPr>
            <w:r w:rsidRPr="00C916F5">
              <w:t>Минимально допустимого уровня обеспеченности</w:t>
            </w:r>
          </w:p>
        </w:tc>
        <w:tc>
          <w:tcPr>
            <w:tcW w:w="0" w:type="auto"/>
            <w:vAlign w:val="center"/>
          </w:tcPr>
          <w:p w:rsidR="00CB2C54" w:rsidRPr="00C916F5" w:rsidRDefault="00CB2C54" w:rsidP="00921CA3">
            <w:pPr>
              <w:pStyle w:val="212"/>
            </w:pPr>
            <w:r w:rsidRPr="00C916F5">
              <w:t>Максимально допустимого уровня территориальной доступности</w:t>
            </w:r>
          </w:p>
        </w:tc>
      </w:tr>
      <w:tr w:rsidR="00E43E29" w:rsidRPr="00C916F5" w:rsidTr="00921CA3">
        <w:trPr>
          <w:trHeight w:val="57"/>
        </w:trPr>
        <w:tc>
          <w:tcPr>
            <w:tcW w:w="0" w:type="auto"/>
            <w:vAlign w:val="center"/>
          </w:tcPr>
          <w:p w:rsidR="00E43E29" w:rsidRPr="00C916F5" w:rsidRDefault="00E43E29" w:rsidP="001F7839">
            <w:pPr>
              <w:pStyle w:val="220"/>
            </w:pPr>
            <w:r w:rsidRPr="00C916F5">
              <w:t xml:space="preserve">Озелененные территории </w:t>
            </w:r>
          </w:p>
        </w:tc>
        <w:tc>
          <w:tcPr>
            <w:tcW w:w="0" w:type="auto"/>
            <w:vAlign w:val="center"/>
          </w:tcPr>
          <w:p w:rsidR="00E43E29" w:rsidRPr="00C916F5" w:rsidRDefault="00E43E29" w:rsidP="00921CA3">
            <w:pPr>
              <w:pStyle w:val="220"/>
            </w:pPr>
            <w:r w:rsidRPr="00C916F5">
              <w:t xml:space="preserve">Пункт 5.17. </w:t>
            </w:r>
            <w:r w:rsidR="007766B9" w:rsidRPr="00C916F5">
              <w:t>Нормативов градостроительного проектирования Московской области</w:t>
            </w:r>
            <w:r w:rsidR="00704E39" w:rsidRPr="007766B9">
              <w:t>[</w:t>
            </w:r>
            <w:r w:rsidR="00E101BD">
              <w:rPr>
                <w:lang w:val="en-US"/>
              </w:rPr>
              <w:fldChar w:fldCharType="begin"/>
            </w:r>
            <w:r w:rsidR="00704E39">
              <w:rPr>
                <w:lang w:val="en-US"/>
              </w:rPr>
              <w:instrText>REF</w:instrText>
            </w:r>
            <w:r w:rsidR="00704E39" w:rsidRPr="007766B9">
              <w:instrText xml:space="preserve"> рег_нормативы \</w:instrText>
            </w:r>
            <w:r w:rsidR="00704E39">
              <w:rPr>
                <w:lang w:val="en-US"/>
              </w:rPr>
              <w:instrText>r</w:instrText>
            </w:r>
            <w:r w:rsidR="00704E39" w:rsidRPr="007766B9">
              <w:instrText xml:space="preserve"> \</w:instrText>
            </w:r>
            <w:r w:rsidR="00704E39">
              <w:rPr>
                <w:lang w:val="en-US"/>
              </w:rPr>
              <w:instrText>h</w:instrText>
            </w:r>
            <w:r w:rsidR="00704E39" w:rsidRPr="007766B9">
              <w:instrText xml:space="preserve">  \* </w:instrText>
            </w:r>
            <w:r w:rsidR="00704E39">
              <w:rPr>
                <w:lang w:val="en-US"/>
              </w:rPr>
              <w:instrText>MERGEFORMAT</w:instrText>
            </w:r>
            <w:r w:rsidR="00E101BD">
              <w:rPr>
                <w:lang w:val="en-US"/>
              </w:rPr>
            </w:r>
            <w:r w:rsidR="00E101BD">
              <w:rPr>
                <w:lang w:val="en-US"/>
              </w:rPr>
              <w:fldChar w:fldCharType="separate"/>
            </w:r>
            <w:r w:rsidR="009F144F">
              <w:rPr>
                <w:b/>
                <w:bCs/>
              </w:rPr>
              <w:t>Ошибка! Неизвестный аргумент ключа.</w:t>
            </w:r>
            <w:r w:rsidR="00E101BD">
              <w:rPr>
                <w:lang w:val="en-US"/>
              </w:rPr>
              <w:fldChar w:fldCharType="end"/>
            </w:r>
            <w:r w:rsidR="00704E39" w:rsidRPr="007766B9">
              <w:t>]</w:t>
            </w:r>
          </w:p>
        </w:tc>
        <w:tc>
          <w:tcPr>
            <w:tcW w:w="0" w:type="auto"/>
            <w:vAlign w:val="center"/>
          </w:tcPr>
          <w:p w:rsidR="00E43E29" w:rsidRPr="00C916F5" w:rsidRDefault="00E43E29" w:rsidP="00921CA3">
            <w:pPr>
              <w:pStyle w:val="220"/>
            </w:pPr>
            <w:r>
              <w:t>Не нормируется</w:t>
            </w:r>
          </w:p>
        </w:tc>
      </w:tr>
      <w:tr w:rsidR="00E43E29" w:rsidRPr="00C916F5" w:rsidTr="00921CA3">
        <w:trPr>
          <w:trHeight w:val="57"/>
        </w:trPr>
        <w:tc>
          <w:tcPr>
            <w:tcW w:w="0" w:type="auto"/>
            <w:vAlign w:val="center"/>
          </w:tcPr>
          <w:p w:rsidR="00E43E29" w:rsidRPr="00FE0140" w:rsidRDefault="00E43E29" w:rsidP="001F7839">
            <w:pPr>
              <w:pStyle w:val="220"/>
            </w:pPr>
            <w:r>
              <w:t xml:space="preserve">Озелененные территории </w:t>
            </w:r>
            <w:r w:rsidRPr="00FE0140">
              <w:t>общего пользования (парки, сады, скверы, бульвары, набережные)</w:t>
            </w:r>
          </w:p>
        </w:tc>
        <w:tc>
          <w:tcPr>
            <w:tcW w:w="0" w:type="auto"/>
            <w:vAlign w:val="center"/>
          </w:tcPr>
          <w:p w:rsidR="00E43E29" w:rsidRPr="00C916F5" w:rsidRDefault="00704E39" w:rsidP="00921CA3">
            <w:pPr>
              <w:pStyle w:val="220"/>
            </w:pPr>
            <w:r>
              <w:t xml:space="preserve">Пункты 5.5., 5.16. </w:t>
            </w:r>
            <w:r w:rsidR="007766B9" w:rsidRPr="00C916F5">
              <w:t>Нормативов градостроительного проектирования Московской области</w:t>
            </w:r>
            <w:r w:rsidRPr="007766B9">
              <w:t>[</w:t>
            </w:r>
            <w:r w:rsidR="00E101BD">
              <w:rPr>
                <w:lang w:val="en-US"/>
              </w:rPr>
              <w:fldChar w:fldCharType="begin"/>
            </w:r>
            <w:r>
              <w:rPr>
                <w:lang w:val="en-US"/>
              </w:rPr>
              <w:instrText>REF</w:instrText>
            </w:r>
            <w:r w:rsidRPr="007766B9">
              <w:instrText xml:space="preserve"> рег_нормативы \</w:instrText>
            </w:r>
            <w:r>
              <w:rPr>
                <w:lang w:val="en-US"/>
              </w:rPr>
              <w:instrText>r</w:instrText>
            </w:r>
            <w:r w:rsidRPr="007766B9">
              <w:instrText xml:space="preserve"> \</w:instrText>
            </w:r>
            <w:r>
              <w:rPr>
                <w:lang w:val="en-US"/>
              </w:rPr>
              <w:instrText>h</w:instrText>
            </w:r>
            <w:r w:rsidRPr="007766B9">
              <w:instrText xml:space="preserve">  \* </w:instrText>
            </w:r>
            <w:r>
              <w:rPr>
                <w:lang w:val="en-US"/>
              </w:rPr>
              <w:instrText>MERGEFORMAT</w:instrText>
            </w:r>
            <w:r w:rsidR="00E101BD">
              <w:rPr>
                <w:lang w:val="en-US"/>
              </w:rPr>
            </w:r>
            <w:r w:rsidR="00E101BD">
              <w:rPr>
                <w:lang w:val="en-US"/>
              </w:rPr>
              <w:fldChar w:fldCharType="separate"/>
            </w:r>
            <w:r w:rsidR="009F144F">
              <w:rPr>
                <w:b/>
                <w:bCs/>
              </w:rPr>
              <w:t>Ошибка! Неизвестный аргумент ключа.</w:t>
            </w:r>
            <w:r w:rsidR="00E101BD">
              <w:rPr>
                <w:lang w:val="en-US"/>
              </w:rPr>
              <w:fldChar w:fldCharType="end"/>
            </w:r>
            <w:r w:rsidRPr="007766B9">
              <w:t>]</w:t>
            </w:r>
          </w:p>
        </w:tc>
        <w:tc>
          <w:tcPr>
            <w:tcW w:w="0" w:type="auto"/>
            <w:vMerge w:val="restart"/>
            <w:vAlign w:val="center"/>
          </w:tcPr>
          <w:p w:rsidR="00E43E29" w:rsidRPr="00C916F5" w:rsidRDefault="00E43E29" w:rsidP="00921CA3">
            <w:pPr>
              <w:pStyle w:val="220"/>
            </w:pPr>
            <w:r w:rsidRPr="00C916F5">
              <w:t xml:space="preserve">Пункт 6.9. </w:t>
            </w:r>
            <w:r w:rsidR="007766B9" w:rsidRPr="00C916F5">
              <w:t>Нормативов градостроительного проектирования Московской области</w:t>
            </w:r>
            <w:r w:rsidR="00704E39" w:rsidRPr="007766B9">
              <w:t>[</w:t>
            </w:r>
            <w:r w:rsidR="00E101BD">
              <w:rPr>
                <w:lang w:val="en-US"/>
              </w:rPr>
              <w:fldChar w:fldCharType="begin"/>
            </w:r>
            <w:r w:rsidR="00704E39">
              <w:rPr>
                <w:lang w:val="en-US"/>
              </w:rPr>
              <w:instrText>REF</w:instrText>
            </w:r>
            <w:r w:rsidR="00704E39" w:rsidRPr="007766B9">
              <w:instrText xml:space="preserve"> рег_нормативы \</w:instrText>
            </w:r>
            <w:r w:rsidR="00704E39">
              <w:rPr>
                <w:lang w:val="en-US"/>
              </w:rPr>
              <w:instrText>r</w:instrText>
            </w:r>
            <w:r w:rsidR="00704E39" w:rsidRPr="007766B9">
              <w:instrText xml:space="preserve"> \</w:instrText>
            </w:r>
            <w:r w:rsidR="00704E39">
              <w:rPr>
                <w:lang w:val="en-US"/>
              </w:rPr>
              <w:instrText>h</w:instrText>
            </w:r>
            <w:r w:rsidR="00704E39" w:rsidRPr="007766B9">
              <w:instrText xml:space="preserve">  \* </w:instrText>
            </w:r>
            <w:r w:rsidR="00704E39">
              <w:rPr>
                <w:lang w:val="en-US"/>
              </w:rPr>
              <w:instrText>MERGEFORMAT</w:instrText>
            </w:r>
            <w:r w:rsidR="00E101BD">
              <w:rPr>
                <w:lang w:val="en-US"/>
              </w:rPr>
            </w:r>
            <w:r w:rsidR="00E101BD">
              <w:rPr>
                <w:lang w:val="en-US"/>
              </w:rPr>
              <w:fldChar w:fldCharType="separate"/>
            </w:r>
            <w:r w:rsidR="009F144F">
              <w:rPr>
                <w:b/>
                <w:bCs/>
              </w:rPr>
              <w:t>Ошибка! Неизвестный аргумент ключа.</w:t>
            </w:r>
            <w:r w:rsidR="00E101BD">
              <w:rPr>
                <w:lang w:val="en-US"/>
              </w:rPr>
              <w:fldChar w:fldCharType="end"/>
            </w:r>
            <w:r w:rsidR="00704E39" w:rsidRPr="007766B9">
              <w:t>]</w:t>
            </w:r>
          </w:p>
        </w:tc>
      </w:tr>
      <w:tr w:rsidR="00E43E29" w:rsidRPr="00C916F5" w:rsidTr="00921CA3">
        <w:trPr>
          <w:trHeight w:val="57"/>
        </w:trPr>
        <w:tc>
          <w:tcPr>
            <w:tcW w:w="0" w:type="auto"/>
            <w:vAlign w:val="center"/>
          </w:tcPr>
          <w:p w:rsidR="00E43E29" w:rsidRPr="00FE0140" w:rsidRDefault="00E43E29" w:rsidP="001F7839">
            <w:pPr>
              <w:pStyle w:val="220"/>
            </w:pPr>
            <w:r>
              <w:t>Озелененные территории парков и садов</w:t>
            </w:r>
          </w:p>
        </w:tc>
        <w:tc>
          <w:tcPr>
            <w:tcW w:w="0" w:type="auto"/>
            <w:vAlign w:val="center"/>
          </w:tcPr>
          <w:p w:rsidR="00E43E29" w:rsidRDefault="00E43E29" w:rsidP="00704E39">
            <w:pPr>
              <w:pStyle w:val="220"/>
            </w:pPr>
            <w:r>
              <w:t>Пункт 9.13</w:t>
            </w:r>
            <w:r w:rsidR="007766B9" w:rsidRPr="006E3A9D">
              <w:t xml:space="preserve"> СП</w:t>
            </w:r>
            <w:r w:rsidR="007766B9">
              <w:t> </w:t>
            </w:r>
            <w:r w:rsidR="007766B9" w:rsidRPr="006E3A9D">
              <w:t>42.13330.2016</w:t>
            </w:r>
            <w:r w:rsidR="00704E39" w:rsidRPr="00E23E64">
              <w:t>[</w:t>
            </w:r>
            <w:r w:rsidR="00E101BD">
              <w:rPr>
                <w:lang w:val="en-US"/>
              </w:rPr>
              <w:fldChar w:fldCharType="begin"/>
            </w:r>
            <w:r w:rsidR="00704E39">
              <w:rPr>
                <w:lang w:val="en-US"/>
              </w:rPr>
              <w:instrText>REF</w:instrText>
            </w:r>
            <w:r w:rsidR="00704E39" w:rsidRPr="00E23E64">
              <w:instrText xml:space="preserve"> сп_42 \</w:instrText>
            </w:r>
            <w:r w:rsidR="00704E39">
              <w:rPr>
                <w:lang w:val="en-US"/>
              </w:rPr>
              <w:instrText>r</w:instrText>
            </w:r>
            <w:r w:rsidR="00704E39" w:rsidRPr="00E23E64">
              <w:instrText xml:space="preserve"> \</w:instrText>
            </w:r>
            <w:r w:rsidR="00704E39">
              <w:rPr>
                <w:lang w:val="en-US"/>
              </w:rPr>
              <w:instrText>h</w:instrText>
            </w:r>
            <w:r w:rsidR="00E101BD">
              <w:rPr>
                <w:lang w:val="en-US"/>
              </w:rPr>
            </w:r>
            <w:r w:rsidR="00E101BD">
              <w:rPr>
                <w:lang w:val="en-US"/>
              </w:rPr>
              <w:fldChar w:fldCharType="separate"/>
            </w:r>
            <w:r w:rsidR="009F144F">
              <w:rPr>
                <w:lang w:val="en-US"/>
              </w:rPr>
              <w:t>24</w:t>
            </w:r>
            <w:r w:rsidR="00E101BD">
              <w:rPr>
                <w:lang w:val="en-US"/>
              </w:rPr>
              <w:fldChar w:fldCharType="end"/>
            </w:r>
            <w:r w:rsidR="00704E39" w:rsidRPr="00E23E64">
              <w:t>]</w:t>
            </w:r>
          </w:p>
        </w:tc>
        <w:tc>
          <w:tcPr>
            <w:tcW w:w="0" w:type="auto"/>
            <w:vMerge/>
            <w:vAlign w:val="center"/>
          </w:tcPr>
          <w:p w:rsidR="00E43E29" w:rsidRPr="00C916F5" w:rsidRDefault="00E43E29" w:rsidP="00921CA3">
            <w:pPr>
              <w:pStyle w:val="220"/>
            </w:pPr>
          </w:p>
        </w:tc>
      </w:tr>
      <w:tr w:rsidR="00E43E29" w:rsidRPr="00C916F5" w:rsidTr="00921CA3">
        <w:trPr>
          <w:trHeight w:val="57"/>
        </w:trPr>
        <w:tc>
          <w:tcPr>
            <w:tcW w:w="0" w:type="auto"/>
            <w:vAlign w:val="center"/>
          </w:tcPr>
          <w:p w:rsidR="00E43E29" w:rsidRPr="00FE0140" w:rsidRDefault="00E43E29" w:rsidP="001F7839">
            <w:pPr>
              <w:pStyle w:val="220"/>
            </w:pPr>
            <w:r>
              <w:t>Озелененные территории микрорайона (квартала) многоквартирной застройки жилой зоны</w:t>
            </w:r>
          </w:p>
        </w:tc>
        <w:tc>
          <w:tcPr>
            <w:tcW w:w="0" w:type="auto"/>
            <w:vAlign w:val="center"/>
          </w:tcPr>
          <w:p w:rsidR="00E43E29" w:rsidRDefault="00E43E29" w:rsidP="001F7839">
            <w:pPr>
              <w:pStyle w:val="220"/>
            </w:pPr>
            <w:r>
              <w:t>Пункт 7.4</w:t>
            </w:r>
            <w:r w:rsidR="007766B9" w:rsidRPr="006E3A9D">
              <w:t>СП</w:t>
            </w:r>
            <w:r w:rsidR="007766B9">
              <w:t> </w:t>
            </w:r>
            <w:r w:rsidR="007766B9" w:rsidRPr="006E3A9D">
              <w:t>42.13330.2016</w:t>
            </w:r>
            <w:r w:rsidR="00704E39" w:rsidRPr="00E23E64">
              <w:t>[</w:t>
            </w:r>
            <w:r w:rsidR="00E101BD">
              <w:rPr>
                <w:lang w:val="en-US"/>
              </w:rPr>
              <w:fldChar w:fldCharType="begin"/>
            </w:r>
            <w:r w:rsidR="00704E39">
              <w:rPr>
                <w:lang w:val="en-US"/>
              </w:rPr>
              <w:instrText>REF</w:instrText>
            </w:r>
            <w:r w:rsidR="00704E39" w:rsidRPr="00E23E64">
              <w:instrText xml:space="preserve"> сп_42 \</w:instrText>
            </w:r>
            <w:r w:rsidR="00704E39">
              <w:rPr>
                <w:lang w:val="en-US"/>
              </w:rPr>
              <w:instrText>r</w:instrText>
            </w:r>
            <w:r w:rsidR="00704E39" w:rsidRPr="00E23E64">
              <w:instrText xml:space="preserve"> \</w:instrText>
            </w:r>
            <w:r w:rsidR="00704E39">
              <w:rPr>
                <w:lang w:val="en-US"/>
              </w:rPr>
              <w:instrText>h</w:instrText>
            </w:r>
            <w:r w:rsidR="00E101BD">
              <w:rPr>
                <w:lang w:val="en-US"/>
              </w:rPr>
            </w:r>
            <w:r w:rsidR="00E101BD">
              <w:rPr>
                <w:lang w:val="en-US"/>
              </w:rPr>
              <w:fldChar w:fldCharType="separate"/>
            </w:r>
            <w:r w:rsidR="009F144F">
              <w:rPr>
                <w:lang w:val="en-US"/>
              </w:rPr>
              <w:t>24</w:t>
            </w:r>
            <w:r w:rsidR="00E101BD">
              <w:rPr>
                <w:lang w:val="en-US"/>
              </w:rPr>
              <w:fldChar w:fldCharType="end"/>
            </w:r>
            <w:r w:rsidR="00704E39" w:rsidRPr="00E23E64">
              <w:t>]</w:t>
            </w:r>
          </w:p>
        </w:tc>
        <w:tc>
          <w:tcPr>
            <w:tcW w:w="0" w:type="auto"/>
            <w:vMerge w:val="restart"/>
            <w:vAlign w:val="center"/>
          </w:tcPr>
          <w:p w:rsidR="00E43E29" w:rsidRPr="00C916F5" w:rsidRDefault="00E43E29" w:rsidP="00921CA3">
            <w:pPr>
              <w:pStyle w:val="220"/>
            </w:pPr>
            <w:r>
              <w:t>Не нормируется</w:t>
            </w:r>
          </w:p>
        </w:tc>
      </w:tr>
      <w:tr w:rsidR="00E43E29" w:rsidRPr="00C916F5" w:rsidTr="00921CA3">
        <w:trPr>
          <w:trHeight w:val="57"/>
        </w:trPr>
        <w:tc>
          <w:tcPr>
            <w:tcW w:w="0" w:type="auto"/>
            <w:vAlign w:val="center"/>
          </w:tcPr>
          <w:p w:rsidR="00E43E29" w:rsidRDefault="00E43E29" w:rsidP="001F7839">
            <w:pPr>
              <w:pStyle w:val="220"/>
            </w:pPr>
            <w:r>
              <w:t>Озелененные территории дворовых площадок</w:t>
            </w:r>
          </w:p>
        </w:tc>
        <w:tc>
          <w:tcPr>
            <w:tcW w:w="0" w:type="auto"/>
            <w:vAlign w:val="center"/>
          </w:tcPr>
          <w:p w:rsidR="00E43E29" w:rsidRDefault="00E43E29" w:rsidP="001F7839">
            <w:pPr>
              <w:pStyle w:val="220"/>
            </w:pPr>
            <w:r>
              <w:t>Пункт 7.5</w:t>
            </w:r>
            <w:r w:rsidR="007766B9" w:rsidRPr="006E3A9D">
              <w:t>СП</w:t>
            </w:r>
            <w:r w:rsidR="007766B9">
              <w:t> </w:t>
            </w:r>
            <w:r w:rsidR="007766B9" w:rsidRPr="006E3A9D">
              <w:t>42.13330.2016</w:t>
            </w:r>
            <w:r w:rsidR="00704E39" w:rsidRPr="00E23E64">
              <w:t>[</w:t>
            </w:r>
            <w:r w:rsidR="00E101BD">
              <w:rPr>
                <w:lang w:val="en-US"/>
              </w:rPr>
              <w:fldChar w:fldCharType="begin"/>
            </w:r>
            <w:r w:rsidR="00704E39">
              <w:rPr>
                <w:lang w:val="en-US"/>
              </w:rPr>
              <w:instrText>REF</w:instrText>
            </w:r>
            <w:r w:rsidR="00704E39" w:rsidRPr="00E23E64">
              <w:instrText xml:space="preserve"> сп_42 \</w:instrText>
            </w:r>
            <w:r w:rsidR="00704E39">
              <w:rPr>
                <w:lang w:val="en-US"/>
              </w:rPr>
              <w:instrText>r</w:instrText>
            </w:r>
            <w:r w:rsidR="00704E39" w:rsidRPr="00E23E64">
              <w:instrText xml:space="preserve"> \</w:instrText>
            </w:r>
            <w:r w:rsidR="00704E39">
              <w:rPr>
                <w:lang w:val="en-US"/>
              </w:rPr>
              <w:instrText>h</w:instrText>
            </w:r>
            <w:r w:rsidR="00E101BD">
              <w:rPr>
                <w:lang w:val="en-US"/>
              </w:rPr>
            </w:r>
            <w:r w:rsidR="00E101BD">
              <w:rPr>
                <w:lang w:val="en-US"/>
              </w:rPr>
              <w:fldChar w:fldCharType="separate"/>
            </w:r>
            <w:r w:rsidR="009F144F">
              <w:rPr>
                <w:lang w:val="en-US"/>
              </w:rPr>
              <w:t>24</w:t>
            </w:r>
            <w:r w:rsidR="00E101BD">
              <w:rPr>
                <w:lang w:val="en-US"/>
              </w:rPr>
              <w:fldChar w:fldCharType="end"/>
            </w:r>
            <w:r w:rsidR="00704E39" w:rsidRPr="00E23E64">
              <w:t>]</w:t>
            </w:r>
          </w:p>
        </w:tc>
        <w:tc>
          <w:tcPr>
            <w:tcW w:w="0" w:type="auto"/>
            <w:vMerge/>
            <w:vAlign w:val="center"/>
          </w:tcPr>
          <w:p w:rsidR="00E43E29" w:rsidRPr="00C916F5" w:rsidRDefault="00E43E29" w:rsidP="00921CA3">
            <w:pPr>
              <w:pStyle w:val="220"/>
            </w:pPr>
          </w:p>
        </w:tc>
      </w:tr>
      <w:tr w:rsidR="00A65E67" w:rsidRPr="00C916F5" w:rsidTr="00921CA3">
        <w:trPr>
          <w:trHeight w:val="57"/>
        </w:trPr>
        <w:tc>
          <w:tcPr>
            <w:tcW w:w="0" w:type="auto"/>
            <w:vAlign w:val="center"/>
          </w:tcPr>
          <w:p w:rsidR="00A65E67" w:rsidRDefault="00A65E67" w:rsidP="00A65E67">
            <w:pPr>
              <w:pStyle w:val="220"/>
            </w:pPr>
            <w:r w:rsidRPr="00A65E67">
              <w:t>Пешеходные коммуникации</w:t>
            </w:r>
          </w:p>
        </w:tc>
        <w:tc>
          <w:tcPr>
            <w:tcW w:w="0" w:type="auto"/>
            <w:vAlign w:val="center"/>
          </w:tcPr>
          <w:p w:rsidR="00A65E67" w:rsidRDefault="00A65E67" w:rsidP="00A65E67">
            <w:pPr>
              <w:pStyle w:val="220"/>
            </w:pPr>
            <w:r w:rsidRPr="00C916F5">
              <w:t xml:space="preserve">Пункт </w:t>
            </w:r>
            <w:r>
              <w:t>5.12.</w:t>
            </w:r>
            <w:r w:rsidRPr="00C916F5">
              <w:t xml:space="preserve"> Нормативов градостроительного проектирования Московской области</w:t>
            </w:r>
            <w:r w:rsidRPr="007766B9">
              <w:t xml:space="preserve"> [</w:t>
            </w:r>
            <w:r w:rsidR="00E101BD">
              <w:rPr>
                <w:lang w:val="en-US"/>
              </w:rPr>
              <w:fldChar w:fldCharType="begin"/>
            </w:r>
            <w:r>
              <w:rPr>
                <w:lang w:val="en-US"/>
              </w:rPr>
              <w:instrText>REF</w:instrText>
            </w:r>
            <w:r w:rsidRPr="007766B9">
              <w:instrText xml:space="preserve"> рег_нормативы \</w:instrText>
            </w:r>
            <w:r>
              <w:rPr>
                <w:lang w:val="en-US"/>
              </w:rPr>
              <w:instrText>r</w:instrText>
            </w:r>
            <w:r w:rsidRPr="007766B9">
              <w:instrText xml:space="preserve"> \</w:instrText>
            </w:r>
            <w:r>
              <w:rPr>
                <w:lang w:val="en-US"/>
              </w:rPr>
              <w:instrText>h</w:instrText>
            </w:r>
            <w:r w:rsidRPr="007766B9">
              <w:instrText xml:space="preserve">  \* </w:instrText>
            </w:r>
            <w:r>
              <w:rPr>
                <w:lang w:val="en-US"/>
              </w:rPr>
              <w:instrText>MERGEFORMAT</w:instrText>
            </w:r>
            <w:r w:rsidR="00E101BD">
              <w:rPr>
                <w:lang w:val="en-US"/>
              </w:rPr>
            </w:r>
            <w:r w:rsidR="00E101BD">
              <w:rPr>
                <w:lang w:val="en-US"/>
              </w:rPr>
              <w:fldChar w:fldCharType="separate"/>
            </w:r>
            <w:r w:rsidR="009F144F">
              <w:rPr>
                <w:b/>
                <w:bCs/>
              </w:rPr>
              <w:t>Ошибка! Неизвестный аргумент ключа.</w:t>
            </w:r>
            <w:r w:rsidR="00E101BD">
              <w:rPr>
                <w:lang w:val="en-US"/>
              </w:rPr>
              <w:fldChar w:fldCharType="end"/>
            </w:r>
            <w:r w:rsidRPr="007766B9">
              <w:t>]</w:t>
            </w:r>
          </w:p>
        </w:tc>
        <w:tc>
          <w:tcPr>
            <w:tcW w:w="0" w:type="auto"/>
            <w:vMerge/>
            <w:vAlign w:val="center"/>
          </w:tcPr>
          <w:p w:rsidR="00A65E67" w:rsidRPr="00C916F5" w:rsidRDefault="00A65E67" w:rsidP="00A65E67">
            <w:pPr>
              <w:pStyle w:val="220"/>
            </w:pPr>
          </w:p>
        </w:tc>
      </w:tr>
      <w:tr w:rsidR="00A65E67" w:rsidRPr="00C916F5" w:rsidTr="00921CA3">
        <w:trPr>
          <w:trHeight w:val="57"/>
        </w:trPr>
        <w:tc>
          <w:tcPr>
            <w:tcW w:w="0" w:type="auto"/>
            <w:vAlign w:val="center"/>
          </w:tcPr>
          <w:p w:rsidR="00A65E67" w:rsidRPr="00FE0140" w:rsidRDefault="00A65E67" w:rsidP="00A65E67">
            <w:pPr>
              <w:pStyle w:val="220"/>
            </w:pPr>
            <w:r>
              <w:t>Питомники древесных и кустарниковых растений</w:t>
            </w:r>
          </w:p>
        </w:tc>
        <w:tc>
          <w:tcPr>
            <w:tcW w:w="0" w:type="auto"/>
            <w:vMerge w:val="restart"/>
            <w:vAlign w:val="center"/>
          </w:tcPr>
          <w:p w:rsidR="00A65E67" w:rsidRPr="00063473" w:rsidRDefault="00A65E67" w:rsidP="00A65E67">
            <w:pPr>
              <w:pStyle w:val="220"/>
            </w:pPr>
            <w:r>
              <w:t>Пункт</w:t>
            </w:r>
            <w:r w:rsidRPr="00AC4AFC">
              <w:t xml:space="preserve"> 9.</w:t>
            </w:r>
            <w:r>
              <w:t>17</w:t>
            </w:r>
            <w:r w:rsidRPr="006E3A9D">
              <w:t>СП</w:t>
            </w:r>
            <w:r>
              <w:t> </w:t>
            </w:r>
            <w:r w:rsidRPr="006E3A9D">
              <w:t>42.13330.2016</w:t>
            </w:r>
            <w:r w:rsidRPr="00E23E64">
              <w:t xml:space="preserve"> [</w:t>
            </w:r>
            <w:r w:rsidR="00E101BD">
              <w:rPr>
                <w:lang w:val="en-US"/>
              </w:rPr>
              <w:fldChar w:fldCharType="begin"/>
            </w:r>
            <w:r>
              <w:rPr>
                <w:lang w:val="en-US"/>
              </w:rPr>
              <w:instrText>REF</w:instrText>
            </w:r>
            <w:r w:rsidRPr="00E23E64">
              <w:instrText xml:space="preserve"> сп_42 \</w:instrText>
            </w:r>
            <w:r>
              <w:rPr>
                <w:lang w:val="en-US"/>
              </w:rPr>
              <w:instrText>r</w:instrText>
            </w:r>
            <w:r w:rsidRPr="00E23E64">
              <w:instrText xml:space="preserve"> \</w:instrText>
            </w:r>
            <w:r>
              <w:rPr>
                <w:lang w:val="en-US"/>
              </w:rPr>
              <w:instrText>h</w:instrText>
            </w:r>
            <w:r w:rsidR="00E101BD">
              <w:rPr>
                <w:lang w:val="en-US"/>
              </w:rPr>
            </w:r>
            <w:r w:rsidR="00E101BD">
              <w:rPr>
                <w:lang w:val="en-US"/>
              </w:rPr>
              <w:fldChar w:fldCharType="separate"/>
            </w:r>
            <w:r w:rsidR="009F144F">
              <w:rPr>
                <w:lang w:val="en-US"/>
              </w:rPr>
              <w:t>24</w:t>
            </w:r>
            <w:r w:rsidR="00E101BD">
              <w:rPr>
                <w:lang w:val="en-US"/>
              </w:rPr>
              <w:fldChar w:fldCharType="end"/>
            </w:r>
            <w:r w:rsidRPr="00E23E64">
              <w:t>]</w:t>
            </w:r>
          </w:p>
        </w:tc>
        <w:tc>
          <w:tcPr>
            <w:tcW w:w="0" w:type="auto"/>
            <w:vMerge/>
            <w:vAlign w:val="center"/>
          </w:tcPr>
          <w:p w:rsidR="00A65E67" w:rsidRPr="00C916F5" w:rsidRDefault="00A65E67" w:rsidP="00A65E67">
            <w:pPr>
              <w:pStyle w:val="220"/>
            </w:pPr>
          </w:p>
        </w:tc>
      </w:tr>
      <w:tr w:rsidR="00A65E67" w:rsidRPr="00C916F5" w:rsidTr="00921CA3">
        <w:trPr>
          <w:trHeight w:val="57"/>
        </w:trPr>
        <w:tc>
          <w:tcPr>
            <w:tcW w:w="0" w:type="auto"/>
            <w:vAlign w:val="center"/>
          </w:tcPr>
          <w:p w:rsidR="00A65E67" w:rsidRDefault="00A65E67" w:rsidP="00A65E67">
            <w:pPr>
              <w:pStyle w:val="220"/>
            </w:pPr>
            <w:r>
              <w:t>Цветочно-оранжерейные хозяйства</w:t>
            </w:r>
          </w:p>
        </w:tc>
        <w:tc>
          <w:tcPr>
            <w:tcW w:w="0" w:type="auto"/>
            <w:vMerge/>
            <w:vAlign w:val="center"/>
          </w:tcPr>
          <w:p w:rsidR="00A65E67" w:rsidRDefault="00A65E67" w:rsidP="00A65E67">
            <w:pPr>
              <w:pStyle w:val="220"/>
            </w:pPr>
          </w:p>
        </w:tc>
        <w:tc>
          <w:tcPr>
            <w:tcW w:w="0" w:type="auto"/>
            <w:vMerge/>
            <w:vAlign w:val="center"/>
          </w:tcPr>
          <w:p w:rsidR="00A65E67" w:rsidRPr="00C916F5" w:rsidRDefault="00A65E67" w:rsidP="00A65E67">
            <w:pPr>
              <w:pStyle w:val="220"/>
            </w:pPr>
          </w:p>
        </w:tc>
      </w:tr>
      <w:tr w:rsidR="00A65E67" w:rsidRPr="00C916F5" w:rsidTr="00921CA3">
        <w:trPr>
          <w:trHeight w:val="57"/>
        </w:trPr>
        <w:tc>
          <w:tcPr>
            <w:tcW w:w="0" w:type="auto"/>
            <w:vAlign w:val="center"/>
          </w:tcPr>
          <w:p w:rsidR="00A65E67" w:rsidRPr="00FE0140" w:rsidRDefault="00A65E67" w:rsidP="00A65E67">
            <w:pPr>
              <w:pStyle w:val="220"/>
            </w:pPr>
            <w:r w:rsidRPr="009E7476">
              <w:t xml:space="preserve">Зоны массового </w:t>
            </w:r>
            <w:r w:rsidRPr="009E7476">
              <w:lastRenderedPageBreak/>
              <w:t>кратковременного отдыха</w:t>
            </w:r>
          </w:p>
        </w:tc>
        <w:tc>
          <w:tcPr>
            <w:tcW w:w="0" w:type="auto"/>
            <w:vAlign w:val="center"/>
          </w:tcPr>
          <w:p w:rsidR="00A65E67" w:rsidRDefault="00A65E67" w:rsidP="00A65E67">
            <w:pPr>
              <w:pStyle w:val="220"/>
            </w:pPr>
            <w:r>
              <w:lastRenderedPageBreak/>
              <w:t>Пункт 9.21</w:t>
            </w:r>
            <w:r w:rsidRPr="006E3A9D">
              <w:t>СП</w:t>
            </w:r>
            <w:r>
              <w:t> </w:t>
            </w:r>
            <w:r w:rsidRPr="006E3A9D">
              <w:t>42.13330.2016</w:t>
            </w:r>
            <w:r w:rsidRPr="00E23E64">
              <w:t xml:space="preserve"> [</w:t>
            </w:r>
            <w:r w:rsidR="00E101BD">
              <w:rPr>
                <w:lang w:val="en-US"/>
              </w:rPr>
              <w:fldChar w:fldCharType="begin"/>
            </w:r>
            <w:r>
              <w:rPr>
                <w:lang w:val="en-US"/>
              </w:rPr>
              <w:instrText>REF</w:instrText>
            </w:r>
            <w:r w:rsidRPr="00E23E64">
              <w:instrText xml:space="preserve"> сп_42 \</w:instrText>
            </w:r>
            <w:r>
              <w:rPr>
                <w:lang w:val="en-US"/>
              </w:rPr>
              <w:instrText>r</w:instrText>
            </w:r>
            <w:r w:rsidRPr="00E23E64">
              <w:instrText xml:space="preserve"> \</w:instrText>
            </w:r>
            <w:r>
              <w:rPr>
                <w:lang w:val="en-US"/>
              </w:rPr>
              <w:instrText>h</w:instrText>
            </w:r>
            <w:r w:rsidR="00E101BD">
              <w:rPr>
                <w:lang w:val="en-US"/>
              </w:rPr>
            </w:r>
            <w:r w:rsidR="00E101BD">
              <w:rPr>
                <w:lang w:val="en-US"/>
              </w:rPr>
              <w:fldChar w:fldCharType="separate"/>
            </w:r>
            <w:r w:rsidR="009F144F">
              <w:rPr>
                <w:lang w:val="en-US"/>
              </w:rPr>
              <w:t>24</w:t>
            </w:r>
            <w:r w:rsidR="00E101BD">
              <w:rPr>
                <w:lang w:val="en-US"/>
              </w:rPr>
              <w:fldChar w:fldCharType="end"/>
            </w:r>
            <w:r w:rsidRPr="00E23E64">
              <w:t>]</w:t>
            </w:r>
          </w:p>
        </w:tc>
        <w:tc>
          <w:tcPr>
            <w:tcW w:w="0" w:type="auto"/>
            <w:vMerge w:val="restart"/>
            <w:vAlign w:val="center"/>
          </w:tcPr>
          <w:p w:rsidR="00A65E67" w:rsidRPr="00C916F5" w:rsidRDefault="00A65E67" w:rsidP="00A65E67">
            <w:pPr>
              <w:pStyle w:val="220"/>
            </w:pPr>
            <w:r>
              <w:t>Пункт 9.20</w:t>
            </w:r>
            <w:r w:rsidRPr="006E3A9D">
              <w:t xml:space="preserve"> </w:t>
            </w:r>
            <w:r w:rsidRPr="006E3A9D">
              <w:lastRenderedPageBreak/>
              <w:t>СП</w:t>
            </w:r>
            <w:r>
              <w:t> </w:t>
            </w:r>
            <w:r w:rsidRPr="006E3A9D">
              <w:t>42.13330.2016</w:t>
            </w:r>
            <w:r w:rsidRPr="00E23E64">
              <w:t>[</w:t>
            </w:r>
            <w:r w:rsidR="00E101BD">
              <w:rPr>
                <w:lang w:val="en-US"/>
              </w:rPr>
              <w:fldChar w:fldCharType="begin"/>
            </w:r>
            <w:r>
              <w:rPr>
                <w:lang w:val="en-US"/>
              </w:rPr>
              <w:instrText>REF</w:instrText>
            </w:r>
            <w:r w:rsidRPr="00E23E64">
              <w:instrText xml:space="preserve"> сп_42 \</w:instrText>
            </w:r>
            <w:r>
              <w:rPr>
                <w:lang w:val="en-US"/>
              </w:rPr>
              <w:instrText>r</w:instrText>
            </w:r>
            <w:r w:rsidRPr="00E23E64">
              <w:instrText xml:space="preserve"> \</w:instrText>
            </w:r>
            <w:r>
              <w:rPr>
                <w:lang w:val="en-US"/>
              </w:rPr>
              <w:instrText>h</w:instrText>
            </w:r>
            <w:r w:rsidR="00E101BD">
              <w:rPr>
                <w:lang w:val="en-US"/>
              </w:rPr>
            </w:r>
            <w:r w:rsidR="00E101BD">
              <w:rPr>
                <w:lang w:val="en-US"/>
              </w:rPr>
              <w:fldChar w:fldCharType="separate"/>
            </w:r>
            <w:r w:rsidR="009F144F">
              <w:rPr>
                <w:lang w:val="en-US"/>
              </w:rPr>
              <w:t>24</w:t>
            </w:r>
            <w:r w:rsidR="00E101BD">
              <w:rPr>
                <w:lang w:val="en-US"/>
              </w:rPr>
              <w:fldChar w:fldCharType="end"/>
            </w:r>
            <w:r w:rsidRPr="00E23E64">
              <w:t>]</w:t>
            </w:r>
          </w:p>
        </w:tc>
      </w:tr>
      <w:tr w:rsidR="00A65E67" w:rsidRPr="00C916F5" w:rsidTr="00921CA3">
        <w:trPr>
          <w:trHeight w:val="57"/>
        </w:trPr>
        <w:tc>
          <w:tcPr>
            <w:tcW w:w="0" w:type="auto"/>
            <w:vAlign w:val="center"/>
          </w:tcPr>
          <w:p w:rsidR="00A65E67" w:rsidRPr="00AC4AFC" w:rsidRDefault="00A65E67" w:rsidP="00A65E67">
            <w:pPr>
              <w:pStyle w:val="220"/>
            </w:pPr>
            <w:r w:rsidRPr="00AC4AFC">
              <w:lastRenderedPageBreak/>
              <w:t>Пляжи</w:t>
            </w:r>
          </w:p>
        </w:tc>
        <w:tc>
          <w:tcPr>
            <w:tcW w:w="0" w:type="auto"/>
            <w:vAlign w:val="center"/>
          </w:tcPr>
          <w:p w:rsidR="00A65E67" w:rsidRDefault="00A65E67" w:rsidP="00A65E67">
            <w:pPr>
              <w:pStyle w:val="220"/>
            </w:pPr>
            <w:r>
              <w:t>Пункт 9.27</w:t>
            </w:r>
            <w:r w:rsidRPr="006E3A9D">
              <w:t>СП</w:t>
            </w:r>
            <w:r>
              <w:t> </w:t>
            </w:r>
            <w:r w:rsidRPr="006E3A9D">
              <w:t>42.13330.2016</w:t>
            </w:r>
            <w:r w:rsidRPr="00E23E64">
              <w:t xml:space="preserve"> [</w:t>
            </w:r>
            <w:r w:rsidR="00E101BD">
              <w:rPr>
                <w:lang w:val="en-US"/>
              </w:rPr>
              <w:fldChar w:fldCharType="begin"/>
            </w:r>
            <w:r>
              <w:rPr>
                <w:lang w:val="en-US"/>
              </w:rPr>
              <w:instrText>REF</w:instrText>
            </w:r>
            <w:r w:rsidRPr="00E23E64">
              <w:instrText xml:space="preserve"> сп_42 \</w:instrText>
            </w:r>
            <w:r>
              <w:rPr>
                <w:lang w:val="en-US"/>
              </w:rPr>
              <w:instrText>r</w:instrText>
            </w:r>
            <w:r w:rsidRPr="00E23E64">
              <w:instrText xml:space="preserve"> \</w:instrText>
            </w:r>
            <w:r>
              <w:rPr>
                <w:lang w:val="en-US"/>
              </w:rPr>
              <w:instrText>h</w:instrText>
            </w:r>
            <w:r w:rsidR="00E101BD">
              <w:rPr>
                <w:lang w:val="en-US"/>
              </w:rPr>
            </w:r>
            <w:r w:rsidR="00E101BD">
              <w:rPr>
                <w:lang w:val="en-US"/>
              </w:rPr>
              <w:fldChar w:fldCharType="separate"/>
            </w:r>
            <w:r w:rsidR="009F144F">
              <w:rPr>
                <w:lang w:val="en-US"/>
              </w:rPr>
              <w:t>24</w:t>
            </w:r>
            <w:r w:rsidR="00E101BD">
              <w:rPr>
                <w:lang w:val="en-US"/>
              </w:rPr>
              <w:fldChar w:fldCharType="end"/>
            </w:r>
            <w:r w:rsidRPr="00E23E64">
              <w:t>]</w:t>
            </w:r>
          </w:p>
        </w:tc>
        <w:tc>
          <w:tcPr>
            <w:tcW w:w="0" w:type="auto"/>
            <w:vMerge/>
            <w:vAlign w:val="center"/>
          </w:tcPr>
          <w:p w:rsidR="00A65E67" w:rsidRPr="00C916F5" w:rsidRDefault="00A65E67" w:rsidP="00A65E67">
            <w:pPr>
              <w:pStyle w:val="220"/>
            </w:pPr>
          </w:p>
        </w:tc>
      </w:tr>
    </w:tbl>
    <w:p w:rsidR="00BE70F3" w:rsidRDefault="00BE70F3" w:rsidP="00BE70F3">
      <w:pPr>
        <w:pStyle w:val="01"/>
      </w:pPr>
    </w:p>
    <w:p w:rsidR="001F7839" w:rsidRPr="00C916F5" w:rsidRDefault="001F7839" w:rsidP="001F7839">
      <w:pPr>
        <w:pStyle w:val="143"/>
      </w:pPr>
      <w:bookmarkStart w:id="75" w:name="_Toc68642968"/>
      <w:r w:rsidRPr="00C916F5">
        <w:t>2.</w:t>
      </w:r>
      <w:r w:rsidR="001B29F0">
        <w:t>2</w:t>
      </w:r>
      <w:r w:rsidR="0013275F">
        <w:t>.</w:t>
      </w:r>
      <w:r w:rsidR="00CA5224">
        <w:t>5</w:t>
      </w:r>
      <w:r w:rsidRPr="00C916F5">
        <w:t xml:space="preserve"> Автомоб</w:t>
      </w:r>
      <w:r>
        <w:t>ильные дороги местного значения</w:t>
      </w:r>
      <w:bookmarkEnd w:id="75"/>
    </w:p>
    <w:p w:rsidR="008F5A7F" w:rsidRDefault="008F5A7F" w:rsidP="008F5A7F">
      <w:pPr>
        <w:pStyle w:val="01"/>
      </w:pPr>
      <w:r w:rsidRPr="00AC4AFC">
        <w:t>Исходные данные для расчета предельных значений расчетных показателей минимально допустимого уровня обеспеченности</w:t>
      </w:r>
      <w:r>
        <w:t xml:space="preserve"> а</w:t>
      </w:r>
      <w:r w:rsidRPr="008F5A7F">
        <w:t>втомобильны</w:t>
      </w:r>
      <w:r>
        <w:t>ми</w:t>
      </w:r>
      <w:r w:rsidRPr="008F5A7F">
        <w:t xml:space="preserve"> дорог</w:t>
      </w:r>
      <w:r>
        <w:t>ами</w:t>
      </w:r>
      <w:r w:rsidRPr="008F5A7F">
        <w:t xml:space="preserve"> местного значения</w:t>
      </w:r>
      <w:r w:rsidRPr="00AC4AFC">
        <w:t xml:space="preserve"> представлены в </w:t>
      </w:r>
      <w:fldSimple w:instr=" REF _Ref496372704 \h  \* MERGEFORMAT ">
        <w:r w:rsidR="009F144F" w:rsidRPr="00AC4AFC">
          <w:t xml:space="preserve">Таблица </w:t>
        </w:r>
        <w:r w:rsidR="009F144F">
          <w:rPr>
            <w:noProof/>
          </w:rPr>
          <w:t>36</w:t>
        </w:r>
      </w:fldSimple>
      <w:r>
        <w:t>.</w:t>
      </w:r>
    </w:p>
    <w:p w:rsidR="008F5A7F" w:rsidRPr="00D55BDA" w:rsidRDefault="008F5A7F" w:rsidP="008F5A7F">
      <w:pPr>
        <w:pStyle w:val="aff2"/>
        <w:rPr>
          <w:lang w:val="en-US"/>
        </w:rPr>
      </w:pPr>
      <w:bookmarkStart w:id="76" w:name="_Ref496372704"/>
      <w:r w:rsidRPr="00AC4AFC">
        <w:t xml:space="preserve">Таблица </w:t>
      </w:r>
      <w:r w:rsidR="00E101BD">
        <w:fldChar w:fldCharType="begin"/>
      </w:r>
      <w:r w:rsidR="001975E5">
        <w:instrText xml:space="preserve"> SEQ Таблица \* ARABIC </w:instrText>
      </w:r>
      <w:r w:rsidR="00E101BD">
        <w:fldChar w:fldCharType="separate"/>
      </w:r>
      <w:r w:rsidR="009F144F">
        <w:rPr>
          <w:noProof/>
        </w:rPr>
        <w:t>36</w:t>
      </w:r>
      <w:r w:rsidR="00E101BD">
        <w:rPr>
          <w:noProof/>
        </w:rPr>
        <w:fldChar w:fldCharType="end"/>
      </w:r>
      <w:bookmarkEnd w:id="76"/>
    </w:p>
    <w:tbl>
      <w:tblPr>
        <w:tblStyle w:val="aff"/>
        <w:tblW w:w="0" w:type="auto"/>
        <w:tblLook w:val="04A0"/>
      </w:tblPr>
      <w:tblGrid>
        <w:gridCol w:w="3861"/>
        <w:gridCol w:w="1899"/>
        <w:gridCol w:w="4144"/>
      </w:tblGrid>
      <w:tr w:rsidR="00076FF0" w:rsidRPr="00AC4AFC" w:rsidTr="0044532B">
        <w:tc>
          <w:tcPr>
            <w:tcW w:w="0" w:type="auto"/>
            <w:vAlign w:val="center"/>
          </w:tcPr>
          <w:p w:rsidR="008F5A7F" w:rsidRPr="00AC4AFC" w:rsidRDefault="008F5A7F" w:rsidP="0044532B">
            <w:pPr>
              <w:pStyle w:val="212"/>
            </w:pPr>
            <w:r w:rsidRPr="00AC4AFC">
              <w:t>Наименование показателя исходных данных</w:t>
            </w:r>
          </w:p>
        </w:tc>
        <w:tc>
          <w:tcPr>
            <w:tcW w:w="0" w:type="auto"/>
            <w:vAlign w:val="center"/>
          </w:tcPr>
          <w:p w:rsidR="008F5A7F" w:rsidRPr="00AC4AFC" w:rsidRDefault="008F5A7F" w:rsidP="0044532B">
            <w:pPr>
              <w:pStyle w:val="212"/>
            </w:pPr>
            <w:r w:rsidRPr="00AC4AFC">
              <w:t>Значение показателя исходных данных</w:t>
            </w:r>
          </w:p>
        </w:tc>
        <w:tc>
          <w:tcPr>
            <w:tcW w:w="0" w:type="auto"/>
            <w:vAlign w:val="center"/>
          </w:tcPr>
          <w:p w:rsidR="008F5A7F" w:rsidRPr="00AC4AFC" w:rsidRDefault="008F5A7F" w:rsidP="0044532B">
            <w:pPr>
              <w:pStyle w:val="212"/>
            </w:pPr>
            <w:r w:rsidRPr="00AC4AFC">
              <w:t>Источник исходных данных</w:t>
            </w:r>
          </w:p>
        </w:tc>
      </w:tr>
      <w:tr w:rsidR="00076FF0" w:rsidRPr="00AC4AFC" w:rsidTr="0044532B">
        <w:trPr>
          <w:trHeight w:val="57"/>
        </w:trPr>
        <w:tc>
          <w:tcPr>
            <w:tcW w:w="0" w:type="auto"/>
            <w:vAlign w:val="center"/>
          </w:tcPr>
          <w:p w:rsidR="008F5A7F" w:rsidRPr="001F35F8" w:rsidRDefault="00076FF0" w:rsidP="0044532B">
            <w:pPr>
              <w:pStyle w:val="220"/>
            </w:pPr>
            <w:r w:rsidRPr="00076FF0">
              <w:t xml:space="preserve">Протяженность автодорог общего пользования местного значения, находящихся в собственности </w:t>
            </w:r>
            <w:r w:rsidR="00015B41">
              <w:t>городского округа Воскресенск</w:t>
            </w:r>
            <w:r w:rsidRPr="00076FF0">
              <w:t xml:space="preserve"> на конец </w:t>
            </w:r>
            <w:r>
              <w:t>2019 г. (</w:t>
            </w:r>
            <w:r>
              <w:rPr>
                <w:lang w:val="en-US"/>
              </w:rPr>
              <w:t>a</w:t>
            </w:r>
            <w:r w:rsidRPr="00076FF0">
              <w:t>)</w:t>
            </w:r>
          </w:p>
        </w:tc>
        <w:tc>
          <w:tcPr>
            <w:tcW w:w="0" w:type="auto"/>
            <w:vAlign w:val="center"/>
          </w:tcPr>
          <w:p w:rsidR="008F5A7F" w:rsidRPr="00691E0E" w:rsidRDefault="00236B4D" w:rsidP="0044532B">
            <w:pPr>
              <w:pStyle w:val="230"/>
            </w:pPr>
            <w:r w:rsidRPr="00236B4D">
              <w:rPr>
                <w:rFonts w:eastAsia="Times New Roman"/>
              </w:rPr>
              <w:t>587</w:t>
            </w:r>
            <w:r>
              <w:rPr>
                <w:rFonts w:eastAsia="Times New Roman"/>
              </w:rPr>
              <w:t>,</w:t>
            </w:r>
            <w:r w:rsidRPr="00236B4D">
              <w:rPr>
                <w:rFonts w:eastAsia="Times New Roman"/>
              </w:rPr>
              <w:t>6</w:t>
            </w:r>
            <w:r w:rsidR="00076FF0">
              <w:t xml:space="preserve"> км</w:t>
            </w:r>
          </w:p>
        </w:tc>
        <w:tc>
          <w:tcPr>
            <w:tcW w:w="0" w:type="auto"/>
            <w:vMerge w:val="restart"/>
            <w:vAlign w:val="center"/>
          </w:tcPr>
          <w:p w:rsidR="008F5A7F" w:rsidRPr="0039484F" w:rsidRDefault="008F5A7F" w:rsidP="0044532B">
            <w:pPr>
              <w:pStyle w:val="230"/>
            </w:pPr>
            <w:r w:rsidRPr="008E08EE">
              <w:t>База данных показателей муниципальных образований</w:t>
            </w:r>
            <w:r>
              <w:t>Федеральной службы</w:t>
            </w:r>
            <w:r w:rsidRPr="0039484F">
              <w:t xml:space="preserve"> государственной статистики [</w:t>
            </w:r>
            <w:r w:rsidR="00E101BD">
              <w:fldChar w:fldCharType="begin"/>
            </w:r>
            <w:r w:rsidR="00997248">
              <w:instrText xml:space="preserve"> REF база_данны_показ_мо \r \h </w:instrText>
            </w:r>
            <w:r w:rsidR="00E101BD">
              <w:fldChar w:fldCharType="separate"/>
            </w:r>
            <w:r w:rsidR="009F144F">
              <w:t>38</w:t>
            </w:r>
            <w:r w:rsidR="00E101BD">
              <w:fldChar w:fldCharType="end"/>
            </w:r>
            <w:r w:rsidRPr="0039484F">
              <w:t>]</w:t>
            </w:r>
          </w:p>
        </w:tc>
      </w:tr>
      <w:tr w:rsidR="00076FF0" w:rsidRPr="00AC4AFC" w:rsidTr="0044532B">
        <w:trPr>
          <w:trHeight w:val="57"/>
        </w:trPr>
        <w:tc>
          <w:tcPr>
            <w:tcW w:w="0" w:type="auto"/>
            <w:vAlign w:val="center"/>
          </w:tcPr>
          <w:p w:rsidR="008F5A7F" w:rsidRPr="001F35F8" w:rsidRDefault="008F5A7F" w:rsidP="0044532B">
            <w:pPr>
              <w:pStyle w:val="220"/>
            </w:pPr>
            <w:r w:rsidRPr="001F35F8">
              <w:t xml:space="preserve">Общая площадь земель </w:t>
            </w:r>
            <w:r w:rsidR="00015B41">
              <w:t>городского округа Воскресенск</w:t>
            </w:r>
            <w:r w:rsidRPr="001F35F8">
              <w:t>в 201</w:t>
            </w:r>
            <w:r w:rsidR="00076FF0">
              <w:t>9</w:t>
            </w:r>
            <w:r w:rsidRPr="001F35F8">
              <w:t xml:space="preserve"> году (</w:t>
            </w:r>
            <w:r w:rsidRPr="001F35F8">
              <w:rPr>
                <w:lang w:val="en-US"/>
              </w:rPr>
              <w:t>b</w:t>
            </w:r>
            <w:r w:rsidRPr="001F35F8">
              <w:t>)</w:t>
            </w:r>
          </w:p>
        </w:tc>
        <w:tc>
          <w:tcPr>
            <w:tcW w:w="0" w:type="auto"/>
            <w:vAlign w:val="center"/>
          </w:tcPr>
          <w:p w:rsidR="008F5A7F" w:rsidRPr="00691E0E" w:rsidRDefault="00BD0E53" w:rsidP="0044532B">
            <w:pPr>
              <w:pStyle w:val="230"/>
            </w:pPr>
            <w:r w:rsidRPr="00BD0E53">
              <w:rPr>
                <w:rFonts w:eastAsia="Times New Roman"/>
              </w:rPr>
              <w:t>81097</w:t>
            </w:r>
            <w:r w:rsidR="008F5A7F">
              <w:t xml:space="preserve"> га (</w:t>
            </w:r>
            <w:r w:rsidRPr="00BD0E53">
              <w:rPr>
                <w:rFonts w:eastAsia="Times New Roman"/>
              </w:rPr>
              <w:t>810,97</w:t>
            </w:r>
            <w:r>
              <w:rPr>
                <w:rFonts w:eastAsia="Times New Roman"/>
              </w:rPr>
              <w:t> </w:t>
            </w:r>
            <w:r w:rsidR="008F5A7F">
              <w:t>км</w:t>
            </w:r>
            <w:r w:rsidR="008F5A7F">
              <w:rPr>
                <w:vertAlign w:val="superscript"/>
              </w:rPr>
              <w:t>2</w:t>
            </w:r>
            <w:r w:rsidR="008F5A7F">
              <w:t>)</w:t>
            </w:r>
          </w:p>
        </w:tc>
        <w:tc>
          <w:tcPr>
            <w:tcW w:w="0" w:type="auto"/>
            <w:vMerge/>
            <w:vAlign w:val="center"/>
          </w:tcPr>
          <w:p w:rsidR="008F5A7F" w:rsidRPr="00AC4AFC" w:rsidRDefault="008F5A7F" w:rsidP="0044532B">
            <w:pPr>
              <w:pStyle w:val="230"/>
            </w:pPr>
          </w:p>
        </w:tc>
      </w:tr>
    </w:tbl>
    <w:p w:rsidR="008F5A7F" w:rsidRPr="00AC4AFC" w:rsidRDefault="008F5A7F" w:rsidP="008F5A7F"/>
    <w:p w:rsidR="008F5A7F" w:rsidRDefault="008F5A7F" w:rsidP="00D55BDA">
      <w:pPr>
        <w:pStyle w:val="01"/>
      </w:pPr>
      <w:r w:rsidRPr="00AC4AFC">
        <w:t xml:space="preserve">Результаты расчета предельных значений расчетных показателей минимально допустимого уровня обеспеченности </w:t>
      </w:r>
      <w:r w:rsidR="00D55BDA" w:rsidRPr="00D55BDA">
        <w:t>автомобильными дорогами местного значения</w:t>
      </w:r>
      <w:r w:rsidRPr="00AC4AFC">
        <w:t xml:space="preserve"> представлены в </w:t>
      </w:r>
      <w:fldSimple w:instr=" REF _Ref496372705 \h  \* MERGEFORMAT ">
        <w:r w:rsidR="009F144F" w:rsidRPr="00AC4AFC">
          <w:t xml:space="preserve">Таблица </w:t>
        </w:r>
        <w:r w:rsidR="009F144F">
          <w:rPr>
            <w:noProof/>
          </w:rPr>
          <w:t>37</w:t>
        </w:r>
      </w:fldSimple>
      <w:r>
        <w:t>.</w:t>
      </w:r>
    </w:p>
    <w:p w:rsidR="008F5A7F" w:rsidRPr="00AC4AFC" w:rsidRDefault="008F5A7F" w:rsidP="008F5A7F">
      <w:pPr>
        <w:pStyle w:val="aff2"/>
      </w:pPr>
      <w:bookmarkStart w:id="77" w:name="_Ref496372705"/>
      <w:r w:rsidRPr="00AC4AFC">
        <w:t xml:space="preserve">Таблица </w:t>
      </w:r>
      <w:r w:rsidR="00E101BD">
        <w:fldChar w:fldCharType="begin"/>
      </w:r>
      <w:r w:rsidR="001975E5">
        <w:instrText xml:space="preserve"> SEQ Таблица \* ARABIC </w:instrText>
      </w:r>
      <w:r w:rsidR="00E101BD">
        <w:fldChar w:fldCharType="separate"/>
      </w:r>
      <w:r w:rsidR="009F144F">
        <w:rPr>
          <w:noProof/>
        </w:rPr>
        <w:t>37</w:t>
      </w:r>
      <w:r w:rsidR="00E101BD">
        <w:rPr>
          <w:noProof/>
        </w:rPr>
        <w:fldChar w:fldCharType="end"/>
      </w:r>
      <w:bookmarkEnd w:id="77"/>
    </w:p>
    <w:tbl>
      <w:tblPr>
        <w:tblStyle w:val="aff"/>
        <w:tblW w:w="0" w:type="auto"/>
        <w:tblLook w:val="04A0"/>
      </w:tblPr>
      <w:tblGrid>
        <w:gridCol w:w="3653"/>
        <w:gridCol w:w="2831"/>
        <w:gridCol w:w="3420"/>
      </w:tblGrid>
      <w:tr w:rsidR="008F5A7F" w:rsidRPr="00AC4AFC" w:rsidTr="0044532B">
        <w:trPr>
          <w:trHeight w:val="57"/>
        </w:trPr>
        <w:tc>
          <w:tcPr>
            <w:tcW w:w="0" w:type="auto"/>
            <w:vAlign w:val="center"/>
          </w:tcPr>
          <w:p w:rsidR="008F5A7F" w:rsidRPr="00AC4AFC" w:rsidRDefault="008F5A7F" w:rsidP="0044532B">
            <w:pPr>
              <w:pStyle w:val="42"/>
            </w:pPr>
            <w:r w:rsidRPr="00AC4AFC">
              <w:t>Наименование объекта</w:t>
            </w:r>
          </w:p>
        </w:tc>
        <w:tc>
          <w:tcPr>
            <w:tcW w:w="0" w:type="auto"/>
            <w:vAlign w:val="center"/>
          </w:tcPr>
          <w:p w:rsidR="008F5A7F" w:rsidRPr="00AC4AFC" w:rsidRDefault="008F5A7F" w:rsidP="0044532B">
            <w:pPr>
              <w:pStyle w:val="42"/>
            </w:pPr>
            <w:r w:rsidRPr="00AC4AFC">
              <w:t>Расчетный показатель минимально допустимого уровня обеспеченности</w:t>
            </w:r>
            <w:r>
              <w:t xml:space="preserve"> (Н)</w:t>
            </w:r>
          </w:p>
        </w:tc>
        <w:tc>
          <w:tcPr>
            <w:tcW w:w="0" w:type="auto"/>
            <w:vAlign w:val="center"/>
          </w:tcPr>
          <w:p w:rsidR="008F5A7F" w:rsidRPr="00AC4AFC" w:rsidRDefault="008F5A7F" w:rsidP="0044532B">
            <w:pPr>
              <w:pStyle w:val="42"/>
            </w:pPr>
            <w:r w:rsidRPr="00691E0E">
              <w:t>Примечание</w:t>
            </w:r>
          </w:p>
        </w:tc>
      </w:tr>
      <w:tr w:rsidR="008F5A7F" w:rsidRPr="00AC4AFC" w:rsidTr="0044532B">
        <w:trPr>
          <w:trHeight w:val="57"/>
        </w:trPr>
        <w:tc>
          <w:tcPr>
            <w:tcW w:w="0" w:type="auto"/>
            <w:vAlign w:val="center"/>
          </w:tcPr>
          <w:p w:rsidR="008F5A7F" w:rsidRPr="00B50ABD" w:rsidRDefault="008F5A7F" w:rsidP="0044532B">
            <w:pPr>
              <w:pStyle w:val="220"/>
            </w:pPr>
            <w:r>
              <w:t>Автомобильные дороги общего пользования местного значения (п</w:t>
            </w:r>
            <w:r w:rsidRPr="00AC4AFC">
              <w:t xml:space="preserve">лотность автомобильных дорог в границах </w:t>
            </w:r>
            <w:r>
              <w:t>городского округа)</w:t>
            </w:r>
          </w:p>
        </w:tc>
        <w:tc>
          <w:tcPr>
            <w:tcW w:w="0" w:type="auto"/>
            <w:vAlign w:val="center"/>
          </w:tcPr>
          <w:p w:rsidR="008F5A7F" w:rsidRDefault="008F5A7F" w:rsidP="0044532B">
            <w:pPr>
              <w:pStyle w:val="220"/>
            </w:pPr>
            <w:r>
              <w:t>Уровень текущей обеспеченности:</w:t>
            </w:r>
          </w:p>
          <w:p w:rsidR="008F5A7F" w:rsidRPr="001158C3" w:rsidRDefault="008F5A7F" w:rsidP="0044532B">
            <w:pPr>
              <w:pStyle w:val="220"/>
            </w:pPr>
            <w:r>
              <w:t xml:space="preserve">Н = </w:t>
            </w:r>
            <w:r>
              <w:rPr>
                <w:lang w:val="en-US"/>
              </w:rPr>
              <w:t>a</w:t>
            </w:r>
            <w:r w:rsidRPr="0056275E">
              <w:t xml:space="preserve"> / </w:t>
            </w:r>
            <w:r>
              <w:rPr>
                <w:lang w:val="en-US"/>
              </w:rPr>
              <w:t>b</w:t>
            </w:r>
            <w:r w:rsidRPr="0056275E">
              <w:t xml:space="preserve"> = </w:t>
            </w:r>
            <w:r w:rsidR="00BD0E53" w:rsidRPr="00236B4D">
              <w:rPr>
                <w:rFonts w:eastAsia="Times New Roman"/>
              </w:rPr>
              <w:t>587</w:t>
            </w:r>
            <w:r w:rsidR="00BD0E53">
              <w:rPr>
                <w:rFonts w:eastAsia="Times New Roman"/>
              </w:rPr>
              <w:t>,</w:t>
            </w:r>
            <w:r w:rsidR="00BD0E53" w:rsidRPr="00236B4D">
              <w:rPr>
                <w:rFonts w:eastAsia="Times New Roman"/>
              </w:rPr>
              <w:t>6</w:t>
            </w:r>
            <w:r>
              <w:t xml:space="preserve"> / </w:t>
            </w:r>
            <w:r w:rsidR="00BD0E53" w:rsidRPr="00BD0E53">
              <w:rPr>
                <w:rFonts w:eastAsia="Times New Roman"/>
              </w:rPr>
              <w:t>810,97</w:t>
            </w:r>
            <w:r>
              <w:t xml:space="preserve"> = </w:t>
            </w:r>
            <w:r w:rsidR="00076FF0">
              <w:t>0,</w:t>
            </w:r>
            <w:r w:rsidR="00BD0E53">
              <w:t>72</w:t>
            </w:r>
            <w:r>
              <w:t xml:space="preserve"> км/км</w:t>
            </w:r>
            <w:r>
              <w:rPr>
                <w:vertAlign w:val="superscript"/>
              </w:rPr>
              <w:t>2</w:t>
            </w:r>
          </w:p>
        </w:tc>
        <w:tc>
          <w:tcPr>
            <w:tcW w:w="0" w:type="auto"/>
            <w:vAlign w:val="center"/>
          </w:tcPr>
          <w:p w:rsidR="008F5A7F" w:rsidRPr="0056275E" w:rsidRDefault="008F5A7F" w:rsidP="0044532B">
            <w:pPr>
              <w:pStyle w:val="220"/>
            </w:pPr>
            <w:r>
              <w:t>Минимальное значение расчетного показателя принимается равным уровню текущей обеспеченности (</w:t>
            </w:r>
            <w:r w:rsidR="00076FF0">
              <w:t>0,</w:t>
            </w:r>
            <w:r w:rsidR="00BD0E53">
              <w:t>72</w:t>
            </w:r>
            <w:r>
              <w:t xml:space="preserve"> км/км</w:t>
            </w:r>
            <w:r>
              <w:rPr>
                <w:vertAlign w:val="superscript"/>
              </w:rPr>
              <w:t>2</w:t>
            </w:r>
            <w:r>
              <w:t>)</w:t>
            </w:r>
          </w:p>
        </w:tc>
      </w:tr>
      <w:tr w:rsidR="00D55BDA" w:rsidRPr="00AC4AFC" w:rsidTr="0044532B">
        <w:trPr>
          <w:trHeight w:val="57"/>
        </w:trPr>
        <w:tc>
          <w:tcPr>
            <w:tcW w:w="0" w:type="auto"/>
            <w:vAlign w:val="center"/>
          </w:tcPr>
          <w:p w:rsidR="00D55BDA" w:rsidRPr="00B50ABD" w:rsidRDefault="00D55BDA" w:rsidP="0044532B">
            <w:pPr>
              <w:pStyle w:val="220"/>
            </w:pPr>
            <w:r>
              <w:t>Искусственные сооружения на автомобильных дорогах общего пользования местного значения</w:t>
            </w:r>
          </w:p>
        </w:tc>
        <w:tc>
          <w:tcPr>
            <w:tcW w:w="0" w:type="auto"/>
            <w:gridSpan w:val="2"/>
            <w:vAlign w:val="center"/>
          </w:tcPr>
          <w:p w:rsidR="00D55BDA" w:rsidRDefault="00D55BDA" w:rsidP="0044532B">
            <w:pPr>
              <w:pStyle w:val="220"/>
            </w:pPr>
            <w:r w:rsidRPr="001F35F8">
              <w:t>В соответствии с требованиями</w:t>
            </w:r>
            <w:r w:rsidRPr="00525D05">
              <w:t>СП 35.13330.2011</w:t>
            </w:r>
            <w:r w:rsidRPr="00CF0E46">
              <w:t xml:space="preserve"> [</w:t>
            </w:r>
            <w:fldSimple w:instr=" REF сп_мосты_и_трубы \r \h  \* MERGEFORMAT ">
              <w:r w:rsidR="009F144F">
                <w:t>25</w:t>
              </w:r>
            </w:fldSimple>
            <w:r w:rsidRPr="00CF0E46">
              <w:t>]</w:t>
            </w:r>
            <w:r>
              <w:t xml:space="preserve">, </w:t>
            </w:r>
            <w:r w:rsidRPr="00525D05">
              <w:t>СП 122.13330.2012</w:t>
            </w:r>
            <w:r w:rsidRPr="00CF0E46">
              <w:t xml:space="preserve"> [</w:t>
            </w:r>
            <w:fldSimple w:instr=" REF сп_тоннели \r \h  \* MERGEFORMAT ">
              <w:r w:rsidR="009F144F">
                <w:t>26</w:t>
              </w:r>
            </w:fldSimple>
            <w:r w:rsidRPr="00CF0E46">
              <w:t>]</w:t>
            </w:r>
          </w:p>
        </w:tc>
      </w:tr>
    </w:tbl>
    <w:p w:rsidR="008F5A7F" w:rsidRPr="00D55BDA" w:rsidRDefault="008F5A7F" w:rsidP="00D55BDA">
      <w:pPr>
        <w:pStyle w:val="01"/>
      </w:pPr>
    </w:p>
    <w:p w:rsidR="008F5A7F" w:rsidRDefault="008F5A7F" w:rsidP="00D55BDA">
      <w:pPr>
        <w:pStyle w:val="01"/>
      </w:pPr>
      <w:r w:rsidRPr="00D55BDA">
        <w:t xml:space="preserve">Предельные значения расчетных показателей максимально допустимого уровня территориальной доступности </w:t>
      </w:r>
      <w:r w:rsidR="00D55BDA">
        <w:t>а</w:t>
      </w:r>
      <w:r w:rsidR="00D55BDA" w:rsidRPr="00C916F5">
        <w:t>втомоб</w:t>
      </w:r>
      <w:r w:rsidR="00D55BDA">
        <w:t>ильных дорог местного значения</w:t>
      </w:r>
      <w:r w:rsidRPr="00D55BDA">
        <w:t xml:space="preserve"> установлены по законодательным и иным нормативно-правовым актам, представленным в </w:t>
      </w:r>
      <w:fldSimple w:instr=" REF _Ref496372706 \h  \* MERGEFORMAT ">
        <w:r w:rsidR="009F144F">
          <w:t>Таблица 38</w:t>
        </w:r>
      </w:fldSimple>
      <w:r w:rsidRPr="00D55BDA">
        <w:t>.</w:t>
      </w:r>
    </w:p>
    <w:p w:rsidR="00691C31" w:rsidRDefault="00691C31" w:rsidP="00D55BDA">
      <w:pPr>
        <w:pStyle w:val="01"/>
      </w:pPr>
    </w:p>
    <w:p w:rsidR="00691C31" w:rsidRDefault="00691C31" w:rsidP="00D55BDA">
      <w:pPr>
        <w:pStyle w:val="01"/>
      </w:pPr>
    </w:p>
    <w:p w:rsidR="00691C31" w:rsidRPr="00D55BDA" w:rsidRDefault="00691C31" w:rsidP="00D55BDA">
      <w:pPr>
        <w:pStyle w:val="01"/>
      </w:pPr>
    </w:p>
    <w:p w:rsidR="008F5A7F" w:rsidRDefault="008F5A7F" w:rsidP="008F5A7F">
      <w:pPr>
        <w:pStyle w:val="aff2"/>
      </w:pPr>
      <w:bookmarkStart w:id="78" w:name="_Ref496372706"/>
      <w:r>
        <w:t xml:space="preserve">Таблица </w:t>
      </w:r>
      <w:r w:rsidR="00E101BD">
        <w:fldChar w:fldCharType="begin"/>
      </w:r>
      <w:r w:rsidR="001975E5">
        <w:instrText xml:space="preserve"> SEQ Таблица \* ARABIC </w:instrText>
      </w:r>
      <w:r w:rsidR="00E101BD">
        <w:fldChar w:fldCharType="separate"/>
      </w:r>
      <w:r w:rsidR="009F144F">
        <w:rPr>
          <w:noProof/>
        </w:rPr>
        <w:t>38</w:t>
      </w:r>
      <w:r w:rsidR="00E101BD">
        <w:rPr>
          <w:noProof/>
        </w:rPr>
        <w:fldChar w:fldCharType="end"/>
      </w:r>
      <w:bookmarkEnd w:id="78"/>
    </w:p>
    <w:tbl>
      <w:tblPr>
        <w:tblStyle w:val="aff"/>
        <w:tblW w:w="0" w:type="auto"/>
        <w:tblLook w:val="04A0"/>
      </w:tblPr>
      <w:tblGrid>
        <w:gridCol w:w="4018"/>
        <w:gridCol w:w="5886"/>
      </w:tblGrid>
      <w:tr w:rsidR="008F5A7F" w:rsidRPr="00AC4AFC" w:rsidTr="0044532B">
        <w:trPr>
          <w:trHeight w:val="57"/>
        </w:trPr>
        <w:tc>
          <w:tcPr>
            <w:tcW w:w="0" w:type="auto"/>
            <w:vAlign w:val="center"/>
          </w:tcPr>
          <w:p w:rsidR="008F5A7F" w:rsidRPr="00AC4AFC" w:rsidRDefault="008F5A7F" w:rsidP="0044532B">
            <w:pPr>
              <w:pStyle w:val="212"/>
            </w:pPr>
            <w:r w:rsidRPr="00AC4AFC">
              <w:t>Наименование объекта</w:t>
            </w:r>
          </w:p>
        </w:tc>
        <w:tc>
          <w:tcPr>
            <w:tcW w:w="0" w:type="auto"/>
            <w:vAlign w:val="center"/>
          </w:tcPr>
          <w:p w:rsidR="008F5A7F" w:rsidRPr="00AC4AFC" w:rsidRDefault="008F5A7F" w:rsidP="0044532B">
            <w:pPr>
              <w:pStyle w:val="212"/>
            </w:pPr>
            <w:r w:rsidRPr="00AC4AFC">
              <w:t>Законодательные и иные нормативно-правовые акты, на основании которых установлены предельные значения расчетных показателей максимально допустимого уровня территориальной доступности</w:t>
            </w:r>
          </w:p>
        </w:tc>
      </w:tr>
      <w:tr w:rsidR="008F5A7F" w:rsidRPr="00AC4AFC" w:rsidTr="0044532B">
        <w:trPr>
          <w:trHeight w:val="57"/>
        </w:trPr>
        <w:tc>
          <w:tcPr>
            <w:tcW w:w="0" w:type="auto"/>
            <w:vAlign w:val="center"/>
          </w:tcPr>
          <w:p w:rsidR="008F5A7F" w:rsidRPr="00B50ABD" w:rsidRDefault="008F5A7F" w:rsidP="0044532B">
            <w:pPr>
              <w:pStyle w:val="220"/>
            </w:pPr>
            <w:r>
              <w:t>Автомобильные дороги общего пользования местного значения (п</w:t>
            </w:r>
            <w:r w:rsidRPr="00AC4AFC">
              <w:t>лотность автомобильных дорог в границах</w:t>
            </w:r>
            <w:r>
              <w:t xml:space="preserve"> городского округа)</w:t>
            </w:r>
          </w:p>
        </w:tc>
        <w:tc>
          <w:tcPr>
            <w:tcW w:w="0" w:type="auto"/>
            <w:vAlign w:val="center"/>
          </w:tcPr>
          <w:p w:rsidR="008F5A7F" w:rsidRPr="00AC4AFC" w:rsidRDefault="008F5A7F" w:rsidP="0044532B">
            <w:pPr>
              <w:pStyle w:val="230"/>
            </w:pPr>
            <w:r>
              <w:t>Не нормируется</w:t>
            </w:r>
          </w:p>
        </w:tc>
      </w:tr>
      <w:tr w:rsidR="008F5A7F" w:rsidRPr="00AC4AFC" w:rsidTr="0044532B">
        <w:trPr>
          <w:trHeight w:val="57"/>
        </w:trPr>
        <w:tc>
          <w:tcPr>
            <w:tcW w:w="0" w:type="auto"/>
            <w:vAlign w:val="center"/>
          </w:tcPr>
          <w:p w:rsidR="008F5A7F" w:rsidRPr="00B50ABD" w:rsidRDefault="008F5A7F" w:rsidP="0044532B">
            <w:pPr>
              <w:pStyle w:val="220"/>
            </w:pPr>
            <w:r>
              <w:t>Искусственные сооружения на автомобильных дорогах общего пользования местного значения</w:t>
            </w:r>
          </w:p>
        </w:tc>
        <w:tc>
          <w:tcPr>
            <w:tcW w:w="0" w:type="auto"/>
            <w:vAlign w:val="center"/>
          </w:tcPr>
          <w:p w:rsidR="008F5A7F" w:rsidRPr="00AC4AFC" w:rsidRDefault="008F5A7F" w:rsidP="0044532B">
            <w:pPr>
              <w:pStyle w:val="230"/>
            </w:pPr>
            <w:r w:rsidRPr="001F35F8">
              <w:t xml:space="preserve">В соответствии с требованиями </w:t>
            </w:r>
            <w:r w:rsidR="00D55BDA" w:rsidRPr="00525D05">
              <w:t>СП 35.13330.2011</w:t>
            </w:r>
            <w:r w:rsidR="00D55BDA" w:rsidRPr="00CF0E46">
              <w:t xml:space="preserve"> [</w:t>
            </w:r>
            <w:fldSimple w:instr=" REF сп_мосты_и_трубы \r \h  \* MERGEFORMAT ">
              <w:r w:rsidR="009F144F">
                <w:t>25</w:t>
              </w:r>
            </w:fldSimple>
            <w:r w:rsidR="00D55BDA" w:rsidRPr="00CF0E46">
              <w:t>]</w:t>
            </w:r>
            <w:r w:rsidR="00D55BDA">
              <w:t xml:space="preserve">, </w:t>
            </w:r>
            <w:r w:rsidR="00D55BDA" w:rsidRPr="00525D05">
              <w:t>СП 122.13330.2012</w:t>
            </w:r>
            <w:r w:rsidR="00D55BDA" w:rsidRPr="00CF0E46">
              <w:t xml:space="preserve"> [</w:t>
            </w:r>
            <w:fldSimple w:instr=" REF сп_тоннели \r \h  \* MERGEFORMAT ">
              <w:r w:rsidR="009F144F">
                <w:t>26</w:t>
              </w:r>
            </w:fldSimple>
            <w:r w:rsidR="00D55BDA" w:rsidRPr="00CF0E46">
              <w:t>]</w:t>
            </w:r>
          </w:p>
        </w:tc>
      </w:tr>
    </w:tbl>
    <w:p w:rsidR="009E3770" w:rsidRDefault="009E3770" w:rsidP="009E3770">
      <w:pPr>
        <w:pStyle w:val="01"/>
      </w:pPr>
      <w:bookmarkStart w:id="79" w:name="_Toc512348370"/>
    </w:p>
    <w:p w:rsidR="00B93283" w:rsidRPr="00C916F5" w:rsidRDefault="00B93283" w:rsidP="00B93283">
      <w:pPr>
        <w:pStyle w:val="143"/>
      </w:pPr>
      <w:bookmarkStart w:id="80" w:name="_Toc68642969"/>
      <w:r w:rsidRPr="00C916F5">
        <w:t>2.</w:t>
      </w:r>
      <w:r w:rsidR="001B29F0">
        <w:t>2</w:t>
      </w:r>
      <w:r>
        <w:t>.</w:t>
      </w:r>
      <w:r w:rsidR="00CA5224">
        <w:t>6</w:t>
      </w:r>
      <w:r w:rsidRPr="00C916F5">
        <w:t xml:space="preserve"> Объекты </w:t>
      </w:r>
      <w:r w:rsidR="00AC7B28">
        <w:t>накопления</w:t>
      </w:r>
      <w:r w:rsidRPr="00C916F5">
        <w:t xml:space="preserve">, </w:t>
      </w:r>
      <w:r w:rsidR="00193402" w:rsidRPr="00193402">
        <w:t>сбор</w:t>
      </w:r>
      <w:r w:rsidR="00193402">
        <w:t>а</w:t>
      </w:r>
      <w:r w:rsidR="00193402" w:rsidRPr="00193402">
        <w:t>, транспортировани</w:t>
      </w:r>
      <w:r w:rsidR="00193402">
        <w:t>я</w:t>
      </w:r>
      <w:r w:rsidR="00193402" w:rsidRPr="00193402">
        <w:t>, обработк</w:t>
      </w:r>
      <w:r w:rsidR="00193402">
        <w:t>и</w:t>
      </w:r>
      <w:r w:rsidR="00193402" w:rsidRPr="00193402">
        <w:t>, утилизации, обезвреживани</w:t>
      </w:r>
      <w:r w:rsidR="00193402">
        <w:t>я и</w:t>
      </w:r>
      <w:r w:rsidR="00193402" w:rsidRPr="00193402">
        <w:t xml:space="preserve"> захоронени</w:t>
      </w:r>
      <w:r w:rsidR="00193402">
        <w:t>я</w:t>
      </w:r>
      <w:r w:rsidRPr="00C916F5">
        <w:t xml:space="preserve"> твердых коммунальных отходов</w:t>
      </w:r>
      <w:bookmarkEnd w:id="79"/>
      <w:bookmarkEnd w:id="80"/>
    </w:p>
    <w:p w:rsidR="00B93283" w:rsidRPr="00C916F5" w:rsidRDefault="00B93283" w:rsidP="00B93283">
      <w:pPr>
        <w:pStyle w:val="01"/>
      </w:pPr>
      <w:r w:rsidRPr="00C916F5">
        <w:t xml:space="preserve">Исходные данные для расчета предельных значений расчетных показателей минимально допустимого уровня обеспеченности объектами </w:t>
      </w:r>
      <w:r w:rsidR="00193402">
        <w:t>накопления</w:t>
      </w:r>
      <w:r w:rsidR="00193402" w:rsidRPr="00C916F5">
        <w:t xml:space="preserve">, </w:t>
      </w:r>
      <w:r w:rsidR="00193402" w:rsidRPr="00193402">
        <w:t>сбор</w:t>
      </w:r>
      <w:r w:rsidR="00193402">
        <w:t>а</w:t>
      </w:r>
      <w:r w:rsidR="00193402" w:rsidRPr="00193402">
        <w:t>, транспортировани</w:t>
      </w:r>
      <w:r w:rsidR="00193402">
        <w:t>я</w:t>
      </w:r>
      <w:r w:rsidR="00193402" w:rsidRPr="00193402">
        <w:t>, обработк</w:t>
      </w:r>
      <w:r w:rsidR="00193402">
        <w:t>и</w:t>
      </w:r>
      <w:r w:rsidR="00193402" w:rsidRPr="00193402">
        <w:t>, утилизации, обезвреживани</w:t>
      </w:r>
      <w:r w:rsidR="00193402">
        <w:t>я и</w:t>
      </w:r>
      <w:r w:rsidR="00193402" w:rsidRPr="00193402">
        <w:t xml:space="preserve"> захоронени</w:t>
      </w:r>
      <w:r w:rsidR="00193402">
        <w:t>я</w:t>
      </w:r>
      <w:r w:rsidR="00193402" w:rsidRPr="00C916F5">
        <w:t xml:space="preserve"> твердых коммунальных отходов</w:t>
      </w:r>
      <w:r w:rsidRPr="00C916F5">
        <w:t xml:space="preserve"> представлены в </w:t>
      </w:r>
      <w:fldSimple w:instr=" REF _Ref488575857 \h  \* MERGEFORMAT ">
        <w:r w:rsidR="009F144F" w:rsidRPr="00C916F5">
          <w:t xml:space="preserve">Таблица </w:t>
        </w:r>
        <w:r w:rsidR="009F144F">
          <w:rPr>
            <w:noProof/>
          </w:rPr>
          <w:t>39</w:t>
        </w:r>
      </w:fldSimple>
      <w:r w:rsidRPr="00C916F5">
        <w:t>.</w:t>
      </w:r>
    </w:p>
    <w:p w:rsidR="00B93283" w:rsidRPr="00C916F5" w:rsidRDefault="00B93283" w:rsidP="00B93283">
      <w:pPr>
        <w:pStyle w:val="aff2"/>
      </w:pPr>
      <w:bookmarkStart w:id="81" w:name="_Ref488575857"/>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39</w:t>
      </w:r>
      <w:r w:rsidR="00E101BD">
        <w:rPr>
          <w:noProof/>
        </w:rPr>
        <w:fldChar w:fldCharType="end"/>
      </w:r>
      <w:bookmarkEnd w:id="81"/>
    </w:p>
    <w:tbl>
      <w:tblPr>
        <w:tblStyle w:val="aff"/>
        <w:tblW w:w="0" w:type="auto"/>
        <w:tblLook w:val="04A0"/>
      </w:tblPr>
      <w:tblGrid>
        <w:gridCol w:w="3448"/>
        <w:gridCol w:w="2102"/>
        <w:gridCol w:w="4354"/>
      </w:tblGrid>
      <w:tr w:rsidR="000E7525" w:rsidRPr="00C916F5" w:rsidTr="00B93283">
        <w:trPr>
          <w:trHeight w:val="57"/>
        </w:trPr>
        <w:tc>
          <w:tcPr>
            <w:tcW w:w="0" w:type="auto"/>
            <w:vAlign w:val="center"/>
          </w:tcPr>
          <w:p w:rsidR="00B93283" w:rsidRPr="00C916F5" w:rsidRDefault="00B93283" w:rsidP="00B93283">
            <w:pPr>
              <w:pStyle w:val="212"/>
            </w:pPr>
            <w:r w:rsidRPr="00C916F5">
              <w:t>Наименование показателя исходных данных</w:t>
            </w:r>
          </w:p>
        </w:tc>
        <w:tc>
          <w:tcPr>
            <w:tcW w:w="0" w:type="auto"/>
            <w:vAlign w:val="center"/>
          </w:tcPr>
          <w:p w:rsidR="00B93283" w:rsidRPr="00C916F5" w:rsidRDefault="00B93283" w:rsidP="00B93283">
            <w:pPr>
              <w:pStyle w:val="212"/>
            </w:pPr>
            <w:r w:rsidRPr="00C916F5">
              <w:t>Значение показателя исходных данных</w:t>
            </w:r>
          </w:p>
        </w:tc>
        <w:tc>
          <w:tcPr>
            <w:tcW w:w="0" w:type="auto"/>
            <w:vAlign w:val="center"/>
          </w:tcPr>
          <w:p w:rsidR="00B93283" w:rsidRPr="00C916F5" w:rsidRDefault="00B93283" w:rsidP="00B93283">
            <w:pPr>
              <w:pStyle w:val="212"/>
            </w:pPr>
            <w:r w:rsidRPr="00C916F5">
              <w:t>Источник исходных данных</w:t>
            </w:r>
          </w:p>
        </w:tc>
      </w:tr>
      <w:tr w:rsidR="000E7525" w:rsidRPr="00C916F5" w:rsidTr="00B93283">
        <w:trPr>
          <w:trHeight w:val="57"/>
        </w:trPr>
        <w:tc>
          <w:tcPr>
            <w:tcW w:w="0" w:type="auto"/>
            <w:vAlign w:val="center"/>
          </w:tcPr>
          <w:p w:rsidR="00F42D90" w:rsidRDefault="000E7525" w:rsidP="00F42D90">
            <w:pPr>
              <w:pStyle w:val="220"/>
            </w:pPr>
            <w:r>
              <w:t>Среднегодовая численность</w:t>
            </w:r>
            <w:r w:rsidR="00F42D90">
              <w:t xml:space="preserve"> всего населения </w:t>
            </w:r>
            <w:r w:rsidR="00015B41">
              <w:t>городского округа Воскресенск</w:t>
            </w:r>
            <w:r w:rsidR="00F42D90">
              <w:t xml:space="preserve"> (</w:t>
            </w:r>
            <w:r>
              <w:t>2019 </w:t>
            </w:r>
            <w:r w:rsidR="00F42D90" w:rsidRPr="00AC4AFC">
              <w:t>г.) (</w:t>
            </w:r>
            <w:r w:rsidR="00F42D90" w:rsidRPr="00AC4AFC">
              <w:rPr>
                <w:lang w:val="en-US"/>
              </w:rPr>
              <w:t>a</w:t>
            </w:r>
            <w:r w:rsidR="00F42D90" w:rsidRPr="00AC4AFC">
              <w:t>)</w:t>
            </w:r>
          </w:p>
        </w:tc>
        <w:tc>
          <w:tcPr>
            <w:tcW w:w="0" w:type="auto"/>
            <w:vAlign w:val="center"/>
          </w:tcPr>
          <w:p w:rsidR="00F42D90" w:rsidRPr="001B519A" w:rsidRDefault="000E7525" w:rsidP="00F42D90">
            <w:pPr>
              <w:pStyle w:val="230"/>
            </w:pPr>
            <w:r w:rsidRPr="000E7525">
              <w:t>154426</w:t>
            </w:r>
            <w:r>
              <w:t> </w:t>
            </w:r>
            <w:r w:rsidR="00F42D90">
              <w:t>чел.</w:t>
            </w:r>
          </w:p>
        </w:tc>
        <w:tc>
          <w:tcPr>
            <w:tcW w:w="0" w:type="auto"/>
            <w:vAlign w:val="center"/>
          </w:tcPr>
          <w:p w:rsidR="00F42D90" w:rsidRPr="00A03829" w:rsidRDefault="00F42D90" w:rsidP="00F42D90">
            <w:pPr>
              <w:pStyle w:val="230"/>
            </w:pPr>
            <w:r w:rsidRPr="00F10447">
              <w:t>База данных показателей муниципальных образований</w:t>
            </w:r>
            <w:r w:rsidRPr="00A03829">
              <w:t xml:space="preserve"> [</w:t>
            </w:r>
            <w:r w:rsidR="00E101BD">
              <w:fldChar w:fldCharType="begin"/>
            </w:r>
            <w:r>
              <w:rPr>
                <w:lang w:val="en-US"/>
              </w:rPr>
              <w:instrText>REF</w:instrText>
            </w:r>
            <w:r w:rsidRPr="00A03829">
              <w:instrText xml:space="preserve"> база_данны_показ_мо \</w:instrText>
            </w:r>
            <w:r>
              <w:rPr>
                <w:lang w:val="en-US"/>
              </w:rPr>
              <w:instrText>r</w:instrText>
            </w:r>
            <w:r w:rsidRPr="00A03829">
              <w:instrText xml:space="preserve"> \</w:instrText>
            </w:r>
            <w:r>
              <w:rPr>
                <w:lang w:val="en-US"/>
              </w:rPr>
              <w:instrText>h</w:instrText>
            </w:r>
            <w:r w:rsidR="00E101BD">
              <w:fldChar w:fldCharType="separate"/>
            </w:r>
            <w:r w:rsidR="009F144F" w:rsidRPr="009F144F">
              <w:t>38</w:t>
            </w:r>
            <w:r w:rsidR="00E101BD">
              <w:fldChar w:fldCharType="end"/>
            </w:r>
            <w:r w:rsidRPr="00A03829">
              <w:t>]</w:t>
            </w:r>
          </w:p>
        </w:tc>
      </w:tr>
      <w:tr w:rsidR="000E7525" w:rsidRPr="00C916F5" w:rsidTr="00B93283">
        <w:trPr>
          <w:trHeight w:val="57"/>
        </w:trPr>
        <w:tc>
          <w:tcPr>
            <w:tcW w:w="0" w:type="auto"/>
            <w:vAlign w:val="center"/>
          </w:tcPr>
          <w:p w:rsidR="00F42D90" w:rsidRPr="00C916F5" w:rsidRDefault="00F42D90" w:rsidP="00F42D90">
            <w:pPr>
              <w:pStyle w:val="220"/>
              <w:rPr>
                <w:color w:val="000000" w:themeColor="text1"/>
              </w:rPr>
            </w:pPr>
            <w:r w:rsidRPr="00C916F5">
              <w:t xml:space="preserve">Объем </w:t>
            </w:r>
            <w:r>
              <w:t>образованных</w:t>
            </w:r>
            <w:r w:rsidRPr="00C916F5">
              <w:t xml:space="preserve"> за год твердых коммунальных отходов</w:t>
            </w:r>
            <w:r>
              <w:t xml:space="preserve"> (2019 г.)</w:t>
            </w:r>
            <w:r w:rsidRPr="00C916F5">
              <w:t xml:space="preserve"> (П</w:t>
            </w:r>
            <w:r w:rsidRPr="00C916F5">
              <w:rPr>
                <w:vertAlign w:val="subscript"/>
              </w:rPr>
              <w:t>год</w:t>
            </w:r>
            <w:r w:rsidRPr="00C916F5">
              <w:t>)</w:t>
            </w:r>
          </w:p>
        </w:tc>
        <w:tc>
          <w:tcPr>
            <w:tcW w:w="0" w:type="auto"/>
            <w:vAlign w:val="center"/>
          </w:tcPr>
          <w:p w:rsidR="00F42D90" w:rsidRPr="00732FF2" w:rsidRDefault="000E7525" w:rsidP="00F42D90">
            <w:pPr>
              <w:pStyle w:val="230"/>
            </w:pPr>
            <w:r w:rsidRPr="000E7525">
              <w:t>68500</w:t>
            </w:r>
            <w:r w:rsidR="00F42D90">
              <w:t xml:space="preserve"> тонн (</w:t>
            </w:r>
            <w:r w:rsidRPr="000E7525">
              <w:t>39490</w:t>
            </w:r>
            <w:r>
              <w:t>3</w:t>
            </w:r>
            <w:r w:rsidR="00F42D90">
              <w:t> </w:t>
            </w:r>
            <w:r w:rsidR="00F42D90" w:rsidRPr="00C916F5">
              <w:t>м</w:t>
            </w:r>
            <w:r w:rsidR="00F42D90" w:rsidRPr="00C916F5">
              <w:rPr>
                <w:vertAlign w:val="superscript"/>
              </w:rPr>
              <w:t>3</w:t>
            </w:r>
            <w:r w:rsidR="00F42D90">
              <w:t>)</w:t>
            </w:r>
          </w:p>
        </w:tc>
        <w:tc>
          <w:tcPr>
            <w:tcW w:w="0" w:type="auto"/>
            <w:vAlign w:val="center"/>
          </w:tcPr>
          <w:p w:rsidR="00F42D90" w:rsidRPr="00732FF2" w:rsidRDefault="00F42D90" w:rsidP="00F42D90">
            <w:pPr>
              <w:pStyle w:val="230"/>
            </w:pPr>
            <w:r>
              <w:t>Т</w:t>
            </w:r>
            <w:r w:rsidRPr="00732FF2">
              <w:t>ерриториальн</w:t>
            </w:r>
            <w:r>
              <w:t>ая</w:t>
            </w:r>
            <w:r w:rsidRPr="00732FF2">
              <w:t xml:space="preserve"> схем</w:t>
            </w:r>
            <w:r>
              <w:t>а</w:t>
            </w:r>
            <w:r w:rsidRPr="00732FF2">
              <w:t xml:space="preserve"> обращения с отходами, в том числе твердыми коммунальными отходами, Московской области [</w:t>
            </w:r>
            <w:r w:rsidR="00E101BD">
              <w:fldChar w:fldCharType="begin"/>
            </w:r>
            <w:r>
              <w:rPr>
                <w:lang w:val="en-US"/>
              </w:rPr>
              <w:instrText>REF</w:instrText>
            </w:r>
            <w:r w:rsidRPr="00732FF2">
              <w:instrText xml:space="preserve"> схема_тко_МО \</w:instrText>
            </w:r>
            <w:r>
              <w:rPr>
                <w:lang w:val="en-US"/>
              </w:rPr>
              <w:instrText>r</w:instrText>
            </w:r>
            <w:r w:rsidRPr="00732FF2">
              <w:instrText xml:space="preserve"> \</w:instrText>
            </w:r>
            <w:r>
              <w:rPr>
                <w:lang w:val="en-US"/>
              </w:rPr>
              <w:instrText>h</w:instrText>
            </w:r>
            <w:r w:rsidR="00E101BD">
              <w:fldChar w:fldCharType="separate"/>
            </w:r>
            <w:r w:rsidR="009F144F" w:rsidRPr="009F144F">
              <w:t>22</w:t>
            </w:r>
            <w:r w:rsidR="00E101BD">
              <w:fldChar w:fldCharType="end"/>
            </w:r>
            <w:r w:rsidRPr="00732FF2">
              <w:t>]</w:t>
            </w:r>
          </w:p>
        </w:tc>
      </w:tr>
    </w:tbl>
    <w:p w:rsidR="00B93283" w:rsidRPr="00C916F5" w:rsidRDefault="00B93283" w:rsidP="00B93283">
      <w:pPr>
        <w:rPr>
          <w:color w:val="000000" w:themeColor="text1"/>
        </w:rPr>
      </w:pPr>
    </w:p>
    <w:p w:rsidR="00B93283" w:rsidRDefault="00B93283" w:rsidP="00B93283">
      <w:pPr>
        <w:pStyle w:val="01"/>
      </w:pPr>
      <w:r w:rsidRPr="00C916F5">
        <w:t xml:space="preserve">Результаты расчета предельных значений расчетных показателей минимально допустимого уровня обеспеченности объектами </w:t>
      </w:r>
      <w:r w:rsidR="00193402">
        <w:t>накопления</w:t>
      </w:r>
      <w:r w:rsidR="00193402" w:rsidRPr="00C916F5">
        <w:t xml:space="preserve">, </w:t>
      </w:r>
      <w:r w:rsidR="00193402" w:rsidRPr="00193402">
        <w:t>сбор</w:t>
      </w:r>
      <w:r w:rsidR="00193402">
        <w:t>а</w:t>
      </w:r>
      <w:r w:rsidR="00193402" w:rsidRPr="00193402">
        <w:t>, транспортировани</w:t>
      </w:r>
      <w:r w:rsidR="00193402">
        <w:t>я</w:t>
      </w:r>
      <w:r w:rsidR="00193402" w:rsidRPr="00193402">
        <w:t xml:space="preserve">, </w:t>
      </w:r>
      <w:r w:rsidR="00193402" w:rsidRPr="00193402">
        <w:lastRenderedPageBreak/>
        <w:t>обработк</w:t>
      </w:r>
      <w:r w:rsidR="00193402">
        <w:t>и</w:t>
      </w:r>
      <w:r w:rsidR="00193402" w:rsidRPr="00193402">
        <w:t>, утилизации, обезвреживани</w:t>
      </w:r>
      <w:r w:rsidR="00193402">
        <w:t>я и</w:t>
      </w:r>
      <w:r w:rsidR="00193402" w:rsidRPr="00193402">
        <w:t xml:space="preserve"> захоронени</w:t>
      </w:r>
      <w:r w:rsidR="00193402">
        <w:t>я</w:t>
      </w:r>
      <w:r w:rsidR="00193402" w:rsidRPr="00C916F5">
        <w:t xml:space="preserve"> твердых коммунальных отходов</w:t>
      </w:r>
      <w:r w:rsidRPr="00C916F5">
        <w:t xml:space="preserve"> представлены в </w:t>
      </w:r>
      <w:fldSimple w:instr=" REF _Ref488575872 \h  \* MERGEFORMAT ">
        <w:r w:rsidR="009F144F" w:rsidRPr="00C916F5">
          <w:t xml:space="preserve">Таблица </w:t>
        </w:r>
        <w:r w:rsidR="009F144F">
          <w:rPr>
            <w:noProof/>
          </w:rPr>
          <w:t>40</w:t>
        </w:r>
      </w:fldSimple>
      <w:r w:rsidRPr="00C916F5">
        <w:t>.</w:t>
      </w:r>
    </w:p>
    <w:p w:rsidR="00691C31" w:rsidRPr="00801FA5" w:rsidRDefault="00691C31" w:rsidP="00B93283">
      <w:pPr>
        <w:pStyle w:val="01"/>
      </w:pPr>
    </w:p>
    <w:p w:rsidR="00B93283" w:rsidRPr="00C916F5" w:rsidRDefault="00B93283" w:rsidP="00B93283">
      <w:pPr>
        <w:pStyle w:val="aff2"/>
      </w:pPr>
      <w:bookmarkStart w:id="82" w:name="_Ref488575872"/>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40</w:t>
      </w:r>
      <w:r w:rsidR="00E101BD">
        <w:rPr>
          <w:noProof/>
        </w:rPr>
        <w:fldChar w:fldCharType="end"/>
      </w:r>
      <w:bookmarkEnd w:id="82"/>
    </w:p>
    <w:tbl>
      <w:tblPr>
        <w:tblStyle w:val="aff"/>
        <w:tblW w:w="0" w:type="auto"/>
        <w:tblLook w:val="04A0"/>
      </w:tblPr>
      <w:tblGrid>
        <w:gridCol w:w="3291"/>
        <w:gridCol w:w="3146"/>
        <w:gridCol w:w="3467"/>
      </w:tblGrid>
      <w:tr w:rsidR="00B93283" w:rsidRPr="00C916F5" w:rsidTr="00B93283">
        <w:trPr>
          <w:trHeight w:val="57"/>
        </w:trPr>
        <w:tc>
          <w:tcPr>
            <w:tcW w:w="0" w:type="auto"/>
            <w:vAlign w:val="center"/>
          </w:tcPr>
          <w:p w:rsidR="00B93283" w:rsidRPr="00C916F5" w:rsidRDefault="00B93283" w:rsidP="00B93283">
            <w:pPr>
              <w:pStyle w:val="42"/>
              <w:rPr>
                <w:color w:val="000000" w:themeColor="text1"/>
              </w:rPr>
            </w:pPr>
            <w:r w:rsidRPr="00C916F5">
              <w:rPr>
                <w:color w:val="000000" w:themeColor="text1"/>
              </w:rPr>
              <w:t>Наименование объекта</w:t>
            </w:r>
          </w:p>
        </w:tc>
        <w:tc>
          <w:tcPr>
            <w:tcW w:w="0" w:type="auto"/>
            <w:vAlign w:val="center"/>
          </w:tcPr>
          <w:p w:rsidR="00B93283" w:rsidRPr="00C916F5" w:rsidRDefault="00B93283" w:rsidP="00B93283">
            <w:pPr>
              <w:pStyle w:val="42"/>
              <w:rPr>
                <w:color w:val="000000" w:themeColor="text1"/>
              </w:rPr>
            </w:pPr>
            <w:r w:rsidRPr="00C916F5">
              <w:rPr>
                <w:color w:val="000000" w:themeColor="text1"/>
              </w:rPr>
              <w:t>Уровень обеспеченности (Н)</w:t>
            </w:r>
          </w:p>
        </w:tc>
        <w:tc>
          <w:tcPr>
            <w:tcW w:w="0" w:type="auto"/>
            <w:vAlign w:val="center"/>
          </w:tcPr>
          <w:p w:rsidR="00B93283" w:rsidRPr="00C916F5" w:rsidRDefault="00B93283" w:rsidP="00B93283">
            <w:pPr>
              <w:pStyle w:val="42"/>
              <w:rPr>
                <w:color w:val="000000" w:themeColor="text1"/>
              </w:rPr>
            </w:pPr>
            <w:r w:rsidRPr="00C916F5">
              <w:rPr>
                <w:color w:val="000000" w:themeColor="text1"/>
              </w:rPr>
              <w:t>Примечание</w:t>
            </w:r>
          </w:p>
        </w:tc>
      </w:tr>
      <w:tr w:rsidR="00B93283" w:rsidRPr="00C916F5" w:rsidTr="00B93283">
        <w:trPr>
          <w:trHeight w:val="57"/>
        </w:trPr>
        <w:tc>
          <w:tcPr>
            <w:tcW w:w="0" w:type="auto"/>
            <w:vAlign w:val="center"/>
          </w:tcPr>
          <w:p w:rsidR="00B93283" w:rsidRPr="00943916" w:rsidRDefault="001F381F" w:rsidP="00B93283">
            <w:pPr>
              <w:pStyle w:val="220"/>
            </w:pPr>
            <w:r w:rsidRPr="00943916">
              <w:t xml:space="preserve">Контейнеры для накопления </w:t>
            </w:r>
            <w:r>
              <w:t xml:space="preserve">(в том числе раздельного) </w:t>
            </w:r>
            <w:r w:rsidRPr="00943916">
              <w:t>твердых коммунальных отходов</w:t>
            </w:r>
          </w:p>
        </w:tc>
        <w:tc>
          <w:tcPr>
            <w:tcW w:w="0" w:type="auto"/>
            <w:vAlign w:val="center"/>
          </w:tcPr>
          <w:p w:rsidR="00B93283" w:rsidRPr="00943916" w:rsidRDefault="00B93283" w:rsidP="00B93283">
            <w:pPr>
              <w:pStyle w:val="220"/>
            </w:pPr>
            <w:r w:rsidRPr="00943916">
              <w:t>Б</w:t>
            </w:r>
            <w:r w:rsidRPr="00943916">
              <w:rPr>
                <w:vertAlign w:val="subscript"/>
              </w:rPr>
              <w:t>конт</w:t>
            </w:r>
            <w:r w:rsidRPr="00943916">
              <w:t xml:space="preserve"> = П</w:t>
            </w:r>
            <w:r w:rsidRPr="00943916">
              <w:rPr>
                <w:vertAlign w:val="subscript"/>
              </w:rPr>
              <w:t>год</w:t>
            </w:r>
            <w:r w:rsidRPr="00943916">
              <w:t xml:space="preserve"> × Н × K</w:t>
            </w:r>
            <w:r w:rsidRPr="003267F2">
              <w:rPr>
                <w:vertAlign w:val="subscript"/>
              </w:rPr>
              <w:t>1</w:t>
            </w:r>
            <w:r w:rsidRPr="00943916">
              <w:t xml:space="preserve"> / (365 × V) ×</w:t>
            </w:r>
            <w:r w:rsidRPr="00943916">
              <w:rPr>
                <w:lang w:val="en-US"/>
              </w:rPr>
              <w:t>K</w:t>
            </w:r>
            <w:r w:rsidRPr="003267F2">
              <w:rPr>
                <w:vertAlign w:val="subscript"/>
              </w:rPr>
              <w:t>2</w:t>
            </w:r>
            <w:r w:rsidRPr="00943916">
              <w:t xml:space="preserve"> = </w:t>
            </w:r>
            <w:r w:rsidR="000E7525" w:rsidRPr="000E7525">
              <w:t>39490</w:t>
            </w:r>
            <w:r w:rsidR="000E7525">
              <w:t>3</w:t>
            </w:r>
            <w:r w:rsidRPr="00943916">
              <w:t xml:space="preserve"> × 1 × 1,25 / (365 × </w:t>
            </w:r>
            <w:r w:rsidR="00BE0BE0">
              <w:t>1,1</w:t>
            </w:r>
            <w:r w:rsidRPr="00943916">
              <w:t xml:space="preserve">) × 1,05 = </w:t>
            </w:r>
            <w:r w:rsidR="000E7525" w:rsidRPr="000E7525">
              <w:t>1291</w:t>
            </w:r>
            <w:r w:rsidR="00C03B60">
              <w:t xml:space="preserve"> контейнер</w:t>
            </w:r>
            <w:r w:rsidRPr="00943916">
              <w:t>;</w:t>
            </w:r>
          </w:p>
          <w:p w:rsidR="00B93283" w:rsidRPr="00943916" w:rsidRDefault="00B93283" w:rsidP="0096692F">
            <w:pPr>
              <w:pStyle w:val="220"/>
            </w:pPr>
            <w:r w:rsidRPr="00943916">
              <w:t>Б</w:t>
            </w:r>
            <w:r w:rsidRPr="00943916">
              <w:rPr>
                <w:vertAlign w:val="subscript"/>
              </w:rPr>
              <w:t>конт</w:t>
            </w:r>
            <w:r w:rsidRPr="00943916">
              <w:t xml:space="preserve">на 1000 </w:t>
            </w:r>
            <w:r w:rsidR="007B7F64">
              <w:t>чел.</w:t>
            </w:r>
            <w:r w:rsidRPr="00943916">
              <w:t xml:space="preserve"> = Б</w:t>
            </w:r>
            <w:r w:rsidRPr="00943916">
              <w:rPr>
                <w:vertAlign w:val="subscript"/>
              </w:rPr>
              <w:t>конт</w:t>
            </w:r>
            <w:r w:rsidRPr="00943916">
              <w:t xml:space="preserve"> × 1000 / </w:t>
            </w:r>
            <w:r w:rsidRPr="00943916">
              <w:rPr>
                <w:lang w:val="en-US"/>
              </w:rPr>
              <w:t>a</w:t>
            </w:r>
            <w:r w:rsidRPr="00943916">
              <w:t xml:space="preserve"> = </w:t>
            </w:r>
            <w:r w:rsidR="000E7525" w:rsidRPr="000E7525">
              <w:t>1291</w:t>
            </w:r>
            <w:r w:rsidRPr="00943916">
              <w:t xml:space="preserve"> × 1000 / </w:t>
            </w:r>
            <w:r w:rsidR="000E7525" w:rsidRPr="000E7525">
              <w:t>154426</w:t>
            </w:r>
            <w:r w:rsidRPr="00943916">
              <w:t xml:space="preserve"> = </w:t>
            </w:r>
            <w:r w:rsidR="000E7525">
              <w:t>8</w:t>
            </w:r>
            <w:r w:rsidRPr="00943916">
              <w:t xml:space="preserve">контейнеров на 1000 </w:t>
            </w:r>
            <w:r w:rsidR="007B7F64">
              <w:t>чел.</w:t>
            </w:r>
          </w:p>
        </w:tc>
        <w:tc>
          <w:tcPr>
            <w:tcW w:w="0" w:type="auto"/>
            <w:vAlign w:val="center"/>
          </w:tcPr>
          <w:p w:rsidR="003267F2" w:rsidRPr="00ED3A8E" w:rsidRDefault="003267F2" w:rsidP="003267F2">
            <w:pPr>
              <w:pStyle w:val="220"/>
            </w:pPr>
            <w:r w:rsidRPr="00BA5AAB">
              <w:t>Б</w:t>
            </w:r>
            <w:r w:rsidRPr="00BA5AAB">
              <w:rPr>
                <w:vertAlign w:val="subscript"/>
              </w:rPr>
              <w:t>конт</w:t>
            </w:r>
            <w:r>
              <w:t xml:space="preserve"> – количество необходимых в муниципальном образовании контейнеров для накопления твердых коммунальных отходов;</w:t>
            </w:r>
          </w:p>
          <w:p w:rsidR="00B93283" w:rsidRPr="003267F2" w:rsidRDefault="00B93283" w:rsidP="00B93283">
            <w:pPr>
              <w:pStyle w:val="220"/>
            </w:pPr>
            <w:r w:rsidRPr="00943916">
              <w:rPr>
                <w:lang w:val="en-US"/>
              </w:rPr>
              <w:t>H</w:t>
            </w:r>
            <w:r w:rsidRPr="00943916">
              <w:t xml:space="preserve"> – периодичность удаления отходов (</w:t>
            </w:r>
            <w:r w:rsidR="003267F2">
              <w:t xml:space="preserve">ежедневно, </w:t>
            </w:r>
            <w:r w:rsidRPr="00943916">
              <w:t>Н=1);</w:t>
            </w:r>
          </w:p>
          <w:p w:rsidR="00B93283" w:rsidRPr="00943916" w:rsidRDefault="00B93283" w:rsidP="00B93283">
            <w:pPr>
              <w:pStyle w:val="220"/>
            </w:pPr>
            <w:r w:rsidRPr="00943916">
              <w:t>К</w:t>
            </w:r>
            <w:r w:rsidRPr="003267F2">
              <w:rPr>
                <w:vertAlign w:val="subscript"/>
              </w:rPr>
              <w:t>1</w:t>
            </w:r>
            <w:r w:rsidRPr="00943916">
              <w:t xml:space="preserve"> – коэффициент суточной неравномерности твердых бытовых отходов (1,25);</w:t>
            </w:r>
          </w:p>
          <w:p w:rsidR="00B93283" w:rsidRPr="00943916" w:rsidRDefault="00B93283" w:rsidP="00B93283">
            <w:pPr>
              <w:pStyle w:val="220"/>
            </w:pPr>
            <w:r w:rsidRPr="00943916">
              <w:rPr>
                <w:lang w:val="en-US"/>
              </w:rPr>
              <w:t>V</w:t>
            </w:r>
            <w:r w:rsidRPr="00943916">
              <w:t xml:space="preserve"> – вместимость контейнера, </w:t>
            </w:r>
            <w:r w:rsidR="00BE0BE0">
              <w:t>1,1</w:t>
            </w:r>
            <w:r w:rsidRPr="00943916">
              <w:t xml:space="preserve"> м</w:t>
            </w:r>
            <w:r w:rsidRPr="00943916">
              <w:rPr>
                <w:vertAlign w:val="superscript"/>
              </w:rPr>
              <w:t>3</w:t>
            </w:r>
            <w:r w:rsidRPr="00943916">
              <w:t>;</w:t>
            </w:r>
          </w:p>
          <w:p w:rsidR="00B93283" w:rsidRPr="00943916" w:rsidRDefault="00B93283" w:rsidP="00B93283">
            <w:pPr>
              <w:pStyle w:val="220"/>
            </w:pPr>
            <w:r w:rsidRPr="00943916">
              <w:rPr>
                <w:lang w:val="en-US"/>
              </w:rPr>
              <w:t>K</w:t>
            </w:r>
            <w:r w:rsidRPr="003267F2">
              <w:rPr>
                <w:vertAlign w:val="subscript"/>
              </w:rPr>
              <w:t>2</w:t>
            </w:r>
            <w:r w:rsidRPr="00943916">
              <w:t xml:space="preserve"> – коэффициент учитывающий число контейнеров, находящихся в ремонте и резерве (1,05)</w:t>
            </w:r>
          </w:p>
        </w:tc>
      </w:tr>
      <w:tr w:rsidR="00C81B23" w:rsidRPr="00C916F5" w:rsidTr="005839E9">
        <w:trPr>
          <w:trHeight w:val="57"/>
        </w:trPr>
        <w:tc>
          <w:tcPr>
            <w:tcW w:w="0" w:type="auto"/>
            <w:vAlign w:val="center"/>
          </w:tcPr>
          <w:p w:rsidR="00C81B23" w:rsidRPr="00C916F5" w:rsidRDefault="00C81B23" w:rsidP="00B93283">
            <w:pPr>
              <w:pStyle w:val="220"/>
            </w:pPr>
            <w:r w:rsidRPr="00C916F5">
              <w:t>Урны</w:t>
            </w:r>
          </w:p>
        </w:tc>
        <w:tc>
          <w:tcPr>
            <w:tcW w:w="0" w:type="auto"/>
            <w:gridSpan w:val="2"/>
            <w:vAlign w:val="center"/>
          </w:tcPr>
          <w:p w:rsidR="00C81B23" w:rsidRPr="001F381F" w:rsidRDefault="00C81B23" w:rsidP="00C824B5">
            <w:pPr>
              <w:pStyle w:val="220"/>
            </w:pPr>
            <w:r w:rsidRPr="00C916F5">
              <w:t xml:space="preserve">В соответствии с </w:t>
            </w:r>
            <w:r w:rsidR="00682516" w:rsidRPr="008D709A">
              <w:t>СанПиН 2.1.3684-21</w:t>
            </w:r>
            <w:r w:rsidR="00682516" w:rsidRPr="001F381F">
              <w:t xml:space="preserve"> [</w:t>
            </w:r>
            <w:r w:rsidR="00E101BD">
              <w:fldChar w:fldCharType="begin"/>
            </w:r>
            <w:r w:rsidR="00682516">
              <w:instrText xml:space="preserve"> REF санпин_уборка_21 \r \h </w:instrText>
            </w:r>
            <w:r w:rsidR="00E101BD">
              <w:fldChar w:fldCharType="separate"/>
            </w:r>
            <w:r w:rsidR="009F144F">
              <w:t>37</w:t>
            </w:r>
            <w:r w:rsidR="00E101BD">
              <w:fldChar w:fldCharType="end"/>
            </w:r>
            <w:r w:rsidR="00682516">
              <w:rPr>
                <w:lang w:val="en-US"/>
              </w:rPr>
              <w:t>]</w:t>
            </w:r>
          </w:p>
        </w:tc>
      </w:tr>
      <w:tr w:rsidR="00B93283" w:rsidRPr="00C916F5" w:rsidTr="00B93283">
        <w:trPr>
          <w:trHeight w:val="57"/>
        </w:trPr>
        <w:tc>
          <w:tcPr>
            <w:tcW w:w="0" w:type="auto"/>
            <w:vAlign w:val="center"/>
          </w:tcPr>
          <w:p w:rsidR="00B93283" w:rsidRPr="00C916F5" w:rsidRDefault="00B93283" w:rsidP="00B93283">
            <w:pPr>
              <w:pStyle w:val="220"/>
            </w:pPr>
            <w:r w:rsidRPr="00C916F5">
              <w:t>Пункт приема вторичного сырья</w:t>
            </w:r>
          </w:p>
        </w:tc>
        <w:tc>
          <w:tcPr>
            <w:tcW w:w="0" w:type="auto"/>
            <w:vAlign w:val="center"/>
          </w:tcPr>
          <w:p w:rsidR="00B93283" w:rsidRPr="00C916F5" w:rsidRDefault="00B93283" w:rsidP="00B93283">
            <w:pPr>
              <w:pStyle w:val="220"/>
            </w:pPr>
            <w:r w:rsidRPr="00C916F5">
              <w:t>1 объект на микрорайон</w:t>
            </w:r>
          </w:p>
        </w:tc>
        <w:tc>
          <w:tcPr>
            <w:tcW w:w="0" w:type="auto"/>
            <w:vAlign w:val="center"/>
          </w:tcPr>
          <w:p w:rsidR="00B93283" w:rsidRPr="009F2379" w:rsidRDefault="00B93283" w:rsidP="00C824B5">
            <w:pPr>
              <w:pStyle w:val="220"/>
            </w:pPr>
            <w:r w:rsidRPr="00C916F5">
              <w:t xml:space="preserve">Приложение Д </w:t>
            </w:r>
            <w:r w:rsidR="001F2F12" w:rsidRPr="006E3A9D">
              <w:t>СП</w:t>
            </w:r>
            <w:r w:rsidR="001F2F12">
              <w:t> </w:t>
            </w:r>
            <w:r w:rsidR="001F2F12" w:rsidRPr="006E3A9D">
              <w:t>42.13330.2016</w:t>
            </w:r>
            <w:r w:rsidR="00C824B5">
              <w:rPr>
                <w:lang w:val="en-US"/>
              </w:rPr>
              <w:t>[</w:t>
            </w:r>
            <w:r w:rsidR="00E101BD">
              <w:rPr>
                <w:lang w:val="en-US"/>
              </w:rPr>
              <w:fldChar w:fldCharType="begin"/>
            </w:r>
            <w:r w:rsidR="00C824B5">
              <w:rPr>
                <w:lang w:val="en-US"/>
              </w:rPr>
              <w:instrText xml:space="preserve"> REF сп_42 \r \h </w:instrText>
            </w:r>
            <w:r w:rsidR="00E101BD">
              <w:rPr>
                <w:lang w:val="en-US"/>
              </w:rPr>
            </w:r>
            <w:r w:rsidR="00E101BD">
              <w:rPr>
                <w:lang w:val="en-US"/>
              </w:rPr>
              <w:fldChar w:fldCharType="separate"/>
            </w:r>
            <w:r w:rsidR="009F144F">
              <w:rPr>
                <w:lang w:val="en-US"/>
              </w:rPr>
              <w:t>24</w:t>
            </w:r>
            <w:r w:rsidR="00E101BD">
              <w:rPr>
                <w:lang w:val="en-US"/>
              </w:rPr>
              <w:fldChar w:fldCharType="end"/>
            </w:r>
            <w:r w:rsidR="00C824B5">
              <w:rPr>
                <w:lang w:val="en-US"/>
              </w:rPr>
              <w:t>]</w:t>
            </w:r>
          </w:p>
        </w:tc>
      </w:tr>
      <w:tr w:rsidR="0096692F" w:rsidRPr="00C916F5" w:rsidTr="00B93283">
        <w:trPr>
          <w:trHeight w:val="57"/>
        </w:trPr>
        <w:tc>
          <w:tcPr>
            <w:tcW w:w="0" w:type="auto"/>
            <w:vAlign w:val="center"/>
          </w:tcPr>
          <w:p w:rsidR="0096692F" w:rsidRPr="00C916F5" w:rsidRDefault="0096692F" w:rsidP="007656DC">
            <w:pPr>
              <w:pStyle w:val="220"/>
            </w:pPr>
            <w:r w:rsidRPr="00C916F5">
              <w:t xml:space="preserve">Объекты </w:t>
            </w:r>
            <w:r w:rsidR="00193402" w:rsidRPr="00193402">
              <w:t>сбор</w:t>
            </w:r>
            <w:r w:rsidR="00193402">
              <w:t>а</w:t>
            </w:r>
            <w:r w:rsidR="00193402" w:rsidRPr="00193402">
              <w:t>, транспортировани</w:t>
            </w:r>
            <w:r w:rsidR="00193402">
              <w:t>я</w:t>
            </w:r>
            <w:r w:rsidR="00193402" w:rsidRPr="00193402">
              <w:t>, обработк</w:t>
            </w:r>
            <w:r w:rsidR="00193402">
              <w:t>и</w:t>
            </w:r>
            <w:r w:rsidR="00193402" w:rsidRPr="00193402">
              <w:t>, утилизации, обезвреживани</w:t>
            </w:r>
            <w:r w:rsidR="00193402">
              <w:t>я и</w:t>
            </w:r>
            <w:r w:rsidR="00193402" w:rsidRPr="00193402">
              <w:t xml:space="preserve"> захоронени</w:t>
            </w:r>
            <w:r w:rsidR="00193402">
              <w:t>я</w:t>
            </w:r>
            <w:r w:rsidR="00193402" w:rsidRPr="00C916F5">
              <w:t xml:space="preserve"> твердых коммунальных отходов</w:t>
            </w:r>
          </w:p>
        </w:tc>
        <w:tc>
          <w:tcPr>
            <w:tcW w:w="0" w:type="auto"/>
            <w:shd w:val="clear" w:color="auto" w:fill="auto"/>
            <w:vAlign w:val="center"/>
          </w:tcPr>
          <w:p w:rsidR="0096692F" w:rsidRPr="001F2F12" w:rsidRDefault="0096692F" w:rsidP="007656DC">
            <w:pPr>
              <w:pStyle w:val="230"/>
            </w:pPr>
            <w:r w:rsidRPr="00C916F5">
              <w:t xml:space="preserve">Согласно </w:t>
            </w:r>
            <w:r w:rsidR="001F2F12">
              <w:t>Территориальной схеме обращения с отходами, в том числе твердыми коммунальными отходами, Московской области</w:t>
            </w:r>
            <w:r w:rsidRPr="001F2F12">
              <w:t>[</w:t>
            </w:r>
            <w:r w:rsidR="00E101BD">
              <w:rPr>
                <w:lang w:val="en-US"/>
              </w:rPr>
              <w:fldChar w:fldCharType="begin"/>
            </w:r>
            <w:r>
              <w:rPr>
                <w:lang w:val="en-US"/>
              </w:rPr>
              <w:instrText>REF</w:instrText>
            </w:r>
            <w:r w:rsidRPr="001F2F12">
              <w:instrText xml:space="preserve"> территор_схема_отходы_МО \</w:instrText>
            </w:r>
            <w:r>
              <w:rPr>
                <w:lang w:val="en-US"/>
              </w:rPr>
              <w:instrText>r</w:instrText>
            </w:r>
            <w:r w:rsidRPr="001F2F12">
              <w:instrText xml:space="preserve"> \</w:instrText>
            </w:r>
            <w:r>
              <w:rPr>
                <w:lang w:val="en-US"/>
              </w:rPr>
              <w:instrText>h</w:instrText>
            </w:r>
            <w:r w:rsidR="00E101BD">
              <w:rPr>
                <w:lang w:val="en-US"/>
              </w:rPr>
            </w:r>
            <w:r w:rsidR="00E101BD">
              <w:rPr>
                <w:lang w:val="en-US"/>
              </w:rPr>
              <w:fldChar w:fldCharType="separate"/>
            </w:r>
            <w:r w:rsidR="009F144F" w:rsidRPr="009F144F">
              <w:t>18</w:t>
            </w:r>
            <w:r w:rsidR="00E101BD">
              <w:rPr>
                <w:lang w:val="en-US"/>
              </w:rPr>
              <w:fldChar w:fldCharType="end"/>
            </w:r>
            <w:r w:rsidRPr="001F2F12">
              <w:t>]</w:t>
            </w:r>
          </w:p>
        </w:tc>
        <w:tc>
          <w:tcPr>
            <w:tcW w:w="0" w:type="auto"/>
            <w:shd w:val="clear" w:color="auto" w:fill="auto"/>
            <w:vAlign w:val="center"/>
          </w:tcPr>
          <w:p w:rsidR="0096692F" w:rsidRPr="0096692F" w:rsidRDefault="0096692F" w:rsidP="00B93283">
            <w:pPr>
              <w:pStyle w:val="220"/>
              <w:rPr>
                <w:lang w:val="en-US"/>
              </w:rPr>
            </w:pPr>
            <w:r>
              <w:rPr>
                <w:lang w:val="en-US"/>
              </w:rPr>
              <w:t>-</w:t>
            </w:r>
          </w:p>
        </w:tc>
      </w:tr>
    </w:tbl>
    <w:p w:rsidR="00B93283" w:rsidRPr="00C916F5" w:rsidRDefault="00B93283" w:rsidP="00B93283">
      <w:pPr>
        <w:rPr>
          <w:color w:val="000000" w:themeColor="text1"/>
        </w:rPr>
      </w:pPr>
    </w:p>
    <w:p w:rsidR="00B93283" w:rsidRDefault="00B93283" w:rsidP="00B93283">
      <w:pPr>
        <w:pStyle w:val="01"/>
      </w:pPr>
      <w:r w:rsidRPr="00C916F5">
        <w:t xml:space="preserve">Предельные значения расчетных показателей максимально допустимого уровня территориальной доступности объектов </w:t>
      </w:r>
      <w:r w:rsidR="00193402">
        <w:t>накопления</w:t>
      </w:r>
      <w:r w:rsidR="00193402" w:rsidRPr="00C916F5">
        <w:t xml:space="preserve">, </w:t>
      </w:r>
      <w:r w:rsidR="00193402" w:rsidRPr="00193402">
        <w:t>сбор</w:t>
      </w:r>
      <w:r w:rsidR="00193402">
        <w:t>а</w:t>
      </w:r>
      <w:r w:rsidR="00193402" w:rsidRPr="00193402">
        <w:t>, транспортировани</w:t>
      </w:r>
      <w:r w:rsidR="00193402">
        <w:t>я</w:t>
      </w:r>
      <w:r w:rsidR="00193402" w:rsidRPr="00193402">
        <w:t>, обработк</w:t>
      </w:r>
      <w:r w:rsidR="00193402">
        <w:t>и</w:t>
      </w:r>
      <w:r w:rsidR="00193402" w:rsidRPr="00193402">
        <w:t>, утилизации, обезвреживани</w:t>
      </w:r>
      <w:r w:rsidR="00193402">
        <w:t>я и</w:t>
      </w:r>
      <w:r w:rsidR="00193402" w:rsidRPr="00193402">
        <w:t xml:space="preserve"> захоронени</w:t>
      </w:r>
      <w:r w:rsidR="00193402">
        <w:t>я</w:t>
      </w:r>
      <w:r w:rsidR="00193402" w:rsidRPr="00C916F5">
        <w:t xml:space="preserve"> твердых коммунальных отходов</w:t>
      </w:r>
      <w:r w:rsidRPr="00C916F5">
        <w:t xml:space="preserve"> установлены по законодательным и иным нормативно-правовым актам, представленным в </w:t>
      </w:r>
      <w:fldSimple w:instr=" REF _Ref488575958 \h  \* MERGEFORMAT ">
        <w:r w:rsidR="009F144F" w:rsidRPr="00C916F5">
          <w:t xml:space="preserve">Таблица </w:t>
        </w:r>
        <w:r w:rsidR="009F144F">
          <w:rPr>
            <w:noProof/>
          </w:rPr>
          <w:t>41</w:t>
        </w:r>
      </w:fldSimple>
      <w:r w:rsidRPr="00C916F5">
        <w:t>.</w:t>
      </w:r>
    </w:p>
    <w:p w:rsidR="00B93283" w:rsidRPr="00C916F5" w:rsidRDefault="00B93283" w:rsidP="00B93283">
      <w:pPr>
        <w:pStyle w:val="aff2"/>
        <w:tabs>
          <w:tab w:val="left" w:pos="3030"/>
        </w:tabs>
      </w:pPr>
      <w:bookmarkStart w:id="83" w:name="_Ref488575958"/>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41</w:t>
      </w:r>
      <w:r w:rsidR="00E101BD">
        <w:rPr>
          <w:noProof/>
        </w:rPr>
        <w:fldChar w:fldCharType="end"/>
      </w:r>
      <w:bookmarkEnd w:id="83"/>
      <w:r w:rsidRPr="00C916F5">
        <w:rPr>
          <w:noProof/>
        </w:rPr>
        <w:tab/>
      </w:r>
    </w:p>
    <w:tbl>
      <w:tblPr>
        <w:tblStyle w:val="aff"/>
        <w:tblW w:w="0" w:type="auto"/>
        <w:tblLook w:val="04A0"/>
      </w:tblPr>
      <w:tblGrid>
        <w:gridCol w:w="4174"/>
        <w:gridCol w:w="5730"/>
      </w:tblGrid>
      <w:tr w:rsidR="00B93283" w:rsidRPr="00C916F5" w:rsidTr="00B93283">
        <w:trPr>
          <w:trHeight w:val="57"/>
        </w:trPr>
        <w:tc>
          <w:tcPr>
            <w:tcW w:w="0" w:type="auto"/>
            <w:vAlign w:val="center"/>
          </w:tcPr>
          <w:p w:rsidR="00B93283" w:rsidRPr="00C916F5" w:rsidRDefault="00B93283" w:rsidP="00B93283">
            <w:pPr>
              <w:pStyle w:val="212"/>
            </w:pPr>
            <w:r w:rsidRPr="00C916F5">
              <w:t>Наименование объекта</w:t>
            </w:r>
          </w:p>
        </w:tc>
        <w:tc>
          <w:tcPr>
            <w:tcW w:w="0" w:type="auto"/>
            <w:vAlign w:val="center"/>
          </w:tcPr>
          <w:p w:rsidR="00B93283" w:rsidRPr="00C916F5" w:rsidRDefault="00B93283" w:rsidP="00B93283">
            <w:pPr>
              <w:pStyle w:val="212"/>
            </w:pPr>
            <w:r w:rsidRPr="00C916F5">
              <w:t>Законодательные и иные нормативно-правовые акты, на основании которых установлены предельные значения расчетных показателей максимально допустимого уровня территориальной доступности</w:t>
            </w:r>
          </w:p>
        </w:tc>
      </w:tr>
      <w:tr w:rsidR="00B93283" w:rsidRPr="00C916F5" w:rsidTr="00B93283">
        <w:trPr>
          <w:trHeight w:val="57"/>
        </w:trPr>
        <w:tc>
          <w:tcPr>
            <w:tcW w:w="0" w:type="auto"/>
            <w:vAlign w:val="center"/>
          </w:tcPr>
          <w:p w:rsidR="00B93283" w:rsidRPr="00C916F5" w:rsidRDefault="001F381F" w:rsidP="00B93283">
            <w:pPr>
              <w:pStyle w:val="220"/>
            </w:pPr>
            <w:r w:rsidRPr="00943916">
              <w:t xml:space="preserve">Контейнеры для накопления </w:t>
            </w:r>
            <w:r>
              <w:t xml:space="preserve">(в том числе раздельного) </w:t>
            </w:r>
            <w:r w:rsidRPr="00943916">
              <w:t xml:space="preserve">твердых </w:t>
            </w:r>
            <w:r w:rsidRPr="00943916">
              <w:lastRenderedPageBreak/>
              <w:t>коммунальных отходов</w:t>
            </w:r>
          </w:p>
        </w:tc>
        <w:tc>
          <w:tcPr>
            <w:tcW w:w="0" w:type="auto"/>
            <w:vAlign w:val="center"/>
          </w:tcPr>
          <w:p w:rsidR="00B93283" w:rsidRPr="0031027B" w:rsidRDefault="00682516" w:rsidP="00C824B5">
            <w:pPr>
              <w:pStyle w:val="220"/>
            </w:pPr>
            <w:r w:rsidRPr="008D709A">
              <w:lastRenderedPageBreak/>
              <w:t>СанПиН 2.1.3684-21</w:t>
            </w:r>
            <w:r w:rsidRPr="001F381F">
              <w:t xml:space="preserve"> [</w:t>
            </w:r>
            <w:r w:rsidR="00E101BD">
              <w:fldChar w:fldCharType="begin"/>
            </w:r>
            <w:r>
              <w:instrText xml:space="preserve"> REF санпин_уборка_21 \r \h </w:instrText>
            </w:r>
            <w:r w:rsidR="00E101BD">
              <w:fldChar w:fldCharType="separate"/>
            </w:r>
            <w:r w:rsidR="009F144F">
              <w:t>37</w:t>
            </w:r>
            <w:r w:rsidR="00E101BD">
              <w:fldChar w:fldCharType="end"/>
            </w:r>
            <w:r>
              <w:rPr>
                <w:lang w:val="en-US"/>
              </w:rPr>
              <w:t>]</w:t>
            </w:r>
          </w:p>
        </w:tc>
      </w:tr>
      <w:tr w:rsidR="00B93283" w:rsidRPr="00C916F5" w:rsidTr="00B93283">
        <w:trPr>
          <w:trHeight w:val="57"/>
        </w:trPr>
        <w:tc>
          <w:tcPr>
            <w:tcW w:w="0" w:type="auto"/>
            <w:vAlign w:val="center"/>
          </w:tcPr>
          <w:p w:rsidR="00B93283" w:rsidRPr="00C916F5" w:rsidRDefault="00B93283" w:rsidP="00B93283">
            <w:pPr>
              <w:pStyle w:val="220"/>
            </w:pPr>
            <w:r w:rsidRPr="00C916F5">
              <w:lastRenderedPageBreak/>
              <w:t>Урны</w:t>
            </w:r>
          </w:p>
        </w:tc>
        <w:tc>
          <w:tcPr>
            <w:tcW w:w="0" w:type="auto"/>
            <w:vMerge w:val="restart"/>
            <w:vAlign w:val="center"/>
          </w:tcPr>
          <w:p w:rsidR="00B93283" w:rsidRPr="00C916F5" w:rsidRDefault="00B93283" w:rsidP="00B93283">
            <w:pPr>
              <w:pStyle w:val="220"/>
            </w:pPr>
            <w:r w:rsidRPr="00C916F5">
              <w:t>Не нормируется</w:t>
            </w:r>
          </w:p>
        </w:tc>
      </w:tr>
      <w:tr w:rsidR="00B93283" w:rsidRPr="00C916F5" w:rsidTr="00B93283">
        <w:trPr>
          <w:trHeight w:val="57"/>
        </w:trPr>
        <w:tc>
          <w:tcPr>
            <w:tcW w:w="0" w:type="auto"/>
            <w:vAlign w:val="center"/>
          </w:tcPr>
          <w:p w:rsidR="00B93283" w:rsidRPr="00C916F5" w:rsidRDefault="00B93283" w:rsidP="00B93283">
            <w:pPr>
              <w:pStyle w:val="220"/>
            </w:pPr>
            <w:r w:rsidRPr="00C916F5">
              <w:t>Пункт приема вторичного сырья</w:t>
            </w:r>
          </w:p>
        </w:tc>
        <w:tc>
          <w:tcPr>
            <w:tcW w:w="0" w:type="auto"/>
            <w:vMerge/>
            <w:vAlign w:val="center"/>
          </w:tcPr>
          <w:p w:rsidR="00B93283" w:rsidRPr="00C916F5" w:rsidRDefault="00B93283" w:rsidP="00B93283">
            <w:pPr>
              <w:pStyle w:val="220"/>
            </w:pPr>
          </w:p>
        </w:tc>
      </w:tr>
      <w:tr w:rsidR="00611900" w:rsidRPr="00C916F5" w:rsidTr="007656DC">
        <w:trPr>
          <w:trHeight w:val="562"/>
        </w:trPr>
        <w:tc>
          <w:tcPr>
            <w:tcW w:w="0" w:type="auto"/>
            <w:vAlign w:val="center"/>
          </w:tcPr>
          <w:p w:rsidR="00611900" w:rsidRPr="00C916F5" w:rsidRDefault="00611900" w:rsidP="00B93283">
            <w:pPr>
              <w:pStyle w:val="220"/>
            </w:pPr>
            <w:r w:rsidRPr="00C916F5">
              <w:t>Объекты</w:t>
            </w:r>
            <w:r w:rsidR="00193402" w:rsidRPr="00193402">
              <w:t>сбор</w:t>
            </w:r>
            <w:r w:rsidR="00193402">
              <w:t>а</w:t>
            </w:r>
            <w:r w:rsidR="00193402" w:rsidRPr="00193402">
              <w:t>, транспортировани</w:t>
            </w:r>
            <w:r w:rsidR="00193402">
              <w:t>я</w:t>
            </w:r>
            <w:r w:rsidR="00193402" w:rsidRPr="00193402">
              <w:t>, обработк</w:t>
            </w:r>
            <w:r w:rsidR="00193402">
              <w:t>и</w:t>
            </w:r>
            <w:r w:rsidR="00193402" w:rsidRPr="00193402">
              <w:t>, утилизации, обезвреживани</w:t>
            </w:r>
            <w:r w:rsidR="00193402">
              <w:t>я и</w:t>
            </w:r>
            <w:r w:rsidR="00193402" w:rsidRPr="00193402">
              <w:t xml:space="preserve"> захоронени</w:t>
            </w:r>
            <w:r w:rsidR="00193402">
              <w:t>я</w:t>
            </w:r>
            <w:r w:rsidR="00193402" w:rsidRPr="00C916F5">
              <w:t xml:space="preserve"> твердых коммунальных отходов</w:t>
            </w:r>
          </w:p>
        </w:tc>
        <w:tc>
          <w:tcPr>
            <w:tcW w:w="0" w:type="auto"/>
            <w:vMerge/>
            <w:vAlign w:val="center"/>
          </w:tcPr>
          <w:p w:rsidR="00611900" w:rsidRPr="00C916F5" w:rsidRDefault="00611900" w:rsidP="00B93283">
            <w:pPr>
              <w:pStyle w:val="220"/>
            </w:pPr>
          </w:p>
        </w:tc>
      </w:tr>
    </w:tbl>
    <w:p w:rsidR="00193402" w:rsidRDefault="00193402" w:rsidP="00193402">
      <w:pPr>
        <w:pStyle w:val="01"/>
      </w:pPr>
    </w:p>
    <w:p w:rsidR="00F872AE" w:rsidRDefault="001A65A0" w:rsidP="00F47320">
      <w:pPr>
        <w:pStyle w:val="143"/>
        <w:spacing w:line="264" w:lineRule="auto"/>
      </w:pPr>
      <w:bookmarkStart w:id="84" w:name="_Toc68642970"/>
      <w:r w:rsidRPr="00C916F5">
        <w:t>2.</w:t>
      </w:r>
      <w:r w:rsidR="001B29F0">
        <w:t>2</w:t>
      </w:r>
      <w:r>
        <w:t>.</w:t>
      </w:r>
      <w:r w:rsidR="00CA5224">
        <w:t>7</w:t>
      </w:r>
      <w:r w:rsidRPr="00C916F5">
        <w:t xml:space="preserve"> Объекты </w:t>
      </w:r>
      <w:r w:rsidRPr="007656DC">
        <w:t>электро-, тепло-, газо- и водоснабжения населения, водоотведения</w:t>
      </w:r>
      <w:bookmarkEnd w:id="84"/>
    </w:p>
    <w:p w:rsidR="00CB2C54" w:rsidRPr="0031027B" w:rsidRDefault="001A65A0" w:rsidP="001A65A0">
      <w:pPr>
        <w:pStyle w:val="01"/>
      </w:pPr>
      <w:r>
        <w:t xml:space="preserve">Раздел составлен на основании пунктов 8.1.-8.4. </w:t>
      </w:r>
      <w:r w:rsidR="0031027B">
        <w:t>Н</w:t>
      </w:r>
      <w:r w:rsidR="0031027B" w:rsidRPr="00C916F5">
        <w:t>ормативов градостроительного проектирования Московской области</w:t>
      </w:r>
      <w:r w:rsidRPr="00EF5C08">
        <w:t>[</w:t>
      </w:r>
      <w:r w:rsidR="00E101BD">
        <w:rPr>
          <w:lang w:val="en-US"/>
        </w:rPr>
        <w:fldChar w:fldCharType="begin"/>
      </w:r>
      <w:r>
        <w:rPr>
          <w:lang w:val="en-US"/>
        </w:rPr>
        <w:instrText>REF</w:instrText>
      </w:r>
      <w:r w:rsidRPr="00EF5C08">
        <w:instrText xml:space="preserve"> рег_нормативы \</w:instrText>
      </w:r>
      <w:r>
        <w:rPr>
          <w:lang w:val="en-US"/>
        </w:rPr>
        <w:instrText>r</w:instrText>
      </w:r>
      <w:r w:rsidRPr="00EF5C08">
        <w:instrText xml:space="preserve"> \</w:instrText>
      </w:r>
      <w:r>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Pr="00EF5C08">
        <w:t>]</w:t>
      </w:r>
      <w:r>
        <w:t>.</w:t>
      </w:r>
    </w:p>
    <w:p w:rsidR="00EF5C08" w:rsidRPr="00C916F5" w:rsidRDefault="00EF5C08" w:rsidP="00EF5C08">
      <w:pPr>
        <w:pStyle w:val="143"/>
      </w:pPr>
      <w:bookmarkStart w:id="85" w:name="_Toc68642971"/>
      <w:r w:rsidRPr="00C916F5">
        <w:t>2.</w:t>
      </w:r>
      <w:r w:rsidR="001B29F0">
        <w:t>2</w:t>
      </w:r>
      <w:r>
        <w:t>.</w:t>
      </w:r>
      <w:r w:rsidR="00CA5224">
        <w:t>8</w:t>
      </w:r>
      <w:r w:rsidRPr="00C916F5">
        <w:t xml:space="preserve"> Объекты, необходимые для организации снабжения населения топливом</w:t>
      </w:r>
      <w:bookmarkEnd w:id="85"/>
    </w:p>
    <w:p w:rsidR="00EF5C08" w:rsidRPr="00C916F5" w:rsidRDefault="00EF5C08" w:rsidP="00EF5C08">
      <w:pPr>
        <w:pStyle w:val="01"/>
      </w:pPr>
      <w:r w:rsidRPr="00C916F5">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организации снабжения населения топливом, установлены по законодательным и иным нормативно-правовым актам, представленным в </w:t>
      </w:r>
      <w:r w:rsidR="00E101BD">
        <w:fldChar w:fldCharType="begin"/>
      </w:r>
      <w:r w:rsidR="005853EB">
        <w:instrText xml:space="preserve"> REF _Ref522724206 \h </w:instrText>
      </w:r>
      <w:r w:rsidR="00E101BD">
        <w:fldChar w:fldCharType="separate"/>
      </w:r>
      <w:r w:rsidR="009F144F" w:rsidRPr="00C916F5">
        <w:t xml:space="preserve">Таблица </w:t>
      </w:r>
      <w:r w:rsidR="009F144F">
        <w:rPr>
          <w:noProof/>
        </w:rPr>
        <w:t>42</w:t>
      </w:r>
      <w:r w:rsidR="00E101BD">
        <w:fldChar w:fldCharType="end"/>
      </w:r>
      <w:r w:rsidR="005853EB">
        <w:t>.</w:t>
      </w:r>
    </w:p>
    <w:p w:rsidR="00EF5C08" w:rsidRPr="00C916F5" w:rsidRDefault="00EF5C08" w:rsidP="00EF5C08">
      <w:pPr>
        <w:pStyle w:val="aff2"/>
      </w:pPr>
      <w:bookmarkStart w:id="86" w:name="_Ref522724206"/>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42</w:t>
      </w:r>
      <w:r w:rsidR="00E101BD">
        <w:rPr>
          <w:noProof/>
        </w:rPr>
        <w:fldChar w:fldCharType="end"/>
      </w:r>
      <w:bookmarkEnd w:id="86"/>
    </w:p>
    <w:tbl>
      <w:tblPr>
        <w:tblStyle w:val="aff"/>
        <w:tblW w:w="0" w:type="auto"/>
        <w:tblLook w:val="04A0"/>
      </w:tblPr>
      <w:tblGrid>
        <w:gridCol w:w="2414"/>
        <w:gridCol w:w="3475"/>
        <w:gridCol w:w="4015"/>
      </w:tblGrid>
      <w:tr w:rsidR="00EF5C08" w:rsidRPr="00C916F5" w:rsidTr="003C067E">
        <w:trPr>
          <w:trHeight w:val="57"/>
        </w:trPr>
        <w:tc>
          <w:tcPr>
            <w:tcW w:w="0" w:type="auto"/>
            <w:vMerge w:val="restart"/>
            <w:vAlign w:val="center"/>
          </w:tcPr>
          <w:p w:rsidR="00EF5C08" w:rsidRPr="00C916F5" w:rsidRDefault="00EF5C08" w:rsidP="003C067E">
            <w:pPr>
              <w:pStyle w:val="212"/>
            </w:pPr>
            <w:r w:rsidRPr="00C916F5">
              <w:t>Наименование объекта</w:t>
            </w:r>
          </w:p>
        </w:tc>
        <w:tc>
          <w:tcPr>
            <w:tcW w:w="0" w:type="auto"/>
            <w:gridSpan w:val="2"/>
            <w:vAlign w:val="center"/>
          </w:tcPr>
          <w:p w:rsidR="00EF5C08" w:rsidRPr="00C916F5" w:rsidRDefault="00EF5C08" w:rsidP="003C067E">
            <w:pPr>
              <w:pStyle w:val="212"/>
            </w:pPr>
            <w:r w:rsidRPr="00C916F5">
              <w:t>Законодательные и иные нормативно-правовые акты, на основании которых установлены предельные значения расчетных показателей</w:t>
            </w:r>
          </w:p>
        </w:tc>
      </w:tr>
      <w:tr w:rsidR="00EF5C08" w:rsidRPr="00C916F5" w:rsidTr="003C067E">
        <w:trPr>
          <w:trHeight w:val="57"/>
        </w:trPr>
        <w:tc>
          <w:tcPr>
            <w:tcW w:w="0" w:type="auto"/>
            <w:vMerge/>
            <w:vAlign w:val="center"/>
          </w:tcPr>
          <w:p w:rsidR="00EF5C08" w:rsidRPr="00C916F5" w:rsidRDefault="00EF5C08" w:rsidP="003C067E">
            <w:pPr>
              <w:pStyle w:val="212"/>
            </w:pPr>
          </w:p>
        </w:tc>
        <w:tc>
          <w:tcPr>
            <w:tcW w:w="0" w:type="auto"/>
            <w:vAlign w:val="center"/>
          </w:tcPr>
          <w:p w:rsidR="00EF5C08" w:rsidRPr="005926B8" w:rsidRDefault="00EF5C08" w:rsidP="003C067E">
            <w:pPr>
              <w:pStyle w:val="212"/>
            </w:pPr>
            <w:r w:rsidRPr="005926B8">
              <w:t>Минимально допустимого уровня обеспеченности</w:t>
            </w:r>
          </w:p>
        </w:tc>
        <w:tc>
          <w:tcPr>
            <w:tcW w:w="0" w:type="auto"/>
            <w:vAlign w:val="center"/>
          </w:tcPr>
          <w:p w:rsidR="00EF5C08" w:rsidRPr="005926B8" w:rsidRDefault="00EF5C08" w:rsidP="003C067E">
            <w:pPr>
              <w:pStyle w:val="212"/>
            </w:pPr>
            <w:r w:rsidRPr="005926B8">
              <w:t>Максимально допустимого уровня территориальной доступности</w:t>
            </w:r>
          </w:p>
        </w:tc>
      </w:tr>
      <w:tr w:rsidR="00EF5C08" w:rsidRPr="00C916F5" w:rsidTr="003C067E">
        <w:trPr>
          <w:trHeight w:val="57"/>
        </w:trPr>
        <w:tc>
          <w:tcPr>
            <w:tcW w:w="0" w:type="auto"/>
            <w:vAlign w:val="center"/>
          </w:tcPr>
          <w:p w:rsidR="00EF5C08" w:rsidRPr="00C916F5" w:rsidRDefault="00EF5C08" w:rsidP="003C067E">
            <w:pPr>
              <w:pStyle w:val="220"/>
            </w:pPr>
            <w:r w:rsidRPr="00C916F5">
              <w:t>Склады хранения твердого топлива</w:t>
            </w:r>
          </w:p>
        </w:tc>
        <w:tc>
          <w:tcPr>
            <w:tcW w:w="0" w:type="auto"/>
            <w:vAlign w:val="center"/>
          </w:tcPr>
          <w:p w:rsidR="00EF5C08" w:rsidRPr="005926B8" w:rsidRDefault="00166FDD" w:rsidP="00436296">
            <w:pPr>
              <w:pStyle w:val="230"/>
            </w:pPr>
            <w:r w:rsidRPr="00166FDD">
              <w:t>Приложение Г</w:t>
            </w:r>
            <w:r w:rsidRPr="006E3A9D">
              <w:t>СП</w:t>
            </w:r>
            <w:r>
              <w:t> </w:t>
            </w:r>
            <w:r w:rsidRPr="006E3A9D">
              <w:t>42.13330.2016</w:t>
            </w:r>
            <w:r>
              <w:rPr>
                <w:lang w:val="en-US"/>
              </w:rPr>
              <w:t xml:space="preserve"> [</w:t>
            </w:r>
            <w:r w:rsidR="00E101BD">
              <w:rPr>
                <w:lang w:val="en-US"/>
              </w:rPr>
              <w:fldChar w:fldCharType="begin"/>
            </w:r>
            <w:r>
              <w:rPr>
                <w:lang w:val="en-US"/>
              </w:rPr>
              <w:instrText xml:space="preserve"> REF сп_42 \r \h </w:instrText>
            </w:r>
            <w:r w:rsidR="00E101BD">
              <w:rPr>
                <w:lang w:val="en-US"/>
              </w:rPr>
            </w:r>
            <w:r w:rsidR="00E101BD">
              <w:rPr>
                <w:lang w:val="en-US"/>
              </w:rPr>
              <w:fldChar w:fldCharType="separate"/>
            </w:r>
            <w:r w:rsidR="009F144F">
              <w:rPr>
                <w:lang w:val="en-US"/>
              </w:rPr>
              <w:t>24</w:t>
            </w:r>
            <w:r w:rsidR="00E101BD">
              <w:rPr>
                <w:lang w:val="en-US"/>
              </w:rPr>
              <w:fldChar w:fldCharType="end"/>
            </w:r>
            <w:r>
              <w:rPr>
                <w:lang w:val="en-US"/>
              </w:rPr>
              <w:t>]</w:t>
            </w:r>
          </w:p>
        </w:tc>
        <w:tc>
          <w:tcPr>
            <w:tcW w:w="0" w:type="auto"/>
            <w:vAlign w:val="center"/>
          </w:tcPr>
          <w:p w:rsidR="00EF5C08" w:rsidRPr="005926B8" w:rsidRDefault="00436296" w:rsidP="00436296">
            <w:pPr>
              <w:pStyle w:val="230"/>
            </w:pPr>
            <w:r w:rsidRPr="00C916F5">
              <w:t>Не нормируется</w:t>
            </w:r>
          </w:p>
        </w:tc>
      </w:tr>
    </w:tbl>
    <w:p w:rsidR="009E3770" w:rsidRDefault="009E3770" w:rsidP="009E3770">
      <w:pPr>
        <w:pStyle w:val="01"/>
      </w:pPr>
    </w:p>
    <w:p w:rsidR="00123F7E" w:rsidRPr="00C916F5" w:rsidRDefault="00123F7E" w:rsidP="00123F7E">
      <w:pPr>
        <w:pStyle w:val="143"/>
      </w:pPr>
      <w:bookmarkStart w:id="87" w:name="_Toc68642972"/>
      <w:r w:rsidRPr="00C916F5">
        <w:t>2.</w:t>
      </w:r>
      <w:r w:rsidR="001B29F0">
        <w:t>2</w:t>
      </w:r>
      <w:r>
        <w:t>.</w:t>
      </w:r>
      <w:r w:rsidR="003B5B5E">
        <w:t>9</w:t>
      </w:r>
      <w:r w:rsidRPr="00C916F5">
        <w:t xml:space="preserve"> Объекты, необходимые для организации ритуальных услуг, места захоронения</w:t>
      </w:r>
      <w:bookmarkEnd w:id="87"/>
    </w:p>
    <w:p w:rsidR="00123F7E" w:rsidRDefault="00123F7E" w:rsidP="00123F7E">
      <w:pPr>
        <w:pStyle w:val="01"/>
      </w:pPr>
      <w:r w:rsidRPr="00C916F5">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мест захоронения установлены по законодательным и иным нормативно-правовым актам, представленным в </w:t>
      </w:r>
      <w:fldSimple w:instr=" REF _Ref488312721 \h  \* MERGEFORMAT ">
        <w:r w:rsidR="009F144F" w:rsidRPr="00C916F5">
          <w:t xml:space="preserve">Таблица </w:t>
        </w:r>
        <w:r w:rsidR="009F144F">
          <w:rPr>
            <w:noProof/>
          </w:rPr>
          <w:t>43</w:t>
        </w:r>
      </w:fldSimple>
      <w:r w:rsidRPr="00C916F5">
        <w:t>.</w:t>
      </w:r>
    </w:p>
    <w:p w:rsidR="00691C31" w:rsidRDefault="00691C31" w:rsidP="00123F7E">
      <w:pPr>
        <w:pStyle w:val="01"/>
      </w:pPr>
    </w:p>
    <w:p w:rsidR="00691C31" w:rsidRDefault="00691C31" w:rsidP="00123F7E">
      <w:pPr>
        <w:pStyle w:val="01"/>
      </w:pPr>
    </w:p>
    <w:p w:rsidR="00691C31" w:rsidRDefault="00691C31" w:rsidP="00123F7E">
      <w:pPr>
        <w:pStyle w:val="01"/>
      </w:pPr>
    </w:p>
    <w:p w:rsidR="00691C31" w:rsidRDefault="00691C31" w:rsidP="00123F7E">
      <w:pPr>
        <w:pStyle w:val="01"/>
      </w:pPr>
    </w:p>
    <w:p w:rsidR="00691C31" w:rsidRPr="00C916F5" w:rsidRDefault="00691C31" w:rsidP="00123F7E">
      <w:pPr>
        <w:pStyle w:val="01"/>
      </w:pPr>
    </w:p>
    <w:p w:rsidR="00123F7E" w:rsidRPr="00C916F5" w:rsidRDefault="00123F7E" w:rsidP="00123F7E">
      <w:pPr>
        <w:pStyle w:val="aff2"/>
      </w:pPr>
      <w:bookmarkStart w:id="88" w:name="_Ref488312721"/>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43</w:t>
      </w:r>
      <w:r w:rsidR="00E101BD">
        <w:rPr>
          <w:noProof/>
        </w:rPr>
        <w:fldChar w:fldCharType="end"/>
      </w:r>
      <w:bookmarkEnd w:id="88"/>
    </w:p>
    <w:tbl>
      <w:tblPr>
        <w:tblStyle w:val="aff"/>
        <w:tblW w:w="0" w:type="auto"/>
        <w:tblLook w:val="04A0"/>
      </w:tblPr>
      <w:tblGrid>
        <w:gridCol w:w="2427"/>
        <w:gridCol w:w="4016"/>
        <w:gridCol w:w="3461"/>
      </w:tblGrid>
      <w:tr w:rsidR="00123F7E" w:rsidRPr="00C916F5" w:rsidTr="008F1FEA">
        <w:trPr>
          <w:trHeight w:val="57"/>
        </w:trPr>
        <w:tc>
          <w:tcPr>
            <w:tcW w:w="0" w:type="auto"/>
            <w:vMerge w:val="restart"/>
            <w:vAlign w:val="center"/>
          </w:tcPr>
          <w:p w:rsidR="00123F7E" w:rsidRPr="00C916F5" w:rsidRDefault="00123F7E" w:rsidP="000B2168">
            <w:pPr>
              <w:pStyle w:val="212"/>
            </w:pPr>
            <w:r w:rsidRPr="00C916F5">
              <w:t>Наименование объекта</w:t>
            </w:r>
          </w:p>
        </w:tc>
        <w:tc>
          <w:tcPr>
            <w:tcW w:w="0" w:type="auto"/>
            <w:gridSpan w:val="2"/>
            <w:vAlign w:val="center"/>
          </w:tcPr>
          <w:p w:rsidR="00123F7E" w:rsidRPr="00C916F5" w:rsidRDefault="00123F7E" w:rsidP="000B2168">
            <w:pPr>
              <w:pStyle w:val="212"/>
            </w:pPr>
            <w:r w:rsidRPr="00C916F5">
              <w:t>Законодательные и иные нормативно-правовые акты, на основании которых установлены предельные значения расчетных показателей</w:t>
            </w:r>
          </w:p>
        </w:tc>
      </w:tr>
      <w:tr w:rsidR="00123F7E" w:rsidRPr="00C916F5" w:rsidTr="008F1FEA">
        <w:trPr>
          <w:trHeight w:val="57"/>
        </w:trPr>
        <w:tc>
          <w:tcPr>
            <w:tcW w:w="0" w:type="auto"/>
            <w:vMerge/>
            <w:vAlign w:val="center"/>
          </w:tcPr>
          <w:p w:rsidR="00123F7E" w:rsidRPr="00C916F5" w:rsidRDefault="00123F7E" w:rsidP="000B2168">
            <w:pPr>
              <w:pStyle w:val="212"/>
            </w:pPr>
          </w:p>
        </w:tc>
        <w:tc>
          <w:tcPr>
            <w:tcW w:w="0" w:type="auto"/>
            <w:vAlign w:val="center"/>
          </w:tcPr>
          <w:p w:rsidR="00123F7E" w:rsidRPr="00C916F5" w:rsidRDefault="00123F7E" w:rsidP="000B2168">
            <w:pPr>
              <w:pStyle w:val="212"/>
            </w:pPr>
            <w:r w:rsidRPr="00C916F5">
              <w:t>Минимально допустимого уровня обеспеченности</w:t>
            </w:r>
          </w:p>
        </w:tc>
        <w:tc>
          <w:tcPr>
            <w:tcW w:w="0" w:type="auto"/>
            <w:vAlign w:val="center"/>
          </w:tcPr>
          <w:p w:rsidR="00123F7E" w:rsidRPr="00C916F5" w:rsidRDefault="00123F7E" w:rsidP="000B2168">
            <w:pPr>
              <w:pStyle w:val="212"/>
            </w:pPr>
            <w:r w:rsidRPr="00C916F5">
              <w:t>Максимально допустимого уровня территориальной доступности</w:t>
            </w:r>
          </w:p>
        </w:tc>
      </w:tr>
      <w:tr w:rsidR="00123F7E" w:rsidRPr="00C916F5" w:rsidTr="008F1FEA">
        <w:trPr>
          <w:trHeight w:val="57"/>
        </w:trPr>
        <w:tc>
          <w:tcPr>
            <w:tcW w:w="0" w:type="auto"/>
            <w:vAlign w:val="center"/>
          </w:tcPr>
          <w:p w:rsidR="00123F7E" w:rsidRPr="00C916F5" w:rsidRDefault="00123F7E" w:rsidP="000B2168">
            <w:pPr>
              <w:pStyle w:val="220"/>
            </w:pPr>
            <w:r w:rsidRPr="00C916F5">
              <w:t>Кладбище традиционного захоронения</w:t>
            </w:r>
          </w:p>
        </w:tc>
        <w:tc>
          <w:tcPr>
            <w:tcW w:w="0" w:type="auto"/>
            <w:vAlign w:val="center"/>
          </w:tcPr>
          <w:p w:rsidR="00123F7E" w:rsidRPr="00C916F5" w:rsidRDefault="00123F7E" w:rsidP="000B2168">
            <w:pPr>
              <w:pStyle w:val="220"/>
            </w:pPr>
            <w:r w:rsidRPr="00C916F5">
              <w:t xml:space="preserve">Пункт 5.18. </w:t>
            </w:r>
            <w:r w:rsidR="0071325E">
              <w:t>Н</w:t>
            </w:r>
            <w:r w:rsidR="0071325E" w:rsidRPr="00C916F5">
              <w:t>орматив</w:t>
            </w:r>
            <w:r w:rsidR="00D91D9A">
              <w:t>ов</w:t>
            </w:r>
            <w:r w:rsidR="0071325E" w:rsidRPr="00C916F5">
              <w:t xml:space="preserve"> градостроительного проектирования Московской области</w:t>
            </w:r>
            <w:r w:rsidR="00B640CA" w:rsidRPr="0071325E">
              <w:t>[</w:t>
            </w:r>
            <w:r w:rsidR="00E101BD">
              <w:rPr>
                <w:lang w:val="en-US"/>
              </w:rPr>
              <w:fldChar w:fldCharType="begin"/>
            </w:r>
            <w:r w:rsidR="00B640CA">
              <w:rPr>
                <w:lang w:val="en-US"/>
              </w:rPr>
              <w:instrText>REF</w:instrText>
            </w:r>
            <w:r w:rsidR="00B640CA" w:rsidRPr="0071325E">
              <w:instrText xml:space="preserve"> рег_нормативы \</w:instrText>
            </w:r>
            <w:r w:rsidR="00B640CA">
              <w:rPr>
                <w:lang w:val="en-US"/>
              </w:rPr>
              <w:instrText>r</w:instrText>
            </w:r>
            <w:r w:rsidR="00B640CA" w:rsidRPr="0071325E">
              <w:instrText xml:space="preserve"> \</w:instrText>
            </w:r>
            <w:r w:rsidR="00B640CA">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00B640CA" w:rsidRPr="0071325E">
              <w:t>]</w:t>
            </w:r>
            <w:r w:rsidRPr="00C916F5">
              <w:t>;</w:t>
            </w:r>
          </w:p>
          <w:p w:rsidR="00123F7E" w:rsidRPr="0071325E" w:rsidRDefault="00123F7E" w:rsidP="00800919">
            <w:pPr>
              <w:pStyle w:val="220"/>
            </w:pPr>
            <w:r w:rsidRPr="00C916F5">
              <w:t xml:space="preserve">статья 16 </w:t>
            </w:r>
            <w:r w:rsidR="00175A84">
              <w:t xml:space="preserve">Федеральный закон </w:t>
            </w:r>
            <w:r w:rsidR="00175A84" w:rsidRPr="00800919">
              <w:t xml:space="preserve">от 12.01.1996 </w:t>
            </w:r>
            <w:r w:rsidR="00175A84">
              <w:t>№</w:t>
            </w:r>
            <w:r w:rsidR="00175A84" w:rsidRPr="00800919">
              <w:t xml:space="preserve"> 8-ФЗ</w:t>
            </w:r>
            <w:r w:rsidR="00800919" w:rsidRPr="0071325E">
              <w:t>[</w:t>
            </w:r>
            <w:r w:rsidR="00E101BD">
              <w:rPr>
                <w:lang w:val="en-US"/>
              </w:rPr>
              <w:fldChar w:fldCharType="begin"/>
            </w:r>
            <w:r w:rsidR="00800919">
              <w:rPr>
                <w:lang w:val="en-US"/>
              </w:rPr>
              <w:instrText>REF</w:instrText>
            </w:r>
            <w:r w:rsidR="00800919" w:rsidRPr="0071325E">
              <w:instrText xml:space="preserve"> фз_о_погребении \</w:instrText>
            </w:r>
            <w:r w:rsidR="00800919">
              <w:rPr>
                <w:lang w:val="en-US"/>
              </w:rPr>
              <w:instrText>r</w:instrText>
            </w:r>
            <w:r w:rsidR="00800919" w:rsidRPr="0071325E">
              <w:instrText xml:space="preserve"> \</w:instrText>
            </w:r>
            <w:r w:rsidR="00800919">
              <w:rPr>
                <w:lang w:val="en-US"/>
              </w:rPr>
              <w:instrText>h</w:instrText>
            </w:r>
            <w:r w:rsidR="00E101BD">
              <w:rPr>
                <w:lang w:val="en-US"/>
              </w:rPr>
            </w:r>
            <w:r w:rsidR="00E101BD">
              <w:rPr>
                <w:lang w:val="en-US"/>
              </w:rPr>
              <w:fldChar w:fldCharType="separate"/>
            </w:r>
            <w:r w:rsidR="009F144F" w:rsidRPr="009F144F">
              <w:t>3</w:t>
            </w:r>
            <w:r w:rsidR="00E101BD">
              <w:rPr>
                <w:lang w:val="en-US"/>
              </w:rPr>
              <w:fldChar w:fldCharType="end"/>
            </w:r>
            <w:r w:rsidR="00800919" w:rsidRPr="0071325E">
              <w:t>]</w:t>
            </w:r>
          </w:p>
        </w:tc>
        <w:tc>
          <w:tcPr>
            <w:tcW w:w="0" w:type="auto"/>
            <w:vMerge w:val="restart"/>
            <w:vAlign w:val="center"/>
          </w:tcPr>
          <w:p w:rsidR="00123F7E" w:rsidRPr="00C916F5" w:rsidRDefault="00123F7E" w:rsidP="000B2168">
            <w:pPr>
              <w:pStyle w:val="220"/>
            </w:pPr>
            <w:r w:rsidRPr="00C916F5">
              <w:t>Не нормируется</w:t>
            </w:r>
          </w:p>
        </w:tc>
      </w:tr>
      <w:tr w:rsidR="008F1FEA" w:rsidRPr="00C916F5" w:rsidTr="008F1FEA">
        <w:trPr>
          <w:trHeight w:val="57"/>
        </w:trPr>
        <w:tc>
          <w:tcPr>
            <w:tcW w:w="0" w:type="auto"/>
            <w:vAlign w:val="center"/>
          </w:tcPr>
          <w:p w:rsidR="008F1FEA" w:rsidRPr="00C916F5" w:rsidRDefault="008F1FEA" w:rsidP="000B2168">
            <w:pPr>
              <w:pStyle w:val="220"/>
            </w:pPr>
            <w:r w:rsidRPr="00C916F5">
              <w:t xml:space="preserve">Кладбище урновых захоронений </w:t>
            </w:r>
          </w:p>
        </w:tc>
        <w:tc>
          <w:tcPr>
            <w:tcW w:w="0" w:type="auto"/>
            <w:vAlign w:val="center"/>
          </w:tcPr>
          <w:p w:rsidR="008F1FEA" w:rsidRPr="0071325E" w:rsidRDefault="008F1FEA" w:rsidP="00B640CA">
            <w:pPr>
              <w:pStyle w:val="220"/>
            </w:pPr>
            <w:r w:rsidRPr="00C916F5">
              <w:t xml:space="preserve">Пункт 5.18. </w:t>
            </w:r>
            <w:r>
              <w:t>Н</w:t>
            </w:r>
            <w:r w:rsidRPr="00C916F5">
              <w:t>орматив</w:t>
            </w:r>
            <w:r>
              <w:t>ов</w:t>
            </w:r>
            <w:r w:rsidRPr="00C916F5">
              <w:t xml:space="preserve"> градостроительного проектирования Московской области</w:t>
            </w:r>
            <w:r w:rsidRPr="0071325E">
              <w:t xml:space="preserve"> [</w:t>
            </w:r>
            <w:r w:rsidR="00E101BD">
              <w:rPr>
                <w:lang w:val="en-US"/>
              </w:rPr>
              <w:fldChar w:fldCharType="begin"/>
            </w:r>
            <w:r>
              <w:rPr>
                <w:lang w:val="en-US"/>
              </w:rPr>
              <w:instrText>REF</w:instrText>
            </w:r>
            <w:r w:rsidRPr="0071325E">
              <w:instrText xml:space="preserve"> рег_нормативы \</w:instrText>
            </w:r>
            <w:r>
              <w:rPr>
                <w:lang w:val="en-US"/>
              </w:rPr>
              <w:instrText>r</w:instrText>
            </w:r>
            <w:r w:rsidRPr="0071325E">
              <w:instrText xml:space="preserve"> \</w:instrText>
            </w:r>
            <w:r>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Pr="0071325E">
              <w:t>]</w:t>
            </w:r>
          </w:p>
        </w:tc>
        <w:tc>
          <w:tcPr>
            <w:tcW w:w="0" w:type="auto"/>
            <w:vMerge/>
            <w:vAlign w:val="center"/>
          </w:tcPr>
          <w:p w:rsidR="008F1FEA" w:rsidRPr="00C916F5" w:rsidRDefault="008F1FEA" w:rsidP="000B2168">
            <w:pPr>
              <w:pStyle w:val="220"/>
            </w:pPr>
          </w:p>
        </w:tc>
      </w:tr>
    </w:tbl>
    <w:p w:rsidR="00E62C56" w:rsidRDefault="00E62C56" w:rsidP="00E62C56">
      <w:pPr>
        <w:pStyle w:val="01"/>
      </w:pPr>
    </w:p>
    <w:p w:rsidR="000B2168" w:rsidRPr="00C916F5" w:rsidRDefault="000B2168" w:rsidP="000B2168">
      <w:pPr>
        <w:pStyle w:val="143"/>
        <w:rPr>
          <w:rFonts w:eastAsia="Calibri"/>
        </w:rPr>
      </w:pPr>
      <w:bookmarkStart w:id="89" w:name="_Toc68642973"/>
      <w:r w:rsidRPr="00C916F5">
        <w:rPr>
          <w:rFonts w:eastAsia="Calibri"/>
        </w:rPr>
        <w:t>2.</w:t>
      </w:r>
      <w:r w:rsidR="001B29F0">
        <w:rPr>
          <w:rFonts w:eastAsia="Calibri"/>
        </w:rPr>
        <w:t>2</w:t>
      </w:r>
      <w:r w:rsidRPr="00C916F5">
        <w:rPr>
          <w:rFonts w:eastAsia="Calibri"/>
        </w:rPr>
        <w:t>.1</w:t>
      </w:r>
      <w:r w:rsidR="003B5B5E">
        <w:rPr>
          <w:rFonts w:eastAsia="Calibri"/>
        </w:rPr>
        <w:t>0</w:t>
      </w:r>
      <w:r w:rsidRPr="00C916F5">
        <w:rPr>
          <w:rFonts w:eastAsia="Calibri"/>
        </w:rPr>
        <w:t xml:space="preserve"> Объекты общественного питания, торговли и бытового обслуживания</w:t>
      </w:r>
      <w:bookmarkEnd w:id="89"/>
    </w:p>
    <w:p w:rsidR="00B82A70" w:rsidRPr="00C916F5" w:rsidRDefault="00B82A70" w:rsidP="00B82A70">
      <w:pPr>
        <w:pStyle w:val="01"/>
      </w:pPr>
      <w:r w:rsidRPr="00C916F5">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w:t>
      </w:r>
      <w:r w:rsidRPr="00C916F5">
        <w:rPr>
          <w:rFonts w:eastAsia="Calibri"/>
        </w:rPr>
        <w:t>общественного питания, торговли и бытового обслуживания</w:t>
      </w:r>
      <w:r w:rsidRPr="00C916F5">
        <w:t xml:space="preserve"> установлены по законодательным и иным нормативно-правовым актам, представленным в </w:t>
      </w:r>
      <w:r w:rsidR="00E101BD">
        <w:fldChar w:fldCharType="begin"/>
      </w:r>
      <w:r>
        <w:instrText xml:space="preserve"> REF _Ref522891919 \h </w:instrText>
      </w:r>
      <w:r w:rsidR="00E101BD">
        <w:fldChar w:fldCharType="separate"/>
      </w:r>
      <w:r w:rsidR="009F144F" w:rsidRPr="00C916F5">
        <w:t xml:space="preserve">Таблица </w:t>
      </w:r>
      <w:r w:rsidR="009F144F">
        <w:rPr>
          <w:noProof/>
        </w:rPr>
        <w:t>44</w:t>
      </w:r>
      <w:r w:rsidR="00E101BD">
        <w:fldChar w:fldCharType="end"/>
      </w:r>
      <w:r>
        <w:t>.</w:t>
      </w:r>
    </w:p>
    <w:p w:rsidR="00B82A70" w:rsidRPr="00C916F5" w:rsidRDefault="00B82A70" w:rsidP="00B82A70">
      <w:pPr>
        <w:pStyle w:val="aff2"/>
      </w:pPr>
      <w:bookmarkStart w:id="90" w:name="_Ref522891919"/>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44</w:t>
      </w:r>
      <w:r w:rsidR="00E101BD">
        <w:rPr>
          <w:noProof/>
        </w:rPr>
        <w:fldChar w:fldCharType="end"/>
      </w:r>
      <w:bookmarkEnd w:id="90"/>
    </w:p>
    <w:tbl>
      <w:tblPr>
        <w:tblStyle w:val="aff"/>
        <w:tblW w:w="0" w:type="auto"/>
        <w:tblLook w:val="04A0"/>
      </w:tblPr>
      <w:tblGrid>
        <w:gridCol w:w="3415"/>
        <w:gridCol w:w="3220"/>
        <w:gridCol w:w="3269"/>
      </w:tblGrid>
      <w:tr w:rsidR="00B82A70" w:rsidRPr="00C916F5" w:rsidTr="00C35FF4">
        <w:trPr>
          <w:trHeight w:val="57"/>
        </w:trPr>
        <w:tc>
          <w:tcPr>
            <w:tcW w:w="0" w:type="auto"/>
            <w:vMerge w:val="restart"/>
            <w:vAlign w:val="center"/>
          </w:tcPr>
          <w:p w:rsidR="00B82A70" w:rsidRPr="00C916F5" w:rsidRDefault="00B82A70" w:rsidP="00C35FF4">
            <w:pPr>
              <w:pStyle w:val="212"/>
            </w:pPr>
            <w:r w:rsidRPr="00C916F5">
              <w:t>Наименование объекта</w:t>
            </w:r>
          </w:p>
        </w:tc>
        <w:tc>
          <w:tcPr>
            <w:tcW w:w="0" w:type="auto"/>
            <w:gridSpan w:val="2"/>
            <w:vAlign w:val="center"/>
          </w:tcPr>
          <w:p w:rsidR="00B82A70" w:rsidRPr="00C916F5" w:rsidRDefault="00B82A70" w:rsidP="00C35FF4">
            <w:pPr>
              <w:pStyle w:val="212"/>
            </w:pPr>
            <w:r w:rsidRPr="00C916F5">
              <w:t>Законодательные и иные нормативно-правовые акты, на основании которых установлены предельные значения расчетных показателей</w:t>
            </w:r>
          </w:p>
        </w:tc>
      </w:tr>
      <w:tr w:rsidR="00B82A70" w:rsidRPr="00C916F5" w:rsidTr="00C35FF4">
        <w:trPr>
          <w:trHeight w:val="57"/>
        </w:trPr>
        <w:tc>
          <w:tcPr>
            <w:tcW w:w="0" w:type="auto"/>
            <w:vMerge/>
            <w:vAlign w:val="center"/>
          </w:tcPr>
          <w:p w:rsidR="00B82A70" w:rsidRPr="00C916F5" w:rsidRDefault="00B82A70" w:rsidP="00C35FF4">
            <w:pPr>
              <w:pStyle w:val="212"/>
            </w:pPr>
          </w:p>
        </w:tc>
        <w:tc>
          <w:tcPr>
            <w:tcW w:w="0" w:type="auto"/>
            <w:vAlign w:val="center"/>
          </w:tcPr>
          <w:p w:rsidR="00B82A70" w:rsidRPr="00C916F5" w:rsidRDefault="00B82A70" w:rsidP="00C35FF4">
            <w:pPr>
              <w:pStyle w:val="212"/>
            </w:pPr>
            <w:r w:rsidRPr="00C916F5">
              <w:t>Минимально допустимого уровня обеспеченности</w:t>
            </w:r>
          </w:p>
        </w:tc>
        <w:tc>
          <w:tcPr>
            <w:tcW w:w="0" w:type="auto"/>
            <w:vAlign w:val="center"/>
          </w:tcPr>
          <w:p w:rsidR="00B82A70" w:rsidRPr="00C916F5" w:rsidRDefault="00B82A70" w:rsidP="00C35FF4">
            <w:pPr>
              <w:pStyle w:val="212"/>
            </w:pPr>
            <w:r w:rsidRPr="00C916F5">
              <w:t>Максимально допустимого уровня территориальной доступности</w:t>
            </w:r>
          </w:p>
        </w:tc>
      </w:tr>
      <w:tr w:rsidR="00C56265" w:rsidRPr="00C916F5" w:rsidTr="00C35FF4">
        <w:trPr>
          <w:trHeight w:val="57"/>
        </w:trPr>
        <w:tc>
          <w:tcPr>
            <w:tcW w:w="0" w:type="auto"/>
            <w:vAlign w:val="center"/>
          </w:tcPr>
          <w:p w:rsidR="00C56265" w:rsidRPr="00C916F5" w:rsidRDefault="00C56265" w:rsidP="00C35FF4">
            <w:pPr>
              <w:pStyle w:val="220"/>
            </w:pPr>
            <w:r>
              <w:t>Стационарные т</w:t>
            </w:r>
            <w:r w:rsidRPr="00C916F5">
              <w:t>орговые объекты</w:t>
            </w:r>
          </w:p>
        </w:tc>
        <w:tc>
          <w:tcPr>
            <w:tcW w:w="0" w:type="auto"/>
            <w:vMerge w:val="restart"/>
            <w:vAlign w:val="center"/>
          </w:tcPr>
          <w:p w:rsidR="00C56265" w:rsidRPr="00C56265" w:rsidRDefault="00C56265" w:rsidP="00C35FF4">
            <w:pPr>
              <w:pStyle w:val="220"/>
            </w:pPr>
            <w:r w:rsidRPr="00C916F5">
              <w:t>Постановление Правительства Московской области от 28.03.2017 г. №</w:t>
            </w:r>
            <w:r>
              <w:t> </w:t>
            </w:r>
            <w:r w:rsidRPr="00C916F5">
              <w:t>221/10</w:t>
            </w:r>
            <w:r w:rsidRPr="00C56265">
              <w:t xml:space="preserve"> [</w:t>
            </w:r>
            <w:r w:rsidR="00E101BD">
              <w:rPr>
                <w:lang w:val="en-US"/>
              </w:rPr>
              <w:fldChar w:fldCharType="begin"/>
            </w:r>
            <w:r>
              <w:rPr>
                <w:lang w:val="en-US"/>
              </w:rPr>
              <w:instrText>REF</w:instrText>
            </w:r>
            <w:r w:rsidRPr="00C56265">
              <w:instrText xml:space="preserve"> обеспеч_торг_объектами \</w:instrText>
            </w:r>
            <w:r>
              <w:rPr>
                <w:lang w:val="en-US"/>
              </w:rPr>
              <w:instrText>r</w:instrText>
            </w:r>
            <w:r w:rsidRPr="00C56265">
              <w:instrText xml:space="preserve"> \</w:instrText>
            </w:r>
            <w:r>
              <w:rPr>
                <w:lang w:val="en-US"/>
              </w:rPr>
              <w:instrText>h</w:instrText>
            </w:r>
            <w:r w:rsidR="00E101BD">
              <w:rPr>
                <w:lang w:val="en-US"/>
              </w:rPr>
            </w:r>
            <w:r w:rsidR="00E101BD">
              <w:rPr>
                <w:lang w:val="en-US"/>
              </w:rPr>
              <w:fldChar w:fldCharType="separate"/>
            </w:r>
            <w:r w:rsidR="009F144F" w:rsidRPr="009F144F">
              <w:t>21</w:t>
            </w:r>
            <w:r w:rsidR="00E101BD">
              <w:rPr>
                <w:lang w:val="en-US"/>
              </w:rPr>
              <w:fldChar w:fldCharType="end"/>
            </w:r>
            <w:r w:rsidRPr="00C56265">
              <w:t>]</w:t>
            </w:r>
          </w:p>
        </w:tc>
        <w:tc>
          <w:tcPr>
            <w:tcW w:w="0" w:type="auto"/>
            <w:vAlign w:val="center"/>
          </w:tcPr>
          <w:p w:rsidR="00C56265" w:rsidRPr="00C916F5" w:rsidRDefault="00C56265" w:rsidP="00A506EB">
            <w:pPr>
              <w:pStyle w:val="220"/>
            </w:pPr>
            <w:r w:rsidRPr="00C916F5">
              <w:t xml:space="preserve">Пункт </w:t>
            </w:r>
            <w:r w:rsidR="00190F0E">
              <w:t xml:space="preserve">6.1., </w:t>
            </w:r>
            <w:r w:rsidRPr="00C916F5">
              <w:t xml:space="preserve">6.9. </w:t>
            </w:r>
            <w:r>
              <w:t>Н</w:t>
            </w:r>
            <w:r w:rsidRPr="00C916F5">
              <w:t>орматив</w:t>
            </w:r>
            <w:r w:rsidR="00190F0E">
              <w:t>ов</w:t>
            </w:r>
            <w:r w:rsidRPr="00C916F5">
              <w:t xml:space="preserve"> градостроительного проектирования Московской области</w:t>
            </w:r>
            <w:r w:rsidRPr="00C56265">
              <w:t xml:space="preserve"> [</w:t>
            </w:r>
            <w:r w:rsidR="00E101BD">
              <w:rPr>
                <w:lang w:val="en-US"/>
              </w:rPr>
              <w:fldChar w:fldCharType="begin"/>
            </w:r>
            <w:r>
              <w:rPr>
                <w:lang w:val="en-US"/>
              </w:rPr>
              <w:instrText>REF</w:instrText>
            </w:r>
            <w:r w:rsidRPr="00C56265">
              <w:instrText xml:space="preserve"> рег_нормативы \</w:instrText>
            </w:r>
            <w:r>
              <w:rPr>
                <w:lang w:val="en-US"/>
              </w:rPr>
              <w:instrText>r</w:instrText>
            </w:r>
            <w:r w:rsidRPr="00C56265">
              <w:instrText xml:space="preserve"> \</w:instrText>
            </w:r>
            <w:r>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Pr="00C56265">
              <w:t>]</w:t>
            </w:r>
          </w:p>
        </w:tc>
      </w:tr>
      <w:tr w:rsidR="00C56265" w:rsidRPr="00C916F5" w:rsidTr="00C35FF4">
        <w:trPr>
          <w:trHeight w:val="57"/>
        </w:trPr>
        <w:tc>
          <w:tcPr>
            <w:tcW w:w="0" w:type="auto"/>
            <w:vAlign w:val="center"/>
          </w:tcPr>
          <w:p w:rsidR="00C56265" w:rsidRPr="00C916F5" w:rsidRDefault="00C56265" w:rsidP="00C35FF4">
            <w:pPr>
              <w:pStyle w:val="220"/>
            </w:pPr>
            <w:r w:rsidRPr="00C916F5">
              <w:t>Нестационарные торговые объекты (торговые павильоны и киоски)</w:t>
            </w:r>
          </w:p>
        </w:tc>
        <w:tc>
          <w:tcPr>
            <w:tcW w:w="0" w:type="auto"/>
            <w:vMerge/>
            <w:vAlign w:val="center"/>
          </w:tcPr>
          <w:p w:rsidR="00C56265" w:rsidRPr="00B82A70" w:rsidRDefault="00C56265" w:rsidP="00C35FF4">
            <w:pPr>
              <w:pStyle w:val="220"/>
            </w:pPr>
          </w:p>
        </w:tc>
        <w:tc>
          <w:tcPr>
            <w:tcW w:w="0" w:type="auto"/>
            <w:vAlign w:val="center"/>
          </w:tcPr>
          <w:p w:rsidR="00C56265" w:rsidRPr="00244D14" w:rsidRDefault="00C56265" w:rsidP="00244D14">
            <w:pPr>
              <w:pStyle w:val="220"/>
              <w:rPr>
                <w:lang w:val="en-US"/>
              </w:rPr>
            </w:pPr>
            <w:r w:rsidRPr="00C916F5">
              <w:t xml:space="preserve">Пункт 10.4 </w:t>
            </w:r>
            <w:r w:rsidRPr="006E3A9D">
              <w:t>СП 42.13330.2016</w:t>
            </w:r>
            <w:r>
              <w:rPr>
                <w:lang w:val="en-US"/>
              </w:rPr>
              <w:t xml:space="preserve"> [</w:t>
            </w:r>
            <w:r w:rsidR="00E101BD">
              <w:rPr>
                <w:lang w:val="en-US"/>
              </w:rPr>
              <w:fldChar w:fldCharType="begin"/>
            </w:r>
            <w:r>
              <w:rPr>
                <w:lang w:val="en-US"/>
              </w:rPr>
              <w:instrText xml:space="preserve"> REF сп_42 \r \h </w:instrText>
            </w:r>
            <w:r w:rsidR="00E101BD">
              <w:rPr>
                <w:lang w:val="en-US"/>
              </w:rPr>
            </w:r>
            <w:r w:rsidR="00E101BD">
              <w:rPr>
                <w:lang w:val="en-US"/>
              </w:rPr>
              <w:fldChar w:fldCharType="separate"/>
            </w:r>
            <w:r w:rsidR="009F144F">
              <w:rPr>
                <w:lang w:val="en-US"/>
              </w:rPr>
              <w:t>24</w:t>
            </w:r>
            <w:r w:rsidR="00E101BD">
              <w:rPr>
                <w:lang w:val="en-US"/>
              </w:rPr>
              <w:fldChar w:fldCharType="end"/>
            </w:r>
            <w:r>
              <w:rPr>
                <w:lang w:val="en-US"/>
              </w:rPr>
              <w:t>]</w:t>
            </w:r>
          </w:p>
        </w:tc>
      </w:tr>
      <w:tr w:rsidR="00C56265" w:rsidRPr="00C916F5" w:rsidTr="00C35FF4">
        <w:trPr>
          <w:trHeight w:val="57"/>
        </w:trPr>
        <w:tc>
          <w:tcPr>
            <w:tcW w:w="0" w:type="auto"/>
            <w:vAlign w:val="center"/>
          </w:tcPr>
          <w:p w:rsidR="00C56265" w:rsidRPr="00C916F5" w:rsidRDefault="00C56265" w:rsidP="00C35FF4">
            <w:pPr>
              <w:pStyle w:val="220"/>
            </w:pPr>
            <w:r w:rsidRPr="00C916F5">
              <w:t>Розничные рынки продовольственных товаров</w:t>
            </w:r>
          </w:p>
        </w:tc>
        <w:tc>
          <w:tcPr>
            <w:tcW w:w="0" w:type="auto"/>
            <w:vMerge/>
            <w:vAlign w:val="center"/>
          </w:tcPr>
          <w:p w:rsidR="00C56265" w:rsidRPr="00800919" w:rsidRDefault="00C56265" w:rsidP="00C35FF4">
            <w:pPr>
              <w:pStyle w:val="220"/>
              <w:rPr>
                <w:lang w:val="en-US"/>
              </w:rPr>
            </w:pPr>
          </w:p>
        </w:tc>
        <w:tc>
          <w:tcPr>
            <w:tcW w:w="0" w:type="auto"/>
            <w:vAlign w:val="center"/>
          </w:tcPr>
          <w:p w:rsidR="00C56265" w:rsidRPr="00C916F5" w:rsidRDefault="00CE2CBF" w:rsidP="00A506EB">
            <w:pPr>
              <w:pStyle w:val="220"/>
            </w:pPr>
            <w:r>
              <w:t>Не нормируется</w:t>
            </w:r>
          </w:p>
        </w:tc>
      </w:tr>
      <w:tr w:rsidR="00C56265" w:rsidRPr="00C916F5" w:rsidTr="00C35FF4">
        <w:trPr>
          <w:trHeight w:val="57"/>
        </w:trPr>
        <w:tc>
          <w:tcPr>
            <w:tcW w:w="0" w:type="auto"/>
            <w:vAlign w:val="center"/>
          </w:tcPr>
          <w:p w:rsidR="00C56265" w:rsidRPr="00C916F5" w:rsidRDefault="00C56265" w:rsidP="00C35FF4">
            <w:pPr>
              <w:pStyle w:val="220"/>
            </w:pPr>
            <w:r w:rsidRPr="00C916F5">
              <w:t xml:space="preserve">Предприятия общественного питания (общедоступные столовые, закусочные, </w:t>
            </w:r>
            <w:r w:rsidRPr="00C916F5">
              <w:lastRenderedPageBreak/>
              <w:t>рестораны, кафе, бары)</w:t>
            </w:r>
          </w:p>
        </w:tc>
        <w:tc>
          <w:tcPr>
            <w:tcW w:w="0" w:type="auto"/>
            <w:vMerge w:val="restart"/>
            <w:vAlign w:val="center"/>
          </w:tcPr>
          <w:p w:rsidR="00C56265" w:rsidRPr="00C56265" w:rsidRDefault="00C56265" w:rsidP="00C35FF4">
            <w:pPr>
              <w:pStyle w:val="220"/>
            </w:pPr>
            <w:r w:rsidRPr="00C916F5">
              <w:lastRenderedPageBreak/>
              <w:t xml:space="preserve">Пункт 5.18. </w:t>
            </w:r>
            <w:r>
              <w:t>Н</w:t>
            </w:r>
            <w:r w:rsidRPr="00C916F5">
              <w:t>орматив</w:t>
            </w:r>
            <w:r w:rsidR="00CE2CBF">
              <w:t>ов</w:t>
            </w:r>
            <w:r w:rsidRPr="00C916F5">
              <w:t xml:space="preserve"> градостроительного проектирования Московской </w:t>
            </w:r>
            <w:r w:rsidRPr="00C916F5">
              <w:lastRenderedPageBreak/>
              <w:t>области</w:t>
            </w:r>
            <w:r w:rsidRPr="00C56265">
              <w:t xml:space="preserve"> [</w:t>
            </w:r>
            <w:r w:rsidR="00E101BD">
              <w:rPr>
                <w:lang w:val="en-US"/>
              </w:rPr>
              <w:fldChar w:fldCharType="begin"/>
            </w:r>
            <w:r>
              <w:rPr>
                <w:lang w:val="en-US"/>
              </w:rPr>
              <w:instrText>REF</w:instrText>
            </w:r>
            <w:r w:rsidRPr="00C56265">
              <w:instrText xml:space="preserve"> рег_нормативы \</w:instrText>
            </w:r>
            <w:r>
              <w:rPr>
                <w:lang w:val="en-US"/>
              </w:rPr>
              <w:instrText>r</w:instrText>
            </w:r>
            <w:r w:rsidRPr="00C56265">
              <w:instrText xml:space="preserve"> \</w:instrText>
            </w:r>
            <w:r>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Pr="00C56265">
              <w:t>]</w:t>
            </w:r>
          </w:p>
        </w:tc>
        <w:tc>
          <w:tcPr>
            <w:tcW w:w="0" w:type="auto"/>
            <w:vMerge w:val="restart"/>
            <w:vAlign w:val="center"/>
          </w:tcPr>
          <w:p w:rsidR="00C56265" w:rsidRDefault="00C56265" w:rsidP="00A506EB">
            <w:pPr>
              <w:pStyle w:val="220"/>
            </w:pPr>
            <w:r w:rsidRPr="00C916F5">
              <w:lastRenderedPageBreak/>
              <w:t xml:space="preserve">Пункт 6.9. </w:t>
            </w:r>
            <w:r>
              <w:t>Н</w:t>
            </w:r>
            <w:r w:rsidRPr="00C916F5">
              <w:t>орматив</w:t>
            </w:r>
            <w:r w:rsidR="00CE2CBF">
              <w:t>ов</w:t>
            </w:r>
            <w:r w:rsidRPr="00C916F5">
              <w:t xml:space="preserve"> градостроительного проектирования Московской </w:t>
            </w:r>
            <w:r w:rsidRPr="00C916F5">
              <w:lastRenderedPageBreak/>
              <w:t>области</w:t>
            </w:r>
            <w:r w:rsidRPr="00C56265">
              <w:t xml:space="preserve"> [</w:t>
            </w:r>
            <w:r w:rsidR="00E101BD">
              <w:rPr>
                <w:lang w:val="en-US"/>
              </w:rPr>
              <w:fldChar w:fldCharType="begin"/>
            </w:r>
            <w:r>
              <w:rPr>
                <w:lang w:val="en-US"/>
              </w:rPr>
              <w:instrText>REF</w:instrText>
            </w:r>
            <w:r w:rsidRPr="00C56265">
              <w:instrText xml:space="preserve"> рег_нормативы \</w:instrText>
            </w:r>
            <w:r>
              <w:rPr>
                <w:lang w:val="en-US"/>
              </w:rPr>
              <w:instrText>r</w:instrText>
            </w:r>
            <w:r w:rsidRPr="00C56265">
              <w:instrText xml:space="preserve"> \</w:instrText>
            </w:r>
            <w:r>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Pr="00C56265">
              <w:t>]</w:t>
            </w:r>
            <w:r w:rsidR="00CE2CBF">
              <w:t>;</w:t>
            </w:r>
          </w:p>
          <w:p w:rsidR="00CE2CBF" w:rsidRPr="00C916F5" w:rsidRDefault="00CE2CBF" w:rsidP="00A506EB">
            <w:pPr>
              <w:pStyle w:val="220"/>
            </w:pPr>
            <w:r>
              <w:t xml:space="preserve">пункт 10.3 </w:t>
            </w:r>
            <w:r w:rsidRPr="006E3A9D">
              <w:t>СП 42.13330.2016</w:t>
            </w:r>
            <w:r>
              <w:rPr>
                <w:lang w:val="en-US"/>
              </w:rPr>
              <w:t xml:space="preserve"> [</w:t>
            </w:r>
            <w:r w:rsidR="00E101BD">
              <w:rPr>
                <w:lang w:val="en-US"/>
              </w:rPr>
              <w:fldChar w:fldCharType="begin"/>
            </w:r>
            <w:r>
              <w:rPr>
                <w:lang w:val="en-US"/>
              </w:rPr>
              <w:instrText xml:space="preserve"> REF сп_42 \r \h </w:instrText>
            </w:r>
            <w:r w:rsidR="00E101BD">
              <w:rPr>
                <w:lang w:val="en-US"/>
              </w:rPr>
            </w:r>
            <w:r w:rsidR="00E101BD">
              <w:rPr>
                <w:lang w:val="en-US"/>
              </w:rPr>
              <w:fldChar w:fldCharType="separate"/>
            </w:r>
            <w:r w:rsidR="009F144F">
              <w:rPr>
                <w:lang w:val="en-US"/>
              </w:rPr>
              <w:t>24</w:t>
            </w:r>
            <w:r w:rsidR="00E101BD">
              <w:rPr>
                <w:lang w:val="en-US"/>
              </w:rPr>
              <w:fldChar w:fldCharType="end"/>
            </w:r>
            <w:r>
              <w:rPr>
                <w:lang w:val="en-US"/>
              </w:rPr>
              <w:t>]</w:t>
            </w:r>
          </w:p>
        </w:tc>
      </w:tr>
      <w:tr w:rsidR="00C56265" w:rsidRPr="00C916F5" w:rsidTr="00C35FF4">
        <w:trPr>
          <w:trHeight w:val="57"/>
        </w:trPr>
        <w:tc>
          <w:tcPr>
            <w:tcW w:w="0" w:type="auto"/>
            <w:vAlign w:val="center"/>
          </w:tcPr>
          <w:p w:rsidR="00C56265" w:rsidRPr="00C916F5" w:rsidRDefault="00C56265" w:rsidP="00C35FF4">
            <w:pPr>
              <w:pStyle w:val="220"/>
            </w:pPr>
            <w:r w:rsidRPr="00C916F5">
              <w:rPr>
                <w:lang w:eastAsia="ru-RU"/>
              </w:rPr>
              <w:lastRenderedPageBreak/>
              <w:t>Предприятия бытового обслуживания населения</w:t>
            </w:r>
          </w:p>
        </w:tc>
        <w:tc>
          <w:tcPr>
            <w:tcW w:w="0" w:type="auto"/>
            <w:vMerge/>
            <w:vAlign w:val="center"/>
          </w:tcPr>
          <w:p w:rsidR="00C56265" w:rsidRPr="00C56265" w:rsidRDefault="00C56265" w:rsidP="00C35FF4">
            <w:pPr>
              <w:pStyle w:val="220"/>
            </w:pPr>
          </w:p>
        </w:tc>
        <w:tc>
          <w:tcPr>
            <w:tcW w:w="0" w:type="auto"/>
            <w:vMerge/>
            <w:vAlign w:val="center"/>
          </w:tcPr>
          <w:p w:rsidR="00C56265" w:rsidRPr="00C916F5" w:rsidRDefault="00C56265" w:rsidP="00A506EB">
            <w:pPr>
              <w:pStyle w:val="220"/>
            </w:pPr>
          </w:p>
        </w:tc>
      </w:tr>
    </w:tbl>
    <w:p w:rsidR="00E01987" w:rsidRDefault="00E01987" w:rsidP="00E01987">
      <w:pPr>
        <w:pStyle w:val="01"/>
      </w:pPr>
      <w:bookmarkStart w:id="91" w:name="_Toc512347977"/>
    </w:p>
    <w:p w:rsidR="0063610A" w:rsidRPr="00C916F5" w:rsidRDefault="0063610A" w:rsidP="0063610A">
      <w:pPr>
        <w:pStyle w:val="143"/>
      </w:pPr>
      <w:bookmarkStart w:id="92" w:name="_Toc68642974"/>
      <w:r w:rsidRPr="00C916F5">
        <w:t>2.</w:t>
      </w:r>
      <w:r w:rsidR="001B29F0">
        <w:t>2</w:t>
      </w:r>
      <w:r>
        <w:t>.</w:t>
      </w:r>
      <w:r w:rsidRPr="0063610A">
        <w:t>1</w:t>
      </w:r>
      <w:r w:rsidR="003B5B5E">
        <w:t>1</w:t>
      </w:r>
      <w:r>
        <w:t>О</w:t>
      </w:r>
      <w:r w:rsidRPr="00C916F5">
        <w:t>бъекты транспортного обслуживания и транспортных услуг</w:t>
      </w:r>
      <w:bookmarkEnd w:id="91"/>
      <w:bookmarkEnd w:id="92"/>
    </w:p>
    <w:p w:rsidR="003713EF" w:rsidRDefault="003713EF" w:rsidP="003713EF">
      <w:pPr>
        <w:pStyle w:val="01"/>
      </w:pPr>
      <w:r w:rsidRPr="00C916F5">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транспортного обслуживания и транспортных услуг установлены по законодательным и иным нормативно-правовым актам, представленным в </w:t>
      </w:r>
      <w:r w:rsidR="00E101BD">
        <w:fldChar w:fldCharType="begin"/>
      </w:r>
      <w:r w:rsidR="000105CE">
        <w:instrText xml:space="preserve"> REF _Ref523995502 \h </w:instrText>
      </w:r>
      <w:r w:rsidR="00E101BD">
        <w:fldChar w:fldCharType="separate"/>
      </w:r>
      <w:r w:rsidR="009F144F" w:rsidRPr="00C916F5">
        <w:t xml:space="preserve">Таблица </w:t>
      </w:r>
      <w:r w:rsidR="009F144F">
        <w:rPr>
          <w:noProof/>
        </w:rPr>
        <w:t>45</w:t>
      </w:r>
      <w:r w:rsidR="00E101BD">
        <w:fldChar w:fldCharType="end"/>
      </w:r>
      <w:r w:rsidR="000105CE">
        <w:t>.</w:t>
      </w:r>
    </w:p>
    <w:p w:rsidR="003713EF" w:rsidRPr="00C916F5" w:rsidRDefault="003713EF" w:rsidP="003713EF">
      <w:pPr>
        <w:pStyle w:val="aff2"/>
      </w:pPr>
      <w:bookmarkStart w:id="93" w:name="_Ref523995502"/>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45</w:t>
      </w:r>
      <w:r w:rsidR="00E101BD">
        <w:rPr>
          <w:noProof/>
        </w:rPr>
        <w:fldChar w:fldCharType="end"/>
      </w:r>
      <w:bookmarkEnd w:id="93"/>
    </w:p>
    <w:tbl>
      <w:tblPr>
        <w:tblStyle w:val="aff"/>
        <w:tblW w:w="0" w:type="auto"/>
        <w:tblLook w:val="04A0"/>
      </w:tblPr>
      <w:tblGrid>
        <w:gridCol w:w="2703"/>
        <w:gridCol w:w="3466"/>
        <w:gridCol w:w="3735"/>
      </w:tblGrid>
      <w:tr w:rsidR="003713EF" w:rsidRPr="00C916F5" w:rsidTr="005478DF">
        <w:trPr>
          <w:trHeight w:val="57"/>
        </w:trPr>
        <w:tc>
          <w:tcPr>
            <w:tcW w:w="0" w:type="auto"/>
            <w:vMerge w:val="restart"/>
            <w:vAlign w:val="center"/>
          </w:tcPr>
          <w:p w:rsidR="003713EF" w:rsidRPr="00C916F5" w:rsidRDefault="003713EF" w:rsidP="00A506EB">
            <w:pPr>
              <w:pStyle w:val="212"/>
            </w:pPr>
            <w:r w:rsidRPr="00C916F5">
              <w:t>Наименование объекта</w:t>
            </w:r>
          </w:p>
        </w:tc>
        <w:tc>
          <w:tcPr>
            <w:tcW w:w="0" w:type="auto"/>
            <w:gridSpan w:val="2"/>
            <w:vAlign w:val="center"/>
          </w:tcPr>
          <w:p w:rsidR="003713EF" w:rsidRPr="00C916F5" w:rsidRDefault="003713EF" w:rsidP="00A506EB">
            <w:pPr>
              <w:pStyle w:val="212"/>
            </w:pPr>
            <w:r w:rsidRPr="00C916F5">
              <w:t>Законодательные и иные нормативно-правовые акты, на основании которых установлены предельные значения расчетных показателей</w:t>
            </w:r>
          </w:p>
        </w:tc>
      </w:tr>
      <w:tr w:rsidR="003713EF" w:rsidRPr="00C916F5" w:rsidTr="005478DF">
        <w:trPr>
          <w:trHeight w:val="57"/>
        </w:trPr>
        <w:tc>
          <w:tcPr>
            <w:tcW w:w="0" w:type="auto"/>
            <w:vMerge/>
            <w:vAlign w:val="center"/>
          </w:tcPr>
          <w:p w:rsidR="003713EF" w:rsidRPr="00C916F5" w:rsidRDefault="003713EF" w:rsidP="00A506EB">
            <w:pPr>
              <w:pStyle w:val="212"/>
            </w:pPr>
          </w:p>
        </w:tc>
        <w:tc>
          <w:tcPr>
            <w:tcW w:w="0" w:type="auto"/>
            <w:vAlign w:val="center"/>
          </w:tcPr>
          <w:p w:rsidR="003713EF" w:rsidRPr="00C916F5" w:rsidRDefault="003713EF" w:rsidP="00A506EB">
            <w:pPr>
              <w:pStyle w:val="212"/>
            </w:pPr>
            <w:r w:rsidRPr="00C916F5">
              <w:t>Минимально допустимого уровня обеспеченности</w:t>
            </w:r>
          </w:p>
        </w:tc>
        <w:tc>
          <w:tcPr>
            <w:tcW w:w="0" w:type="auto"/>
            <w:vAlign w:val="center"/>
          </w:tcPr>
          <w:p w:rsidR="003713EF" w:rsidRPr="00C916F5" w:rsidRDefault="003713EF" w:rsidP="00A506EB">
            <w:pPr>
              <w:pStyle w:val="212"/>
            </w:pPr>
            <w:r w:rsidRPr="00C916F5">
              <w:t>Максимально допустимого уровня территориальной доступности</w:t>
            </w:r>
          </w:p>
        </w:tc>
      </w:tr>
      <w:tr w:rsidR="003713EF" w:rsidRPr="00C916F5" w:rsidTr="005478DF">
        <w:trPr>
          <w:trHeight w:val="57"/>
        </w:trPr>
        <w:tc>
          <w:tcPr>
            <w:tcW w:w="0" w:type="auto"/>
            <w:vAlign w:val="center"/>
          </w:tcPr>
          <w:p w:rsidR="003713EF" w:rsidRPr="00C916F5" w:rsidRDefault="003713EF" w:rsidP="00A506EB">
            <w:pPr>
              <w:pStyle w:val="220"/>
            </w:pPr>
            <w:r w:rsidRPr="00C916F5">
              <w:t>Сеть общественного пассажирского транспорта</w:t>
            </w:r>
          </w:p>
        </w:tc>
        <w:tc>
          <w:tcPr>
            <w:tcW w:w="0" w:type="auto"/>
            <w:vAlign w:val="center"/>
          </w:tcPr>
          <w:p w:rsidR="003713EF" w:rsidRPr="001D3897" w:rsidRDefault="003A2285" w:rsidP="00A506EB">
            <w:pPr>
              <w:pStyle w:val="220"/>
            </w:pPr>
            <w:r>
              <w:t>Пункт 11.23 СП 42.13330.2016</w:t>
            </w:r>
            <w:r>
              <w:rPr>
                <w:lang w:val="en-US"/>
              </w:rPr>
              <w:t xml:space="preserve"> [</w:t>
            </w:r>
            <w:r w:rsidR="00E101BD">
              <w:rPr>
                <w:lang w:val="en-US"/>
              </w:rPr>
              <w:fldChar w:fldCharType="begin"/>
            </w:r>
            <w:r>
              <w:rPr>
                <w:lang w:val="en-US"/>
              </w:rPr>
              <w:instrText xml:space="preserve"> REF сп_42 \r \h </w:instrText>
            </w:r>
            <w:r w:rsidR="00E101BD">
              <w:rPr>
                <w:lang w:val="en-US"/>
              </w:rPr>
            </w:r>
            <w:r w:rsidR="00E101BD">
              <w:rPr>
                <w:lang w:val="en-US"/>
              </w:rPr>
              <w:fldChar w:fldCharType="separate"/>
            </w:r>
            <w:r w:rsidR="009F144F">
              <w:rPr>
                <w:lang w:val="en-US"/>
              </w:rPr>
              <w:t>24</w:t>
            </w:r>
            <w:r w:rsidR="00E101BD">
              <w:rPr>
                <w:lang w:val="en-US"/>
              </w:rPr>
              <w:fldChar w:fldCharType="end"/>
            </w:r>
            <w:r>
              <w:rPr>
                <w:lang w:val="en-US"/>
              </w:rPr>
              <w:t>]</w:t>
            </w:r>
          </w:p>
        </w:tc>
        <w:tc>
          <w:tcPr>
            <w:tcW w:w="0" w:type="auto"/>
            <w:vAlign w:val="center"/>
          </w:tcPr>
          <w:p w:rsidR="003713EF" w:rsidRPr="003713EF" w:rsidRDefault="003713EF" w:rsidP="003713EF">
            <w:pPr>
              <w:pStyle w:val="230"/>
              <w:jc w:val="left"/>
              <w:rPr>
                <w:lang w:val="en-US"/>
              </w:rPr>
            </w:pPr>
            <w:r w:rsidRPr="00C916F5">
              <w:t xml:space="preserve">Пункт 11.2 </w:t>
            </w:r>
            <w:r w:rsidR="00D92E62" w:rsidRPr="006E3A9D">
              <w:t>СП 42.13330.2016</w:t>
            </w:r>
            <w:r>
              <w:rPr>
                <w:lang w:val="en-US"/>
              </w:rPr>
              <w:t>[</w:t>
            </w:r>
            <w:r w:rsidR="00E101BD">
              <w:rPr>
                <w:lang w:val="en-US"/>
              </w:rPr>
              <w:fldChar w:fldCharType="begin"/>
            </w:r>
            <w:r>
              <w:rPr>
                <w:lang w:val="en-US"/>
              </w:rPr>
              <w:instrText xml:space="preserve"> REF сп_42 \r \h </w:instrText>
            </w:r>
            <w:r w:rsidR="00E101BD">
              <w:rPr>
                <w:lang w:val="en-US"/>
              </w:rPr>
            </w:r>
            <w:r w:rsidR="00E101BD">
              <w:rPr>
                <w:lang w:val="en-US"/>
              </w:rPr>
              <w:fldChar w:fldCharType="separate"/>
            </w:r>
            <w:r w:rsidR="009F144F">
              <w:rPr>
                <w:lang w:val="en-US"/>
              </w:rPr>
              <w:t>24</w:t>
            </w:r>
            <w:r w:rsidR="00E101BD">
              <w:rPr>
                <w:lang w:val="en-US"/>
              </w:rPr>
              <w:fldChar w:fldCharType="end"/>
            </w:r>
            <w:r>
              <w:rPr>
                <w:lang w:val="en-US"/>
              </w:rPr>
              <w:t>]</w:t>
            </w:r>
          </w:p>
        </w:tc>
      </w:tr>
      <w:tr w:rsidR="003713EF" w:rsidRPr="00C916F5" w:rsidTr="005478DF">
        <w:trPr>
          <w:trHeight w:val="57"/>
        </w:trPr>
        <w:tc>
          <w:tcPr>
            <w:tcW w:w="0" w:type="auto"/>
            <w:vAlign w:val="center"/>
          </w:tcPr>
          <w:p w:rsidR="003713EF" w:rsidRPr="00C916F5" w:rsidRDefault="003713EF" w:rsidP="00A506EB">
            <w:pPr>
              <w:pStyle w:val="220"/>
            </w:pPr>
            <w:r w:rsidRPr="00C916F5">
              <w:t>Остановки общественного пассажирского транспорта</w:t>
            </w:r>
          </w:p>
        </w:tc>
        <w:tc>
          <w:tcPr>
            <w:tcW w:w="0" w:type="auto"/>
            <w:vAlign w:val="center"/>
          </w:tcPr>
          <w:p w:rsidR="003713EF" w:rsidRPr="00C916F5" w:rsidRDefault="003713EF" w:rsidP="00A506EB">
            <w:pPr>
              <w:pStyle w:val="220"/>
            </w:pPr>
            <w:r w:rsidRPr="00C916F5">
              <w:t>Пункт 11.25</w:t>
            </w:r>
            <w:r w:rsidR="001D3897" w:rsidRPr="006E3A9D">
              <w:t xml:space="preserve"> СП 42.13330.2016</w:t>
            </w:r>
            <w:r>
              <w:rPr>
                <w:lang w:val="en-US"/>
              </w:rPr>
              <w:t>[</w:t>
            </w:r>
            <w:r w:rsidR="00E101BD">
              <w:rPr>
                <w:lang w:val="en-US"/>
              </w:rPr>
              <w:fldChar w:fldCharType="begin"/>
            </w:r>
            <w:r>
              <w:rPr>
                <w:lang w:val="en-US"/>
              </w:rPr>
              <w:instrText xml:space="preserve"> REF сп_42 \r \h </w:instrText>
            </w:r>
            <w:r w:rsidR="00E101BD">
              <w:rPr>
                <w:lang w:val="en-US"/>
              </w:rPr>
            </w:r>
            <w:r w:rsidR="00E101BD">
              <w:rPr>
                <w:lang w:val="en-US"/>
              </w:rPr>
              <w:fldChar w:fldCharType="separate"/>
            </w:r>
            <w:r w:rsidR="009F144F">
              <w:rPr>
                <w:lang w:val="en-US"/>
              </w:rPr>
              <w:t>24</w:t>
            </w:r>
            <w:r w:rsidR="00E101BD">
              <w:rPr>
                <w:lang w:val="en-US"/>
              </w:rPr>
              <w:fldChar w:fldCharType="end"/>
            </w:r>
            <w:r>
              <w:rPr>
                <w:lang w:val="en-US"/>
              </w:rPr>
              <w:t>]</w:t>
            </w:r>
          </w:p>
        </w:tc>
        <w:tc>
          <w:tcPr>
            <w:tcW w:w="0" w:type="auto"/>
            <w:vAlign w:val="center"/>
          </w:tcPr>
          <w:p w:rsidR="003713EF" w:rsidRDefault="003713EF" w:rsidP="00A506EB">
            <w:pPr>
              <w:pStyle w:val="230"/>
              <w:jc w:val="left"/>
            </w:pPr>
            <w:r w:rsidRPr="00C916F5">
              <w:t>Пункт</w:t>
            </w:r>
            <w:r w:rsidR="00D3574F">
              <w:t>ы 5.23.1.,</w:t>
            </w:r>
            <w:r w:rsidRPr="00C916F5">
              <w:t xml:space="preserve"> 6.9. и 6.10. </w:t>
            </w:r>
            <w:r w:rsidR="00D3574F">
              <w:t>Н</w:t>
            </w:r>
            <w:r w:rsidR="00D3574F" w:rsidRPr="00C916F5">
              <w:t>орматив</w:t>
            </w:r>
            <w:r w:rsidR="00D3574F">
              <w:t>ов</w:t>
            </w:r>
            <w:r w:rsidR="00D3574F" w:rsidRPr="00C916F5">
              <w:t xml:space="preserve"> градостроительного проектирования Московской области</w:t>
            </w:r>
            <w:r w:rsidR="00A506EB" w:rsidRPr="00D3574F">
              <w:t>[</w:t>
            </w:r>
            <w:r w:rsidR="00E101BD">
              <w:rPr>
                <w:lang w:val="en-US"/>
              </w:rPr>
              <w:fldChar w:fldCharType="begin"/>
            </w:r>
            <w:r w:rsidR="00A506EB">
              <w:rPr>
                <w:lang w:val="en-US"/>
              </w:rPr>
              <w:instrText>REF</w:instrText>
            </w:r>
            <w:r w:rsidR="00A506EB" w:rsidRPr="00D3574F">
              <w:instrText xml:space="preserve"> рег_нормативы \</w:instrText>
            </w:r>
            <w:r w:rsidR="00A506EB">
              <w:rPr>
                <w:lang w:val="en-US"/>
              </w:rPr>
              <w:instrText>r</w:instrText>
            </w:r>
            <w:r w:rsidR="00A506EB" w:rsidRPr="00D3574F">
              <w:instrText xml:space="preserve"> \</w:instrText>
            </w:r>
            <w:r w:rsidR="00A506EB">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00A506EB" w:rsidRPr="00D3574F">
              <w:t>]</w:t>
            </w:r>
            <w:r w:rsidR="00D3574F">
              <w:t>;</w:t>
            </w:r>
          </w:p>
          <w:p w:rsidR="00D3574F" w:rsidRPr="008F0A85" w:rsidRDefault="008F0A85" w:rsidP="008F0A85">
            <w:pPr>
              <w:pStyle w:val="230"/>
              <w:jc w:val="left"/>
            </w:pPr>
            <w:r>
              <w:t xml:space="preserve">пункт 3.1.1. </w:t>
            </w:r>
            <w:r w:rsidRPr="008E08EE">
              <w:t>Распоряжени</w:t>
            </w:r>
            <w:r>
              <w:t>я</w:t>
            </w:r>
            <w:r w:rsidRPr="008E08EE">
              <w:t xml:space="preserve"> Министерства транспорта РФ от 31.01.2017 № НА-19-р</w:t>
            </w:r>
            <w:r w:rsidRPr="008F0A85">
              <w:t xml:space="preserve"> [</w:t>
            </w:r>
            <w:r w:rsidR="00E101BD">
              <w:rPr>
                <w:lang w:val="en-US"/>
              </w:rPr>
              <w:fldChar w:fldCharType="begin"/>
            </w:r>
            <w:r>
              <w:rPr>
                <w:lang w:val="en-US"/>
              </w:rPr>
              <w:instrText>REF</w:instrText>
            </w:r>
            <w:r w:rsidRPr="008F0A85">
              <w:instrText xml:space="preserve"> распоряж_минтранспорта \</w:instrText>
            </w:r>
            <w:r>
              <w:rPr>
                <w:lang w:val="en-US"/>
              </w:rPr>
              <w:instrText>r</w:instrText>
            </w:r>
            <w:r w:rsidRPr="008F0A85">
              <w:instrText xml:space="preserve"> \</w:instrText>
            </w:r>
            <w:r>
              <w:rPr>
                <w:lang w:val="en-US"/>
              </w:rPr>
              <w:instrText>h</w:instrText>
            </w:r>
            <w:r w:rsidR="00E101BD">
              <w:rPr>
                <w:lang w:val="en-US"/>
              </w:rPr>
            </w:r>
            <w:r w:rsidR="00E101BD">
              <w:rPr>
                <w:lang w:val="en-US"/>
              </w:rPr>
              <w:fldChar w:fldCharType="separate"/>
            </w:r>
            <w:r w:rsidR="009F144F" w:rsidRPr="009F144F">
              <w:t>9</w:t>
            </w:r>
            <w:r w:rsidR="00E101BD">
              <w:rPr>
                <w:lang w:val="en-US"/>
              </w:rPr>
              <w:fldChar w:fldCharType="end"/>
            </w:r>
            <w:r w:rsidRPr="008F0A85">
              <w:t>]</w:t>
            </w:r>
          </w:p>
        </w:tc>
      </w:tr>
      <w:tr w:rsidR="0051457B" w:rsidRPr="00C916F5" w:rsidTr="005478DF">
        <w:trPr>
          <w:trHeight w:val="57"/>
        </w:trPr>
        <w:tc>
          <w:tcPr>
            <w:tcW w:w="0" w:type="auto"/>
            <w:vAlign w:val="center"/>
          </w:tcPr>
          <w:p w:rsidR="0051457B" w:rsidRPr="00C916F5" w:rsidRDefault="0051457B" w:rsidP="00A506EB">
            <w:pPr>
              <w:pStyle w:val="220"/>
            </w:pPr>
            <w:r w:rsidRPr="00C916F5">
              <w:t>Объекты по техническому обслуживанию автомобилей</w:t>
            </w:r>
          </w:p>
        </w:tc>
        <w:tc>
          <w:tcPr>
            <w:tcW w:w="0" w:type="auto"/>
            <w:vAlign w:val="center"/>
          </w:tcPr>
          <w:p w:rsidR="0051457B" w:rsidRPr="00C916F5" w:rsidRDefault="0051457B" w:rsidP="00A506EB">
            <w:pPr>
              <w:pStyle w:val="220"/>
            </w:pPr>
            <w:r w:rsidRPr="00C916F5">
              <w:t>Пункт 11.40</w:t>
            </w:r>
            <w:r w:rsidRPr="006E3A9D">
              <w:t xml:space="preserve"> СП 42.13330.2016</w:t>
            </w:r>
            <w:r>
              <w:rPr>
                <w:lang w:val="en-US"/>
              </w:rPr>
              <w:t>[</w:t>
            </w:r>
            <w:r w:rsidR="00E101BD">
              <w:rPr>
                <w:lang w:val="en-US"/>
              </w:rPr>
              <w:fldChar w:fldCharType="begin"/>
            </w:r>
            <w:r>
              <w:rPr>
                <w:lang w:val="en-US"/>
              </w:rPr>
              <w:instrText xml:space="preserve"> REF сп_42 \r \h </w:instrText>
            </w:r>
            <w:r w:rsidR="00E101BD">
              <w:rPr>
                <w:lang w:val="en-US"/>
              </w:rPr>
            </w:r>
            <w:r w:rsidR="00E101BD">
              <w:rPr>
                <w:lang w:val="en-US"/>
              </w:rPr>
              <w:fldChar w:fldCharType="separate"/>
            </w:r>
            <w:r w:rsidR="009F144F">
              <w:rPr>
                <w:lang w:val="en-US"/>
              </w:rPr>
              <w:t>24</w:t>
            </w:r>
            <w:r w:rsidR="00E101BD">
              <w:rPr>
                <w:lang w:val="en-US"/>
              </w:rPr>
              <w:fldChar w:fldCharType="end"/>
            </w:r>
            <w:r>
              <w:rPr>
                <w:lang w:val="en-US"/>
              </w:rPr>
              <w:t>]</w:t>
            </w:r>
          </w:p>
        </w:tc>
        <w:tc>
          <w:tcPr>
            <w:tcW w:w="0" w:type="auto"/>
            <w:vMerge w:val="restart"/>
            <w:vAlign w:val="center"/>
          </w:tcPr>
          <w:p w:rsidR="0051457B" w:rsidRPr="00C916F5" w:rsidRDefault="0051457B" w:rsidP="00A506EB">
            <w:pPr>
              <w:pStyle w:val="230"/>
              <w:jc w:val="left"/>
            </w:pPr>
            <w:r w:rsidRPr="00C916F5">
              <w:t>Не нормируется</w:t>
            </w:r>
          </w:p>
        </w:tc>
      </w:tr>
      <w:tr w:rsidR="0051457B" w:rsidRPr="00C916F5" w:rsidTr="005478DF">
        <w:trPr>
          <w:trHeight w:val="57"/>
        </w:trPr>
        <w:tc>
          <w:tcPr>
            <w:tcW w:w="0" w:type="auto"/>
            <w:vAlign w:val="center"/>
          </w:tcPr>
          <w:p w:rsidR="0051457B" w:rsidRPr="00C916F5" w:rsidRDefault="0051457B" w:rsidP="00A506EB">
            <w:pPr>
              <w:pStyle w:val="220"/>
            </w:pPr>
            <w:r w:rsidRPr="00C916F5">
              <w:t>Автозаправочные станции</w:t>
            </w:r>
          </w:p>
        </w:tc>
        <w:tc>
          <w:tcPr>
            <w:tcW w:w="0" w:type="auto"/>
            <w:vAlign w:val="center"/>
          </w:tcPr>
          <w:p w:rsidR="0051457B" w:rsidRDefault="0051457B" w:rsidP="00A506EB">
            <w:pPr>
              <w:pStyle w:val="220"/>
            </w:pPr>
            <w:r w:rsidRPr="00C916F5">
              <w:t>Пункт 11.41</w:t>
            </w:r>
            <w:r w:rsidRPr="006E3A9D">
              <w:t xml:space="preserve"> СП 42.13330.2016</w:t>
            </w:r>
            <w:r w:rsidRPr="00A506EB">
              <w:t>[</w:t>
            </w:r>
            <w:r w:rsidR="00E101BD">
              <w:rPr>
                <w:lang w:val="en-US"/>
              </w:rPr>
              <w:fldChar w:fldCharType="begin"/>
            </w:r>
            <w:r>
              <w:rPr>
                <w:lang w:val="en-US"/>
              </w:rPr>
              <w:instrText>REF</w:instrText>
            </w:r>
            <w:r w:rsidRPr="00A506EB">
              <w:instrText xml:space="preserve"> сп_42 \</w:instrText>
            </w:r>
            <w:r>
              <w:rPr>
                <w:lang w:val="en-US"/>
              </w:rPr>
              <w:instrText>r</w:instrText>
            </w:r>
            <w:r w:rsidRPr="00A506EB">
              <w:instrText xml:space="preserve"> \</w:instrText>
            </w:r>
            <w:r>
              <w:rPr>
                <w:lang w:val="en-US"/>
              </w:rPr>
              <w:instrText>h</w:instrText>
            </w:r>
            <w:r w:rsidR="00E101BD">
              <w:rPr>
                <w:lang w:val="en-US"/>
              </w:rPr>
            </w:r>
            <w:r w:rsidR="00E101BD">
              <w:rPr>
                <w:lang w:val="en-US"/>
              </w:rPr>
              <w:fldChar w:fldCharType="separate"/>
            </w:r>
            <w:r w:rsidR="009F144F" w:rsidRPr="009F144F">
              <w:t>24</w:t>
            </w:r>
            <w:r w:rsidR="00E101BD">
              <w:rPr>
                <w:lang w:val="en-US"/>
              </w:rPr>
              <w:fldChar w:fldCharType="end"/>
            </w:r>
            <w:r w:rsidRPr="00A506EB">
              <w:t>]</w:t>
            </w:r>
            <w:r>
              <w:t>;</w:t>
            </w:r>
          </w:p>
          <w:p w:rsidR="0051457B" w:rsidRPr="00A506EB" w:rsidRDefault="0051457B" w:rsidP="00A506EB">
            <w:pPr>
              <w:pStyle w:val="220"/>
            </w:pPr>
            <w:r>
              <w:t>п</w:t>
            </w:r>
            <w:r w:rsidRPr="00C916F5">
              <w:t xml:space="preserve">ункт 5.21. </w:t>
            </w:r>
            <w:r>
              <w:t>Н</w:t>
            </w:r>
            <w:r w:rsidRPr="00C916F5">
              <w:t>орматив</w:t>
            </w:r>
            <w:r>
              <w:t>ов</w:t>
            </w:r>
            <w:r w:rsidRPr="00C916F5">
              <w:t xml:space="preserve"> градостроительного проектирования Московской области</w:t>
            </w:r>
            <w:r w:rsidRPr="001D3897">
              <w:t xml:space="preserve"> [</w:t>
            </w:r>
            <w:r w:rsidR="00E101BD">
              <w:rPr>
                <w:lang w:val="en-US"/>
              </w:rPr>
              <w:fldChar w:fldCharType="begin"/>
            </w:r>
            <w:r>
              <w:rPr>
                <w:lang w:val="en-US"/>
              </w:rPr>
              <w:instrText>REF</w:instrText>
            </w:r>
            <w:r w:rsidRPr="001D3897">
              <w:instrText xml:space="preserve"> рег_нормативы \</w:instrText>
            </w:r>
            <w:r>
              <w:rPr>
                <w:lang w:val="en-US"/>
              </w:rPr>
              <w:instrText>r</w:instrText>
            </w:r>
            <w:r w:rsidRPr="001D3897">
              <w:instrText xml:space="preserve"> \</w:instrText>
            </w:r>
            <w:r>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Pr="001D3897">
              <w:t>]</w:t>
            </w:r>
          </w:p>
        </w:tc>
        <w:tc>
          <w:tcPr>
            <w:tcW w:w="0" w:type="auto"/>
            <w:vMerge/>
            <w:vAlign w:val="center"/>
          </w:tcPr>
          <w:p w:rsidR="0051457B" w:rsidRPr="00C916F5" w:rsidRDefault="0051457B" w:rsidP="00A506EB">
            <w:pPr>
              <w:pStyle w:val="230"/>
            </w:pPr>
          </w:p>
        </w:tc>
      </w:tr>
      <w:tr w:rsidR="0051457B" w:rsidRPr="00C916F5" w:rsidTr="005478DF">
        <w:trPr>
          <w:trHeight w:val="57"/>
        </w:trPr>
        <w:tc>
          <w:tcPr>
            <w:tcW w:w="0" w:type="auto"/>
            <w:vAlign w:val="center"/>
          </w:tcPr>
          <w:p w:rsidR="0051457B" w:rsidRPr="00C916F5" w:rsidRDefault="0051457B" w:rsidP="0051457B">
            <w:pPr>
              <w:pStyle w:val="220"/>
            </w:pPr>
            <w:r>
              <w:t>Велодорожки</w:t>
            </w:r>
          </w:p>
        </w:tc>
        <w:tc>
          <w:tcPr>
            <w:tcW w:w="0" w:type="auto"/>
            <w:vMerge w:val="restart"/>
            <w:vAlign w:val="center"/>
          </w:tcPr>
          <w:p w:rsidR="0051457B" w:rsidRPr="00C916F5" w:rsidRDefault="0051457B" w:rsidP="0051457B">
            <w:pPr>
              <w:pStyle w:val="220"/>
            </w:pPr>
            <w:r>
              <w:t>Пункт 5.20. Н</w:t>
            </w:r>
            <w:r w:rsidRPr="00C916F5">
              <w:t>орматив</w:t>
            </w:r>
            <w:r>
              <w:t>ов</w:t>
            </w:r>
            <w:r w:rsidRPr="00C916F5">
              <w:t xml:space="preserve"> градостроительного проектирования Московской области</w:t>
            </w:r>
            <w:r w:rsidRPr="001D3897">
              <w:t xml:space="preserve"> [</w:t>
            </w:r>
            <w:r w:rsidR="00E101BD">
              <w:rPr>
                <w:lang w:val="en-US"/>
              </w:rPr>
              <w:fldChar w:fldCharType="begin"/>
            </w:r>
            <w:r>
              <w:rPr>
                <w:lang w:val="en-US"/>
              </w:rPr>
              <w:instrText>REF</w:instrText>
            </w:r>
            <w:r w:rsidRPr="001D3897">
              <w:instrText xml:space="preserve"> рег_нормативы \</w:instrText>
            </w:r>
            <w:r>
              <w:rPr>
                <w:lang w:val="en-US"/>
              </w:rPr>
              <w:instrText>r</w:instrText>
            </w:r>
            <w:r w:rsidRPr="001D3897">
              <w:instrText xml:space="preserve"> \</w:instrText>
            </w:r>
            <w:r>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Pr="001D3897">
              <w:t>]</w:t>
            </w:r>
          </w:p>
        </w:tc>
        <w:tc>
          <w:tcPr>
            <w:tcW w:w="0" w:type="auto"/>
            <w:vMerge/>
            <w:vAlign w:val="center"/>
          </w:tcPr>
          <w:p w:rsidR="0051457B" w:rsidRPr="00C916F5" w:rsidRDefault="0051457B" w:rsidP="0051457B">
            <w:pPr>
              <w:pStyle w:val="230"/>
            </w:pPr>
          </w:p>
        </w:tc>
      </w:tr>
      <w:tr w:rsidR="0051457B" w:rsidRPr="00C916F5" w:rsidTr="005478DF">
        <w:trPr>
          <w:trHeight w:val="57"/>
        </w:trPr>
        <w:tc>
          <w:tcPr>
            <w:tcW w:w="0" w:type="auto"/>
            <w:vAlign w:val="center"/>
          </w:tcPr>
          <w:p w:rsidR="0051457B" w:rsidRDefault="0051457B" w:rsidP="0051457B">
            <w:pPr>
              <w:pStyle w:val="220"/>
            </w:pPr>
            <w:r>
              <w:t>Места для хранения (стоянки) велосипедов</w:t>
            </w:r>
          </w:p>
        </w:tc>
        <w:tc>
          <w:tcPr>
            <w:tcW w:w="0" w:type="auto"/>
            <w:vMerge/>
            <w:vAlign w:val="center"/>
          </w:tcPr>
          <w:p w:rsidR="0051457B" w:rsidRPr="00C916F5" w:rsidRDefault="0051457B" w:rsidP="0051457B">
            <w:pPr>
              <w:pStyle w:val="220"/>
            </w:pPr>
          </w:p>
        </w:tc>
        <w:tc>
          <w:tcPr>
            <w:tcW w:w="0" w:type="auto"/>
            <w:vMerge/>
            <w:vAlign w:val="center"/>
          </w:tcPr>
          <w:p w:rsidR="0051457B" w:rsidRPr="00C916F5" w:rsidRDefault="0051457B" w:rsidP="0051457B">
            <w:pPr>
              <w:pStyle w:val="230"/>
            </w:pPr>
          </w:p>
        </w:tc>
      </w:tr>
    </w:tbl>
    <w:p w:rsidR="00E6183C" w:rsidRDefault="00E6183C" w:rsidP="00E6183C">
      <w:pPr>
        <w:pStyle w:val="01"/>
      </w:pPr>
    </w:p>
    <w:p w:rsidR="00AC1550" w:rsidRPr="00C916F5" w:rsidRDefault="00AC1550" w:rsidP="00AC1550">
      <w:pPr>
        <w:pStyle w:val="143"/>
      </w:pPr>
      <w:bookmarkStart w:id="94" w:name="_Toc68642975"/>
      <w:r w:rsidRPr="00C916F5">
        <w:lastRenderedPageBreak/>
        <w:t>2.</w:t>
      </w:r>
      <w:r w:rsidR="001B29F0">
        <w:t>2</w:t>
      </w:r>
      <w:r>
        <w:t>.1</w:t>
      </w:r>
      <w:r w:rsidR="003B5B5E">
        <w:t>2</w:t>
      </w:r>
      <w:r w:rsidRPr="00C916F5">
        <w:t xml:space="preserve"> Объекты для хранения транспортных средств</w:t>
      </w:r>
      <w:bookmarkEnd w:id="94"/>
    </w:p>
    <w:p w:rsidR="00C8308A" w:rsidRDefault="00C8308A" w:rsidP="00C8308A">
      <w:pPr>
        <w:pStyle w:val="01"/>
      </w:pPr>
      <w:r w:rsidRPr="00C916F5">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w:t>
      </w:r>
      <w:r w:rsidR="00B40CB1" w:rsidRPr="00C916F5">
        <w:t>для хранения транспортных средств</w:t>
      </w:r>
      <w:r w:rsidRPr="00C916F5">
        <w:t xml:space="preserve"> установлены по законодательным и иным нормативно-правовым актам, представленным в </w:t>
      </w:r>
      <w:r w:rsidR="00E101BD">
        <w:fldChar w:fldCharType="begin"/>
      </w:r>
      <w:r w:rsidR="00B40CB1">
        <w:instrText xml:space="preserve"> REF _Ref68627238 \h </w:instrText>
      </w:r>
      <w:r w:rsidR="00E101BD">
        <w:fldChar w:fldCharType="separate"/>
      </w:r>
      <w:r w:rsidR="009F144F" w:rsidRPr="00C916F5">
        <w:t xml:space="preserve">Таблица </w:t>
      </w:r>
      <w:r w:rsidR="009F144F">
        <w:rPr>
          <w:noProof/>
        </w:rPr>
        <w:t>46</w:t>
      </w:r>
      <w:r w:rsidR="00E101BD">
        <w:fldChar w:fldCharType="end"/>
      </w:r>
      <w:r w:rsidR="00B40CB1">
        <w:t>.</w:t>
      </w:r>
    </w:p>
    <w:p w:rsidR="00C8308A" w:rsidRPr="00C916F5" w:rsidRDefault="00C8308A" w:rsidP="00C8308A">
      <w:pPr>
        <w:pStyle w:val="aff2"/>
      </w:pPr>
      <w:bookmarkStart w:id="95" w:name="_Ref68627238"/>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46</w:t>
      </w:r>
      <w:r w:rsidR="00E101BD">
        <w:rPr>
          <w:noProof/>
        </w:rPr>
        <w:fldChar w:fldCharType="end"/>
      </w:r>
      <w:bookmarkEnd w:id="95"/>
    </w:p>
    <w:tbl>
      <w:tblPr>
        <w:tblStyle w:val="aff"/>
        <w:tblW w:w="0" w:type="auto"/>
        <w:tblLook w:val="04A0"/>
      </w:tblPr>
      <w:tblGrid>
        <w:gridCol w:w="3248"/>
        <w:gridCol w:w="3490"/>
        <w:gridCol w:w="3166"/>
      </w:tblGrid>
      <w:tr w:rsidR="00C8308A" w:rsidRPr="00C916F5" w:rsidTr="00C8308A">
        <w:trPr>
          <w:trHeight w:val="57"/>
        </w:trPr>
        <w:tc>
          <w:tcPr>
            <w:tcW w:w="0" w:type="auto"/>
            <w:vMerge w:val="restart"/>
            <w:vAlign w:val="center"/>
          </w:tcPr>
          <w:p w:rsidR="00C8308A" w:rsidRPr="00C916F5" w:rsidRDefault="00C8308A" w:rsidP="00C8308A">
            <w:pPr>
              <w:pStyle w:val="212"/>
            </w:pPr>
            <w:r w:rsidRPr="00C916F5">
              <w:t>Наименование объекта</w:t>
            </w:r>
          </w:p>
        </w:tc>
        <w:tc>
          <w:tcPr>
            <w:tcW w:w="0" w:type="auto"/>
            <w:gridSpan w:val="2"/>
            <w:vAlign w:val="center"/>
          </w:tcPr>
          <w:p w:rsidR="00C8308A" w:rsidRPr="00C916F5" w:rsidRDefault="00C8308A" w:rsidP="00C8308A">
            <w:pPr>
              <w:pStyle w:val="212"/>
            </w:pPr>
            <w:r w:rsidRPr="00C916F5">
              <w:t>Законодательные и иные нормативно-правовые акты, на основании которых установлены предельные значения расчетных показателей</w:t>
            </w:r>
          </w:p>
        </w:tc>
      </w:tr>
      <w:tr w:rsidR="00C8308A" w:rsidRPr="00C916F5" w:rsidTr="00C8308A">
        <w:trPr>
          <w:trHeight w:val="57"/>
        </w:trPr>
        <w:tc>
          <w:tcPr>
            <w:tcW w:w="0" w:type="auto"/>
            <w:vMerge/>
            <w:vAlign w:val="center"/>
          </w:tcPr>
          <w:p w:rsidR="00C8308A" w:rsidRPr="00C916F5" w:rsidRDefault="00C8308A" w:rsidP="00C8308A">
            <w:pPr>
              <w:pStyle w:val="212"/>
            </w:pPr>
          </w:p>
        </w:tc>
        <w:tc>
          <w:tcPr>
            <w:tcW w:w="0" w:type="auto"/>
            <w:vAlign w:val="center"/>
          </w:tcPr>
          <w:p w:rsidR="00C8308A" w:rsidRPr="00C916F5" w:rsidRDefault="00C8308A" w:rsidP="00C8308A">
            <w:pPr>
              <w:pStyle w:val="212"/>
            </w:pPr>
            <w:r w:rsidRPr="00C916F5">
              <w:t>Минимально допустимого уровня обеспеченности</w:t>
            </w:r>
          </w:p>
        </w:tc>
        <w:tc>
          <w:tcPr>
            <w:tcW w:w="0" w:type="auto"/>
            <w:vAlign w:val="center"/>
          </w:tcPr>
          <w:p w:rsidR="00C8308A" w:rsidRPr="00C916F5" w:rsidRDefault="00C8308A" w:rsidP="00C8308A">
            <w:pPr>
              <w:pStyle w:val="212"/>
            </w:pPr>
            <w:r w:rsidRPr="00C916F5">
              <w:t>Максимально допустимого уровня территориальной доступности</w:t>
            </w:r>
          </w:p>
        </w:tc>
      </w:tr>
      <w:tr w:rsidR="004229EB" w:rsidRPr="00C916F5" w:rsidTr="00C8308A">
        <w:trPr>
          <w:trHeight w:val="57"/>
        </w:trPr>
        <w:tc>
          <w:tcPr>
            <w:tcW w:w="0" w:type="auto"/>
            <w:vAlign w:val="center"/>
          </w:tcPr>
          <w:p w:rsidR="004229EB" w:rsidRPr="00C916F5" w:rsidRDefault="004229EB" w:rsidP="004229EB">
            <w:pPr>
              <w:pStyle w:val="220"/>
            </w:pPr>
            <w:r w:rsidRPr="00C916F5">
              <w:t>Территория для хранения индивидуального автомобильного транспорта в зонах застройки индивидуальными жилыми и блокированными жилыми домами</w:t>
            </w:r>
          </w:p>
        </w:tc>
        <w:tc>
          <w:tcPr>
            <w:tcW w:w="0" w:type="auto"/>
            <w:vAlign w:val="center"/>
          </w:tcPr>
          <w:p w:rsidR="004229EB" w:rsidRPr="00DC6BB1" w:rsidRDefault="004229EB" w:rsidP="004229EB">
            <w:pPr>
              <w:pStyle w:val="220"/>
            </w:pPr>
            <w:r>
              <w:t>Пункт 5.6</w:t>
            </w:r>
            <w:r w:rsidRPr="00C916F5">
              <w:t xml:space="preserve">. </w:t>
            </w:r>
            <w:r>
              <w:t>Н</w:t>
            </w:r>
            <w:r w:rsidRPr="00C916F5">
              <w:t>орматив</w:t>
            </w:r>
            <w:r>
              <w:t>ов</w:t>
            </w:r>
            <w:r w:rsidRPr="00C916F5">
              <w:t xml:space="preserve"> градостроительного проектирования Московской области</w:t>
            </w:r>
            <w:r w:rsidRPr="00911F7C">
              <w:t xml:space="preserve"> [</w:t>
            </w:r>
            <w:r w:rsidR="00E101BD">
              <w:rPr>
                <w:lang w:val="en-US"/>
              </w:rPr>
              <w:fldChar w:fldCharType="begin"/>
            </w:r>
            <w:r>
              <w:rPr>
                <w:lang w:val="en-US"/>
              </w:rPr>
              <w:instrText>REF</w:instrText>
            </w:r>
            <w:r w:rsidRPr="00911F7C">
              <w:instrText xml:space="preserve"> рег_нормативы \</w:instrText>
            </w:r>
            <w:r>
              <w:rPr>
                <w:lang w:val="en-US"/>
              </w:rPr>
              <w:instrText>r</w:instrText>
            </w:r>
            <w:r w:rsidRPr="00911F7C">
              <w:instrText xml:space="preserve"> \</w:instrText>
            </w:r>
            <w:r>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Pr="00911F7C">
              <w:t>]</w:t>
            </w:r>
          </w:p>
        </w:tc>
        <w:tc>
          <w:tcPr>
            <w:tcW w:w="0" w:type="auto"/>
            <w:vAlign w:val="center"/>
          </w:tcPr>
          <w:p w:rsidR="004229EB" w:rsidRPr="00C916F5" w:rsidRDefault="004229EB" w:rsidP="004229EB">
            <w:pPr>
              <w:pStyle w:val="220"/>
            </w:pPr>
            <w:r w:rsidRPr="00C916F5">
              <w:t xml:space="preserve">Пункт 5.6. </w:t>
            </w:r>
            <w:r>
              <w:t>Н</w:t>
            </w:r>
            <w:r w:rsidRPr="00C916F5">
              <w:t>орматив</w:t>
            </w:r>
            <w:r>
              <w:t>ов</w:t>
            </w:r>
            <w:r w:rsidRPr="00C916F5">
              <w:t xml:space="preserve"> градостроительного проектирования Московской области</w:t>
            </w:r>
            <w:r w:rsidRPr="00422EDE">
              <w:t xml:space="preserve"> [</w:t>
            </w:r>
            <w:r w:rsidR="00E101BD">
              <w:rPr>
                <w:lang w:val="en-US"/>
              </w:rPr>
              <w:fldChar w:fldCharType="begin"/>
            </w:r>
            <w:r>
              <w:rPr>
                <w:lang w:val="en-US"/>
              </w:rPr>
              <w:instrText>REF</w:instrText>
            </w:r>
            <w:r w:rsidRPr="00422EDE">
              <w:instrText xml:space="preserve"> рег_нормативы \</w:instrText>
            </w:r>
            <w:r>
              <w:rPr>
                <w:lang w:val="en-US"/>
              </w:rPr>
              <w:instrText>r</w:instrText>
            </w:r>
            <w:r w:rsidRPr="00422EDE">
              <w:instrText xml:space="preserve"> \</w:instrText>
            </w:r>
            <w:r>
              <w:rPr>
                <w:lang w:val="en-US"/>
              </w:rPr>
              <w:instrText>h</w:instrText>
            </w:r>
            <w:r w:rsidRPr="00422EDE">
              <w:instrText xml:space="preserve">  \* </w:instrText>
            </w:r>
            <w:r>
              <w:rPr>
                <w:lang w:val="en-US"/>
              </w:rPr>
              <w:instrText>MERGEFORMAT</w:instrText>
            </w:r>
            <w:r w:rsidR="00E101BD">
              <w:rPr>
                <w:lang w:val="en-US"/>
              </w:rPr>
            </w:r>
            <w:r w:rsidR="00E101BD">
              <w:rPr>
                <w:lang w:val="en-US"/>
              </w:rPr>
              <w:fldChar w:fldCharType="separate"/>
            </w:r>
            <w:r w:rsidR="009F144F">
              <w:rPr>
                <w:b/>
                <w:bCs/>
              </w:rPr>
              <w:t>Ошибка! Неизвестный аргумент ключа.</w:t>
            </w:r>
            <w:r w:rsidR="00E101BD">
              <w:rPr>
                <w:lang w:val="en-US"/>
              </w:rPr>
              <w:fldChar w:fldCharType="end"/>
            </w:r>
            <w:r w:rsidRPr="00422EDE">
              <w:t>]</w:t>
            </w:r>
          </w:p>
        </w:tc>
      </w:tr>
      <w:tr w:rsidR="004229EB" w:rsidRPr="00C916F5" w:rsidTr="00C8308A">
        <w:trPr>
          <w:trHeight w:val="57"/>
        </w:trPr>
        <w:tc>
          <w:tcPr>
            <w:tcW w:w="0" w:type="auto"/>
            <w:vAlign w:val="center"/>
          </w:tcPr>
          <w:p w:rsidR="004229EB" w:rsidRPr="00C916F5" w:rsidRDefault="004229EB" w:rsidP="004229EB">
            <w:pPr>
              <w:pStyle w:val="220"/>
            </w:pPr>
            <w:r>
              <w:t>М</w:t>
            </w:r>
            <w:r w:rsidRPr="00C8308A">
              <w:t>еста для постоянного хранения индивидуального автомобильного транспорта</w:t>
            </w:r>
          </w:p>
        </w:tc>
        <w:tc>
          <w:tcPr>
            <w:tcW w:w="0" w:type="auto"/>
            <w:vMerge w:val="restart"/>
            <w:vAlign w:val="center"/>
          </w:tcPr>
          <w:p w:rsidR="004229EB" w:rsidRPr="00DC6BB1" w:rsidRDefault="004229EB" w:rsidP="004229EB">
            <w:pPr>
              <w:pStyle w:val="220"/>
            </w:pPr>
            <w:r>
              <w:t>Пункт 5.12</w:t>
            </w:r>
            <w:r w:rsidRPr="00C916F5">
              <w:t xml:space="preserve">. </w:t>
            </w:r>
            <w:r>
              <w:t>Н</w:t>
            </w:r>
            <w:r w:rsidRPr="00C916F5">
              <w:t>орматив</w:t>
            </w:r>
            <w:r>
              <w:t>ов</w:t>
            </w:r>
            <w:r w:rsidRPr="00C916F5">
              <w:t xml:space="preserve"> градостроительного проектирования Московской области</w:t>
            </w:r>
            <w:r w:rsidRPr="00911F7C">
              <w:t xml:space="preserve"> [</w:t>
            </w:r>
            <w:r w:rsidR="00E101BD">
              <w:rPr>
                <w:lang w:val="en-US"/>
              </w:rPr>
              <w:fldChar w:fldCharType="begin"/>
            </w:r>
            <w:r>
              <w:rPr>
                <w:lang w:val="en-US"/>
              </w:rPr>
              <w:instrText>REF</w:instrText>
            </w:r>
            <w:r w:rsidRPr="00911F7C">
              <w:instrText xml:space="preserve"> рег_нормативы \</w:instrText>
            </w:r>
            <w:r>
              <w:rPr>
                <w:lang w:val="en-US"/>
              </w:rPr>
              <w:instrText>r</w:instrText>
            </w:r>
            <w:r w:rsidRPr="00911F7C">
              <w:instrText xml:space="preserve"> \</w:instrText>
            </w:r>
            <w:r>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Pr="00911F7C">
              <w:t>]</w:t>
            </w:r>
          </w:p>
        </w:tc>
        <w:tc>
          <w:tcPr>
            <w:tcW w:w="0" w:type="auto"/>
            <w:vMerge w:val="restart"/>
            <w:vAlign w:val="center"/>
          </w:tcPr>
          <w:p w:rsidR="004229EB" w:rsidRPr="00C916F5" w:rsidRDefault="004229EB" w:rsidP="004229EB">
            <w:pPr>
              <w:pStyle w:val="220"/>
            </w:pPr>
            <w:r w:rsidRPr="00C916F5">
              <w:t xml:space="preserve">Пункт 5.12. </w:t>
            </w:r>
            <w:r>
              <w:t>Н</w:t>
            </w:r>
            <w:r w:rsidRPr="00C916F5">
              <w:t>орматив</w:t>
            </w:r>
            <w:r>
              <w:t>ов</w:t>
            </w:r>
            <w:r w:rsidRPr="00C916F5">
              <w:t xml:space="preserve"> градостроительного проектирования Московской области</w:t>
            </w:r>
            <w:r w:rsidRPr="00422EDE">
              <w:t xml:space="preserve"> [</w:t>
            </w:r>
            <w:r w:rsidR="00E101BD">
              <w:rPr>
                <w:lang w:val="en-US"/>
              </w:rPr>
              <w:fldChar w:fldCharType="begin"/>
            </w:r>
            <w:r>
              <w:rPr>
                <w:lang w:val="en-US"/>
              </w:rPr>
              <w:instrText>REF</w:instrText>
            </w:r>
            <w:r w:rsidRPr="00422EDE">
              <w:instrText xml:space="preserve"> рег_нормативы \</w:instrText>
            </w:r>
            <w:r>
              <w:rPr>
                <w:lang w:val="en-US"/>
              </w:rPr>
              <w:instrText>r</w:instrText>
            </w:r>
            <w:r w:rsidRPr="00422EDE">
              <w:instrText xml:space="preserve"> \</w:instrText>
            </w:r>
            <w:r>
              <w:rPr>
                <w:lang w:val="en-US"/>
              </w:rPr>
              <w:instrText>h</w:instrText>
            </w:r>
            <w:r w:rsidRPr="00422EDE">
              <w:instrText xml:space="preserve">  \* </w:instrText>
            </w:r>
            <w:r>
              <w:rPr>
                <w:lang w:val="en-US"/>
              </w:rPr>
              <w:instrText>MERGEFORMAT</w:instrText>
            </w:r>
            <w:r w:rsidR="00E101BD">
              <w:rPr>
                <w:lang w:val="en-US"/>
              </w:rPr>
            </w:r>
            <w:r w:rsidR="00E101BD">
              <w:rPr>
                <w:lang w:val="en-US"/>
              </w:rPr>
              <w:fldChar w:fldCharType="separate"/>
            </w:r>
            <w:r w:rsidR="009F144F">
              <w:rPr>
                <w:b/>
                <w:bCs/>
              </w:rPr>
              <w:t>Ошибка! Неизвестный аргумент ключа.</w:t>
            </w:r>
            <w:r w:rsidR="00E101BD">
              <w:rPr>
                <w:lang w:val="en-US"/>
              </w:rPr>
              <w:fldChar w:fldCharType="end"/>
            </w:r>
            <w:r w:rsidRPr="00422EDE">
              <w:t>]</w:t>
            </w:r>
          </w:p>
        </w:tc>
      </w:tr>
      <w:tr w:rsidR="00EB4105" w:rsidRPr="00C916F5" w:rsidTr="00C8308A">
        <w:trPr>
          <w:trHeight w:val="57"/>
        </w:trPr>
        <w:tc>
          <w:tcPr>
            <w:tcW w:w="0" w:type="auto"/>
            <w:vAlign w:val="center"/>
          </w:tcPr>
          <w:p w:rsidR="00EB4105" w:rsidRPr="00C916F5" w:rsidRDefault="00EB4105" w:rsidP="00EB4105">
            <w:pPr>
              <w:pStyle w:val="220"/>
            </w:pPr>
            <w:r>
              <w:t>М</w:t>
            </w:r>
            <w:r w:rsidRPr="0058051A">
              <w:t>еста для временного хранения легковых автомобилей</w:t>
            </w:r>
          </w:p>
        </w:tc>
        <w:tc>
          <w:tcPr>
            <w:tcW w:w="0" w:type="auto"/>
            <w:vMerge/>
            <w:vAlign w:val="center"/>
          </w:tcPr>
          <w:p w:rsidR="00EB4105" w:rsidRPr="001D3897" w:rsidRDefault="00EB4105" w:rsidP="00EB4105">
            <w:pPr>
              <w:pStyle w:val="220"/>
            </w:pPr>
          </w:p>
        </w:tc>
        <w:tc>
          <w:tcPr>
            <w:tcW w:w="0" w:type="auto"/>
            <w:vMerge/>
            <w:vAlign w:val="center"/>
          </w:tcPr>
          <w:p w:rsidR="00EB4105" w:rsidRPr="00C916F5" w:rsidRDefault="00EB4105" w:rsidP="00EB4105">
            <w:pPr>
              <w:pStyle w:val="220"/>
            </w:pPr>
          </w:p>
        </w:tc>
      </w:tr>
      <w:tr w:rsidR="004229EB" w:rsidRPr="00C916F5" w:rsidTr="00C8308A">
        <w:trPr>
          <w:trHeight w:val="57"/>
        </w:trPr>
        <w:tc>
          <w:tcPr>
            <w:tcW w:w="0" w:type="auto"/>
            <w:vAlign w:val="center"/>
          </w:tcPr>
          <w:p w:rsidR="004229EB" w:rsidRPr="004B5E56" w:rsidRDefault="004229EB" w:rsidP="004229EB">
            <w:pPr>
              <w:pStyle w:val="220"/>
            </w:pPr>
            <w:r w:rsidRPr="004B5E56">
              <w:t>Приобъектные стоянки легковых автомобилей</w:t>
            </w:r>
          </w:p>
        </w:tc>
        <w:tc>
          <w:tcPr>
            <w:tcW w:w="0" w:type="auto"/>
            <w:vAlign w:val="center"/>
          </w:tcPr>
          <w:p w:rsidR="004229EB" w:rsidRPr="001D3897" w:rsidRDefault="004229EB" w:rsidP="004229EB">
            <w:pPr>
              <w:pStyle w:val="220"/>
            </w:pPr>
            <w:r>
              <w:t>В соответствии с п</w:t>
            </w:r>
            <w:r w:rsidRPr="004B5E56">
              <w:t>риложение</w:t>
            </w:r>
            <w:r>
              <w:t>м</w:t>
            </w:r>
            <w:r w:rsidRPr="004B5E56">
              <w:t xml:space="preserve"> Ж</w:t>
            </w:r>
            <w:r w:rsidRPr="006E3A9D">
              <w:t>СП 42.13330.2016</w:t>
            </w:r>
            <w:r w:rsidRPr="002C04DD">
              <w:t>[</w:t>
            </w:r>
            <w:r w:rsidR="00E101BD">
              <w:rPr>
                <w:lang w:val="en-US"/>
              </w:rPr>
              <w:fldChar w:fldCharType="begin"/>
            </w:r>
            <w:r>
              <w:rPr>
                <w:lang w:val="en-US"/>
              </w:rPr>
              <w:instrText>REF</w:instrText>
            </w:r>
            <w:r w:rsidRPr="002C04DD">
              <w:instrText xml:space="preserve"> сп_42 \</w:instrText>
            </w:r>
            <w:r>
              <w:rPr>
                <w:lang w:val="en-US"/>
              </w:rPr>
              <w:instrText>r</w:instrText>
            </w:r>
            <w:r w:rsidRPr="002C04DD">
              <w:instrText xml:space="preserve"> \</w:instrText>
            </w:r>
            <w:r>
              <w:rPr>
                <w:lang w:val="en-US"/>
              </w:rPr>
              <w:instrText>h</w:instrText>
            </w:r>
            <w:r w:rsidR="00E101BD">
              <w:rPr>
                <w:lang w:val="en-US"/>
              </w:rPr>
            </w:r>
            <w:r w:rsidR="00E101BD">
              <w:rPr>
                <w:lang w:val="en-US"/>
              </w:rPr>
              <w:fldChar w:fldCharType="separate"/>
            </w:r>
            <w:r w:rsidR="009F144F" w:rsidRPr="009F144F">
              <w:t>24</w:t>
            </w:r>
            <w:r w:rsidR="00E101BD">
              <w:rPr>
                <w:lang w:val="en-US"/>
              </w:rPr>
              <w:fldChar w:fldCharType="end"/>
            </w:r>
            <w:r w:rsidRPr="002C04DD">
              <w:t xml:space="preserve">] </w:t>
            </w:r>
            <w:r>
              <w:t xml:space="preserve">и пунктами5.12, </w:t>
            </w:r>
            <w:r w:rsidRPr="004B5E56">
              <w:t>5.13., 5.19., 5.23.1.</w:t>
            </w:r>
            <w:r>
              <w:t xml:space="preserve"> Н</w:t>
            </w:r>
            <w:r w:rsidRPr="00C916F5">
              <w:t>орматив</w:t>
            </w:r>
            <w:r>
              <w:t>ов</w:t>
            </w:r>
            <w:r w:rsidRPr="00C916F5">
              <w:t xml:space="preserve"> градостроительного проектирования Московской области</w:t>
            </w:r>
            <w:r w:rsidRPr="002C04DD">
              <w:t xml:space="preserve"> [</w:t>
            </w:r>
            <w:r w:rsidR="00E101BD">
              <w:rPr>
                <w:lang w:val="en-US"/>
              </w:rPr>
              <w:fldChar w:fldCharType="begin"/>
            </w:r>
            <w:r>
              <w:rPr>
                <w:lang w:val="en-US"/>
              </w:rPr>
              <w:instrText>REF</w:instrText>
            </w:r>
            <w:r w:rsidRPr="002C04DD">
              <w:instrText xml:space="preserve"> рег_нормативы \</w:instrText>
            </w:r>
            <w:r>
              <w:rPr>
                <w:lang w:val="en-US"/>
              </w:rPr>
              <w:instrText>r</w:instrText>
            </w:r>
            <w:r w:rsidRPr="002C04DD">
              <w:instrText xml:space="preserve"> \</w:instrText>
            </w:r>
            <w:r>
              <w:rPr>
                <w:lang w:val="en-US"/>
              </w:rPr>
              <w:instrText>h</w:instrText>
            </w:r>
            <w:r w:rsidR="00E101BD">
              <w:rPr>
                <w:lang w:val="en-US"/>
              </w:rPr>
            </w:r>
            <w:r w:rsidR="00E101BD">
              <w:rPr>
                <w:lang w:val="en-US"/>
              </w:rPr>
              <w:fldChar w:fldCharType="separate"/>
            </w:r>
            <w:r w:rsidR="009F144F">
              <w:rPr>
                <w:lang w:val="en-US"/>
              </w:rPr>
              <w:t>17</w:t>
            </w:r>
            <w:r w:rsidR="00E101BD">
              <w:rPr>
                <w:lang w:val="en-US"/>
              </w:rPr>
              <w:fldChar w:fldCharType="end"/>
            </w:r>
            <w:r w:rsidRPr="002C04DD">
              <w:t>]</w:t>
            </w:r>
          </w:p>
        </w:tc>
        <w:tc>
          <w:tcPr>
            <w:tcW w:w="0" w:type="auto"/>
            <w:vAlign w:val="center"/>
          </w:tcPr>
          <w:p w:rsidR="004229EB" w:rsidRPr="004B5E56" w:rsidRDefault="004229EB" w:rsidP="004229EB">
            <w:pPr>
              <w:pStyle w:val="220"/>
            </w:pPr>
            <w:r w:rsidRPr="004B5E56">
              <w:t xml:space="preserve">Пункт 11.36 </w:t>
            </w:r>
            <w:r w:rsidRPr="006E3A9D">
              <w:t>СП 42.13330.2016</w:t>
            </w:r>
            <w:r w:rsidRPr="002C04DD">
              <w:t>[</w:t>
            </w:r>
            <w:r w:rsidR="00E101BD">
              <w:rPr>
                <w:lang w:val="en-US"/>
              </w:rPr>
              <w:fldChar w:fldCharType="begin"/>
            </w:r>
            <w:r>
              <w:rPr>
                <w:lang w:val="en-US"/>
              </w:rPr>
              <w:instrText>REF</w:instrText>
            </w:r>
            <w:r w:rsidRPr="002C04DD">
              <w:instrText xml:space="preserve"> сп_42 \</w:instrText>
            </w:r>
            <w:r>
              <w:rPr>
                <w:lang w:val="en-US"/>
              </w:rPr>
              <w:instrText>r</w:instrText>
            </w:r>
            <w:r w:rsidRPr="002C04DD">
              <w:instrText xml:space="preserve"> \</w:instrText>
            </w:r>
            <w:r>
              <w:rPr>
                <w:lang w:val="en-US"/>
              </w:rPr>
              <w:instrText>h</w:instrText>
            </w:r>
            <w:r w:rsidR="00E101BD">
              <w:rPr>
                <w:lang w:val="en-US"/>
              </w:rPr>
            </w:r>
            <w:r w:rsidR="00E101BD">
              <w:rPr>
                <w:lang w:val="en-US"/>
              </w:rPr>
              <w:fldChar w:fldCharType="separate"/>
            </w:r>
            <w:r w:rsidR="009F144F" w:rsidRPr="009F144F">
              <w:t>24</w:t>
            </w:r>
            <w:r w:rsidR="00E101BD">
              <w:rPr>
                <w:lang w:val="en-US"/>
              </w:rPr>
              <w:fldChar w:fldCharType="end"/>
            </w:r>
            <w:r w:rsidRPr="002C04DD">
              <w:t>]</w:t>
            </w:r>
            <w:r w:rsidR="003D0DDB">
              <w:t xml:space="preserve"> и пункт 5.12. Н</w:t>
            </w:r>
            <w:r w:rsidR="003D0DDB" w:rsidRPr="00C916F5">
              <w:t>орматив</w:t>
            </w:r>
            <w:r w:rsidR="003D0DDB">
              <w:t>ов</w:t>
            </w:r>
            <w:r w:rsidR="003D0DDB" w:rsidRPr="00C916F5">
              <w:t xml:space="preserve"> градостроительного проектирования Московской области</w:t>
            </w:r>
            <w:r w:rsidR="003D0DDB" w:rsidRPr="002C04DD">
              <w:t xml:space="preserve"> [</w:t>
            </w:r>
            <w:r w:rsidR="00E101BD">
              <w:rPr>
                <w:lang w:val="en-US"/>
              </w:rPr>
              <w:fldChar w:fldCharType="begin"/>
            </w:r>
            <w:r w:rsidR="003D0DDB">
              <w:rPr>
                <w:lang w:val="en-US"/>
              </w:rPr>
              <w:instrText>REF</w:instrText>
            </w:r>
            <w:r w:rsidR="003D0DDB" w:rsidRPr="002C04DD">
              <w:instrText xml:space="preserve"> рег_нормативы \</w:instrText>
            </w:r>
            <w:r w:rsidR="003D0DDB">
              <w:rPr>
                <w:lang w:val="en-US"/>
              </w:rPr>
              <w:instrText>r</w:instrText>
            </w:r>
            <w:r w:rsidR="003D0DDB" w:rsidRPr="002C04DD">
              <w:instrText xml:space="preserve"> \</w:instrText>
            </w:r>
            <w:r w:rsidR="003D0DDB">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003D0DDB" w:rsidRPr="002C04DD">
              <w:t>]</w:t>
            </w:r>
          </w:p>
        </w:tc>
      </w:tr>
    </w:tbl>
    <w:p w:rsidR="00C8308A" w:rsidRDefault="00C8308A" w:rsidP="00AC1550">
      <w:pPr>
        <w:pStyle w:val="01"/>
      </w:pPr>
    </w:p>
    <w:p w:rsidR="003124AC" w:rsidRPr="00C916F5" w:rsidRDefault="003124AC" w:rsidP="003124AC">
      <w:pPr>
        <w:pStyle w:val="143"/>
      </w:pPr>
      <w:bookmarkStart w:id="96" w:name="_Toc512348363"/>
      <w:bookmarkStart w:id="97" w:name="_Toc68642976"/>
      <w:bookmarkStart w:id="98" w:name="_Toc512348364"/>
      <w:r w:rsidRPr="00C916F5">
        <w:t>2.</w:t>
      </w:r>
      <w:r w:rsidR="001B29F0">
        <w:t>2</w:t>
      </w:r>
      <w:r>
        <w:t>.1</w:t>
      </w:r>
      <w:r w:rsidR="003B5B5E">
        <w:t>3</w:t>
      </w:r>
      <w:r w:rsidRPr="00C916F5">
        <w:t xml:space="preserve"> Объекты жилищного строительства</w:t>
      </w:r>
      <w:bookmarkEnd w:id="96"/>
      <w:bookmarkEnd w:id="97"/>
    </w:p>
    <w:p w:rsidR="003124AC" w:rsidRDefault="003124AC" w:rsidP="003124AC">
      <w:pPr>
        <w:pStyle w:val="01"/>
      </w:pPr>
      <w:r w:rsidRPr="00C916F5">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жилищного строительства установлены по законодательным и иным нормативно-правовым актам, представленным в </w:t>
      </w:r>
      <w:r w:rsidR="00E101BD">
        <w:fldChar w:fldCharType="begin"/>
      </w:r>
      <w:r>
        <w:instrText xml:space="preserve"> REF _Ref523070276 \h </w:instrText>
      </w:r>
      <w:r w:rsidR="00E101BD">
        <w:fldChar w:fldCharType="separate"/>
      </w:r>
      <w:r w:rsidR="009F144F" w:rsidRPr="00C916F5">
        <w:t xml:space="preserve">Таблица </w:t>
      </w:r>
      <w:r w:rsidR="009F144F">
        <w:rPr>
          <w:noProof/>
        </w:rPr>
        <w:t>47</w:t>
      </w:r>
      <w:r w:rsidR="00E101BD">
        <w:fldChar w:fldCharType="end"/>
      </w:r>
      <w:r>
        <w:t>.</w:t>
      </w:r>
    </w:p>
    <w:p w:rsidR="00F1126A" w:rsidRDefault="00F1126A" w:rsidP="003124AC">
      <w:pPr>
        <w:pStyle w:val="01"/>
      </w:pPr>
    </w:p>
    <w:p w:rsidR="00F1126A" w:rsidRDefault="00F1126A" w:rsidP="003124AC">
      <w:pPr>
        <w:pStyle w:val="01"/>
      </w:pPr>
    </w:p>
    <w:p w:rsidR="003124AC" w:rsidRPr="00C916F5" w:rsidRDefault="003124AC" w:rsidP="003124AC">
      <w:pPr>
        <w:pStyle w:val="aff2"/>
      </w:pPr>
      <w:bookmarkStart w:id="99" w:name="_Ref523070276"/>
      <w:r w:rsidRPr="00C916F5">
        <w:lastRenderedPageBreak/>
        <w:t xml:space="preserve">Таблица </w:t>
      </w:r>
      <w:r w:rsidR="00E101BD">
        <w:fldChar w:fldCharType="begin"/>
      </w:r>
      <w:r w:rsidR="001975E5">
        <w:instrText xml:space="preserve"> SEQ Таблица \* ARABIC </w:instrText>
      </w:r>
      <w:r w:rsidR="00E101BD">
        <w:fldChar w:fldCharType="separate"/>
      </w:r>
      <w:r w:rsidR="009F144F">
        <w:rPr>
          <w:noProof/>
        </w:rPr>
        <w:t>47</w:t>
      </w:r>
      <w:r w:rsidR="00E101BD">
        <w:rPr>
          <w:noProof/>
        </w:rPr>
        <w:fldChar w:fldCharType="end"/>
      </w:r>
      <w:bookmarkEnd w:id="99"/>
    </w:p>
    <w:tbl>
      <w:tblPr>
        <w:tblStyle w:val="aff"/>
        <w:tblW w:w="0" w:type="auto"/>
        <w:tblLook w:val="04A0"/>
      </w:tblPr>
      <w:tblGrid>
        <w:gridCol w:w="3485"/>
        <w:gridCol w:w="3711"/>
        <w:gridCol w:w="2708"/>
      </w:tblGrid>
      <w:tr w:rsidR="003124AC" w:rsidRPr="00C916F5" w:rsidTr="000812DB">
        <w:trPr>
          <w:trHeight w:val="57"/>
        </w:trPr>
        <w:tc>
          <w:tcPr>
            <w:tcW w:w="0" w:type="auto"/>
            <w:vMerge w:val="restart"/>
            <w:vAlign w:val="center"/>
          </w:tcPr>
          <w:p w:rsidR="003124AC" w:rsidRPr="00C916F5" w:rsidRDefault="003124AC" w:rsidP="003124AC">
            <w:pPr>
              <w:pStyle w:val="212"/>
            </w:pPr>
            <w:r w:rsidRPr="00C916F5">
              <w:t>Наименование объекта</w:t>
            </w:r>
          </w:p>
        </w:tc>
        <w:tc>
          <w:tcPr>
            <w:tcW w:w="0" w:type="auto"/>
            <w:gridSpan w:val="2"/>
            <w:vAlign w:val="center"/>
          </w:tcPr>
          <w:p w:rsidR="003124AC" w:rsidRPr="00C916F5" w:rsidRDefault="003124AC" w:rsidP="003124AC">
            <w:pPr>
              <w:pStyle w:val="212"/>
            </w:pPr>
            <w:r w:rsidRPr="00C916F5">
              <w:t>Законодательные и иные нормативно-правовые акты, на основании которых установлены предельные значения расчетных показателей</w:t>
            </w:r>
          </w:p>
        </w:tc>
      </w:tr>
      <w:tr w:rsidR="00556489" w:rsidRPr="00C916F5" w:rsidTr="000812DB">
        <w:trPr>
          <w:trHeight w:val="57"/>
        </w:trPr>
        <w:tc>
          <w:tcPr>
            <w:tcW w:w="0" w:type="auto"/>
            <w:vMerge/>
            <w:vAlign w:val="center"/>
          </w:tcPr>
          <w:p w:rsidR="003124AC" w:rsidRPr="00C916F5" w:rsidRDefault="003124AC" w:rsidP="003124AC">
            <w:pPr>
              <w:pStyle w:val="212"/>
            </w:pPr>
          </w:p>
        </w:tc>
        <w:tc>
          <w:tcPr>
            <w:tcW w:w="0" w:type="auto"/>
            <w:vAlign w:val="center"/>
          </w:tcPr>
          <w:p w:rsidR="003124AC" w:rsidRPr="00C916F5" w:rsidRDefault="003124AC" w:rsidP="003124AC">
            <w:pPr>
              <w:pStyle w:val="212"/>
            </w:pPr>
            <w:r w:rsidRPr="00C916F5">
              <w:t>Минимально допустимого уровня обеспеченности</w:t>
            </w:r>
          </w:p>
        </w:tc>
        <w:tc>
          <w:tcPr>
            <w:tcW w:w="0" w:type="auto"/>
            <w:vAlign w:val="center"/>
          </w:tcPr>
          <w:p w:rsidR="003124AC" w:rsidRPr="00C916F5" w:rsidRDefault="003124AC" w:rsidP="003124AC">
            <w:pPr>
              <w:pStyle w:val="212"/>
            </w:pPr>
            <w:r w:rsidRPr="00C916F5">
              <w:t>Максимально допустимого уровня территориальной доступности</w:t>
            </w:r>
          </w:p>
        </w:tc>
      </w:tr>
      <w:tr w:rsidR="001F42EA" w:rsidRPr="00C916F5" w:rsidTr="000812DB">
        <w:trPr>
          <w:trHeight w:val="57"/>
        </w:trPr>
        <w:tc>
          <w:tcPr>
            <w:tcW w:w="0" w:type="auto"/>
            <w:vAlign w:val="center"/>
          </w:tcPr>
          <w:p w:rsidR="001F42EA" w:rsidRPr="00C916F5" w:rsidRDefault="001F42EA" w:rsidP="001F42EA">
            <w:pPr>
              <w:pStyle w:val="220"/>
            </w:pPr>
            <w:r>
              <w:t>Н</w:t>
            </w:r>
            <w:r w:rsidRPr="00D6031B">
              <w:t>орм</w:t>
            </w:r>
            <w:r>
              <w:t>а</w:t>
            </w:r>
            <w:r w:rsidRPr="00D6031B">
              <w:t xml:space="preserve"> обеспеченности жильем одного человека</w:t>
            </w:r>
          </w:p>
        </w:tc>
        <w:tc>
          <w:tcPr>
            <w:tcW w:w="0" w:type="auto"/>
            <w:vAlign w:val="center"/>
          </w:tcPr>
          <w:p w:rsidR="001F42EA" w:rsidRDefault="004377BF" w:rsidP="001F42EA">
            <w:pPr>
              <w:pStyle w:val="220"/>
            </w:pPr>
            <w:r>
              <w:t>Пункт 5.3. Н</w:t>
            </w:r>
            <w:r w:rsidRPr="00C916F5">
              <w:t>орматив</w:t>
            </w:r>
            <w:r>
              <w:t>ов</w:t>
            </w:r>
            <w:r w:rsidRPr="00C916F5">
              <w:t xml:space="preserve"> градостроительного проектирования Московской области</w:t>
            </w:r>
            <w:r w:rsidRPr="00B40387">
              <w:t xml:space="preserve"> [</w:t>
            </w:r>
            <w:r w:rsidR="00E101BD">
              <w:rPr>
                <w:lang w:val="en-US"/>
              </w:rPr>
              <w:fldChar w:fldCharType="begin"/>
            </w:r>
            <w:r>
              <w:rPr>
                <w:lang w:val="en-US"/>
              </w:rPr>
              <w:instrText>REF</w:instrText>
            </w:r>
            <w:r w:rsidRPr="00B40387">
              <w:instrText xml:space="preserve"> рег_нормативы \</w:instrText>
            </w:r>
            <w:r>
              <w:rPr>
                <w:lang w:val="en-US"/>
              </w:rPr>
              <w:instrText>r</w:instrText>
            </w:r>
            <w:r w:rsidRPr="00B40387">
              <w:instrText xml:space="preserve"> \</w:instrText>
            </w:r>
            <w:r>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Pr="00B40387">
              <w:t>]</w:t>
            </w:r>
          </w:p>
        </w:tc>
        <w:tc>
          <w:tcPr>
            <w:tcW w:w="0" w:type="auto"/>
            <w:vAlign w:val="center"/>
          </w:tcPr>
          <w:p w:rsidR="001F42EA" w:rsidRPr="00C916F5" w:rsidRDefault="001F42EA" w:rsidP="001F42EA">
            <w:pPr>
              <w:pStyle w:val="230"/>
              <w:jc w:val="left"/>
            </w:pPr>
            <w:r w:rsidRPr="00C916F5">
              <w:t>Не нормируется</w:t>
            </w:r>
          </w:p>
        </w:tc>
      </w:tr>
      <w:tr w:rsidR="001F42EA" w:rsidRPr="00C916F5" w:rsidTr="000812DB">
        <w:trPr>
          <w:trHeight w:val="57"/>
        </w:trPr>
        <w:tc>
          <w:tcPr>
            <w:tcW w:w="0" w:type="auto"/>
            <w:vAlign w:val="center"/>
          </w:tcPr>
          <w:p w:rsidR="001F42EA" w:rsidRPr="00C916F5" w:rsidRDefault="001F42EA" w:rsidP="001F42EA">
            <w:pPr>
              <w:pStyle w:val="220"/>
            </w:pPr>
            <w:r w:rsidRPr="00C916F5">
              <w:t>Предельно допустимая эт</w:t>
            </w:r>
            <w:r>
              <w:t>ажность жилых и нежилых зданий</w:t>
            </w:r>
          </w:p>
        </w:tc>
        <w:tc>
          <w:tcPr>
            <w:tcW w:w="0" w:type="auto"/>
            <w:vAlign w:val="center"/>
          </w:tcPr>
          <w:p w:rsidR="001F42EA" w:rsidRPr="00B40387" w:rsidRDefault="001F42EA" w:rsidP="001F42EA">
            <w:pPr>
              <w:pStyle w:val="220"/>
            </w:pPr>
            <w:r>
              <w:t>Пункты 1.10., 1.11. Н</w:t>
            </w:r>
            <w:r w:rsidRPr="00C916F5">
              <w:t>орматив</w:t>
            </w:r>
            <w:r>
              <w:t>ов</w:t>
            </w:r>
            <w:r w:rsidRPr="00C916F5">
              <w:t xml:space="preserve"> градостроительного проектирования Московской области</w:t>
            </w:r>
            <w:r w:rsidRPr="00B40387">
              <w:t xml:space="preserve"> [</w:t>
            </w:r>
            <w:r w:rsidR="00E101BD">
              <w:rPr>
                <w:lang w:val="en-US"/>
              </w:rPr>
              <w:fldChar w:fldCharType="begin"/>
            </w:r>
            <w:r>
              <w:rPr>
                <w:lang w:val="en-US"/>
              </w:rPr>
              <w:instrText>REF</w:instrText>
            </w:r>
            <w:r w:rsidRPr="00B40387">
              <w:instrText xml:space="preserve"> рег_нормативы \</w:instrText>
            </w:r>
            <w:r>
              <w:rPr>
                <w:lang w:val="en-US"/>
              </w:rPr>
              <w:instrText>r</w:instrText>
            </w:r>
            <w:r w:rsidRPr="00B40387">
              <w:instrText xml:space="preserve"> \</w:instrText>
            </w:r>
            <w:r>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Pr="00B40387">
              <w:t>]</w:t>
            </w:r>
          </w:p>
        </w:tc>
        <w:tc>
          <w:tcPr>
            <w:tcW w:w="0" w:type="auto"/>
            <w:vAlign w:val="center"/>
          </w:tcPr>
          <w:p w:rsidR="001F42EA" w:rsidRPr="00C916F5" w:rsidRDefault="001F42EA" w:rsidP="001F42EA">
            <w:pPr>
              <w:pStyle w:val="230"/>
              <w:jc w:val="left"/>
            </w:pPr>
            <w:r w:rsidRPr="00C916F5">
              <w:t>Не нормируется</w:t>
            </w:r>
          </w:p>
        </w:tc>
      </w:tr>
      <w:tr w:rsidR="001F42EA" w:rsidRPr="00C916F5" w:rsidTr="000812DB">
        <w:trPr>
          <w:trHeight w:val="57"/>
        </w:trPr>
        <w:tc>
          <w:tcPr>
            <w:tcW w:w="0" w:type="auto"/>
            <w:vAlign w:val="center"/>
          </w:tcPr>
          <w:p w:rsidR="001F42EA" w:rsidRPr="00C916F5" w:rsidRDefault="001F42EA" w:rsidP="001F42EA">
            <w:pPr>
              <w:pStyle w:val="220"/>
            </w:pPr>
            <w:r w:rsidRPr="00C916F5">
              <w:t>Площадки общего пользования различного назначения в микрорайонах (кварталах) жилых зон</w:t>
            </w:r>
          </w:p>
        </w:tc>
        <w:tc>
          <w:tcPr>
            <w:tcW w:w="0" w:type="auto"/>
            <w:vAlign w:val="center"/>
          </w:tcPr>
          <w:p w:rsidR="001F42EA" w:rsidRPr="00F67366" w:rsidRDefault="001F42EA" w:rsidP="001F42EA">
            <w:pPr>
              <w:pStyle w:val="220"/>
              <w:rPr>
                <w:lang w:val="en-US"/>
              </w:rPr>
            </w:pPr>
            <w:r>
              <w:t xml:space="preserve">Пункт </w:t>
            </w:r>
            <w:r w:rsidRPr="00C916F5">
              <w:t xml:space="preserve">7.5 </w:t>
            </w:r>
            <w:r w:rsidRPr="006E3A9D">
              <w:t>СП 42.13330.2016</w:t>
            </w:r>
            <w:r>
              <w:rPr>
                <w:lang w:val="en-US"/>
              </w:rPr>
              <w:t xml:space="preserve"> [</w:t>
            </w:r>
            <w:r w:rsidR="00E101BD">
              <w:rPr>
                <w:lang w:val="en-US"/>
              </w:rPr>
              <w:fldChar w:fldCharType="begin"/>
            </w:r>
            <w:r>
              <w:rPr>
                <w:lang w:val="en-US"/>
              </w:rPr>
              <w:instrText xml:space="preserve"> REF сп_42 \r \h </w:instrText>
            </w:r>
            <w:r w:rsidR="00E101BD">
              <w:rPr>
                <w:lang w:val="en-US"/>
              </w:rPr>
            </w:r>
            <w:r w:rsidR="00E101BD">
              <w:rPr>
                <w:lang w:val="en-US"/>
              </w:rPr>
              <w:fldChar w:fldCharType="separate"/>
            </w:r>
            <w:r w:rsidR="009F144F">
              <w:rPr>
                <w:lang w:val="en-US"/>
              </w:rPr>
              <w:t>24</w:t>
            </w:r>
            <w:r w:rsidR="00E101BD">
              <w:rPr>
                <w:lang w:val="en-US"/>
              </w:rPr>
              <w:fldChar w:fldCharType="end"/>
            </w:r>
            <w:r>
              <w:rPr>
                <w:lang w:val="en-US"/>
              </w:rPr>
              <w:t>]</w:t>
            </w:r>
          </w:p>
        </w:tc>
        <w:tc>
          <w:tcPr>
            <w:tcW w:w="0" w:type="auto"/>
            <w:vAlign w:val="center"/>
          </w:tcPr>
          <w:p w:rsidR="001F42EA" w:rsidRPr="00C916F5" w:rsidRDefault="001F42EA" w:rsidP="001F42EA">
            <w:pPr>
              <w:pStyle w:val="230"/>
              <w:jc w:val="left"/>
            </w:pPr>
            <w:r>
              <w:t xml:space="preserve">Пункт </w:t>
            </w:r>
            <w:r w:rsidRPr="00C916F5">
              <w:t xml:space="preserve">7.5 </w:t>
            </w:r>
            <w:r w:rsidRPr="006E3A9D">
              <w:t>СП 42.13330.2016</w:t>
            </w:r>
            <w:r>
              <w:rPr>
                <w:lang w:val="en-US"/>
              </w:rPr>
              <w:t xml:space="preserve"> [</w:t>
            </w:r>
            <w:r w:rsidR="00E101BD">
              <w:rPr>
                <w:lang w:val="en-US"/>
              </w:rPr>
              <w:fldChar w:fldCharType="begin"/>
            </w:r>
            <w:r>
              <w:rPr>
                <w:lang w:val="en-US"/>
              </w:rPr>
              <w:instrText xml:space="preserve"> REF сп_42 \r \h </w:instrText>
            </w:r>
            <w:r w:rsidR="00E101BD">
              <w:rPr>
                <w:lang w:val="en-US"/>
              </w:rPr>
            </w:r>
            <w:r w:rsidR="00E101BD">
              <w:rPr>
                <w:lang w:val="en-US"/>
              </w:rPr>
              <w:fldChar w:fldCharType="separate"/>
            </w:r>
            <w:r w:rsidR="009F144F">
              <w:rPr>
                <w:lang w:val="en-US"/>
              </w:rPr>
              <w:t>24</w:t>
            </w:r>
            <w:r w:rsidR="00E101BD">
              <w:rPr>
                <w:lang w:val="en-US"/>
              </w:rPr>
              <w:fldChar w:fldCharType="end"/>
            </w:r>
            <w:r>
              <w:rPr>
                <w:lang w:val="en-US"/>
              </w:rPr>
              <w:t>]</w:t>
            </w:r>
          </w:p>
        </w:tc>
      </w:tr>
      <w:tr w:rsidR="001F42EA" w:rsidRPr="00C916F5" w:rsidTr="000812DB">
        <w:trPr>
          <w:trHeight w:val="57"/>
        </w:trPr>
        <w:tc>
          <w:tcPr>
            <w:tcW w:w="0" w:type="auto"/>
            <w:vAlign w:val="center"/>
          </w:tcPr>
          <w:p w:rsidR="001F42EA" w:rsidRPr="00C916F5" w:rsidRDefault="001F42EA" w:rsidP="001F42EA">
            <w:pPr>
              <w:pStyle w:val="220"/>
            </w:pPr>
            <w:r>
              <w:t>Предельные размеры земельных участков, вновь предоставляемых для застройки индивидуальными жилыми домами на жилых территориях</w:t>
            </w:r>
          </w:p>
        </w:tc>
        <w:tc>
          <w:tcPr>
            <w:tcW w:w="0" w:type="auto"/>
            <w:vAlign w:val="center"/>
          </w:tcPr>
          <w:p w:rsidR="001F42EA" w:rsidRPr="004A2D91" w:rsidRDefault="001F42EA" w:rsidP="001F42EA">
            <w:pPr>
              <w:pStyle w:val="230"/>
            </w:pPr>
            <w:r>
              <w:t xml:space="preserve">в соответствии с </w:t>
            </w:r>
            <w:r w:rsidRPr="004A2D91">
              <w:t>Правил</w:t>
            </w:r>
            <w:r>
              <w:t>ами</w:t>
            </w:r>
            <w:r w:rsidRPr="004A2D91">
              <w:t xml:space="preserve"> землепользования и застройки территории (части территории) городского округа Воскресенск Московской области[</w:t>
            </w:r>
            <w:r w:rsidR="00E101BD">
              <w:fldChar w:fldCharType="begin"/>
            </w:r>
            <w:r>
              <w:instrText xml:space="preserve"> REF пзз \r \h </w:instrText>
            </w:r>
            <w:r w:rsidR="00E101BD">
              <w:fldChar w:fldCharType="separate"/>
            </w:r>
            <w:r w:rsidR="009F144F">
              <w:t>23</w:t>
            </w:r>
            <w:r w:rsidR="00E101BD">
              <w:fldChar w:fldCharType="end"/>
            </w:r>
            <w:r w:rsidRPr="004A2D91">
              <w:t>]</w:t>
            </w:r>
          </w:p>
        </w:tc>
        <w:tc>
          <w:tcPr>
            <w:tcW w:w="0" w:type="auto"/>
            <w:vAlign w:val="center"/>
          </w:tcPr>
          <w:p w:rsidR="001F42EA" w:rsidRDefault="001F42EA" w:rsidP="001F42EA">
            <w:pPr>
              <w:pStyle w:val="230"/>
              <w:jc w:val="left"/>
            </w:pPr>
            <w:r w:rsidRPr="00C916F5">
              <w:t>Не нормируется</w:t>
            </w:r>
          </w:p>
        </w:tc>
      </w:tr>
    </w:tbl>
    <w:p w:rsidR="00137F99" w:rsidRDefault="00137F99" w:rsidP="003124AC">
      <w:pPr>
        <w:pStyle w:val="01"/>
      </w:pPr>
    </w:p>
    <w:p w:rsidR="003124AC" w:rsidRPr="00137F99" w:rsidRDefault="003124AC" w:rsidP="003124AC">
      <w:pPr>
        <w:pStyle w:val="01"/>
      </w:pPr>
      <w:r w:rsidRPr="00C916F5">
        <w:t xml:space="preserve">Расчетные показатели интенсивности использования жилых территорий населенных пунктов </w:t>
      </w:r>
      <w:r w:rsidR="00015B41">
        <w:t>городского округа Воскресенск</w:t>
      </w:r>
      <w:r w:rsidRPr="00C916F5">
        <w:t xml:space="preserve"> и плотности населения на жилых территориях при различных показателях жилищной обеспеченности и при различных типах застройки приняты в соответствии с </w:t>
      </w:r>
      <w:r w:rsidR="00137F99">
        <w:t>пунктом 1.15.</w:t>
      </w:r>
      <w:r w:rsidR="00617813">
        <w:t>Н</w:t>
      </w:r>
      <w:r w:rsidR="00617813" w:rsidRPr="00C916F5">
        <w:t>орматив</w:t>
      </w:r>
      <w:r w:rsidR="00617813">
        <w:t>ов</w:t>
      </w:r>
      <w:r w:rsidR="00617813" w:rsidRPr="00C916F5">
        <w:t xml:space="preserve"> градостроительного проектирования Московской области</w:t>
      </w:r>
      <w:r w:rsidR="00137F99" w:rsidRPr="00137F99">
        <w:t>[</w:t>
      </w:r>
      <w:r w:rsidR="00E101BD">
        <w:fldChar w:fldCharType="begin"/>
      </w:r>
      <w:r w:rsidR="00137F99">
        <w:instrText xml:space="preserve"> REF рег_нормативы \r \h </w:instrText>
      </w:r>
      <w:r w:rsidR="00E101BD">
        <w:fldChar w:fldCharType="separate"/>
      </w:r>
      <w:r w:rsidR="009F144F">
        <w:t>17</w:t>
      </w:r>
      <w:r w:rsidR="00E101BD">
        <w:fldChar w:fldCharType="end"/>
      </w:r>
      <w:r w:rsidR="00137F99" w:rsidRPr="00137F99">
        <w:t>]</w:t>
      </w:r>
      <w:r w:rsidR="00137F99">
        <w:t>.</w:t>
      </w:r>
    </w:p>
    <w:p w:rsidR="009F3A3B" w:rsidRPr="00C916F5" w:rsidRDefault="009F3A3B" w:rsidP="009F3A3B">
      <w:pPr>
        <w:pStyle w:val="143"/>
        <w:rPr>
          <w:rFonts w:eastAsia="Calibri"/>
        </w:rPr>
      </w:pPr>
      <w:bookmarkStart w:id="100" w:name="_Toc512348373"/>
      <w:bookmarkStart w:id="101" w:name="_Toc68642977"/>
      <w:bookmarkEnd w:id="98"/>
      <w:r w:rsidRPr="00C916F5">
        <w:rPr>
          <w:rFonts w:eastAsia="Calibri"/>
        </w:rPr>
        <w:t>2.</w:t>
      </w:r>
      <w:r w:rsidR="001B29F0">
        <w:rPr>
          <w:rFonts w:eastAsia="Calibri"/>
        </w:rPr>
        <w:t>2</w:t>
      </w:r>
      <w:r>
        <w:rPr>
          <w:rFonts w:eastAsia="Calibri"/>
        </w:rPr>
        <w:t>.1</w:t>
      </w:r>
      <w:r w:rsidR="003B5B5E">
        <w:rPr>
          <w:rFonts w:eastAsia="Calibri"/>
        </w:rPr>
        <w:t>4</w:t>
      </w:r>
      <w:r w:rsidRPr="00C916F5">
        <w:rPr>
          <w:rFonts w:eastAsia="Calibri"/>
        </w:rPr>
        <w:t xml:space="preserve"> Объекты обеспечения населения услугами связи</w:t>
      </w:r>
      <w:bookmarkEnd w:id="100"/>
      <w:bookmarkEnd w:id="101"/>
    </w:p>
    <w:p w:rsidR="009F3A3B" w:rsidRDefault="009F3A3B" w:rsidP="009F3A3B">
      <w:pPr>
        <w:pStyle w:val="01"/>
      </w:pPr>
      <w:r w:rsidRPr="00C916F5">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w:t>
      </w:r>
      <w:r w:rsidRPr="00C916F5">
        <w:rPr>
          <w:rFonts w:eastAsia="Calibri"/>
        </w:rPr>
        <w:t>объектов обеспечения населения услугами связи</w:t>
      </w:r>
      <w:r w:rsidRPr="00C916F5">
        <w:t xml:space="preserve"> установлены по законодательным и иным нормативно-правовым актам, представленным в </w:t>
      </w:r>
      <w:fldSimple w:instr=" REF _Ref490993084 \h  \* MERGEFORMAT ">
        <w:r w:rsidR="009F144F" w:rsidRPr="00C916F5">
          <w:t xml:space="preserve">Таблица </w:t>
        </w:r>
        <w:r w:rsidR="009F144F">
          <w:rPr>
            <w:noProof/>
          </w:rPr>
          <w:t>48</w:t>
        </w:r>
      </w:fldSimple>
      <w:r w:rsidRPr="00C916F5">
        <w:t>.</w:t>
      </w:r>
    </w:p>
    <w:p w:rsidR="00F1126A" w:rsidRDefault="00F1126A" w:rsidP="009F3A3B">
      <w:pPr>
        <w:pStyle w:val="01"/>
      </w:pPr>
    </w:p>
    <w:p w:rsidR="00F1126A" w:rsidRDefault="00F1126A" w:rsidP="009F3A3B">
      <w:pPr>
        <w:pStyle w:val="01"/>
      </w:pPr>
    </w:p>
    <w:p w:rsidR="00F1126A" w:rsidRDefault="00F1126A" w:rsidP="009F3A3B">
      <w:pPr>
        <w:pStyle w:val="01"/>
      </w:pPr>
    </w:p>
    <w:p w:rsidR="00F1126A" w:rsidRDefault="00F1126A" w:rsidP="009F3A3B">
      <w:pPr>
        <w:pStyle w:val="01"/>
      </w:pPr>
    </w:p>
    <w:p w:rsidR="00F1126A" w:rsidRDefault="00F1126A" w:rsidP="009F3A3B">
      <w:pPr>
        <w:pStyle w:val="01"/>
      </w:pPr>
    </w:p>
    <w:p w:rsidR="009F3A3B" w:rsidRPr="00C916F5" w:rsidRDefault="009F3A3B" w:rsidP="009F3A3B">
      <w:pPr>
        <w:pStyle w:val="aff2"/>
      </w:pPr>
      <w:bookmarkStart w:id="102" w:name="_Ref490993084"/>
      <w:r w:rsidRPr="00C916F5">
        <w:lastRenderedPageBreak/>
        <w:t xml:space="preserve">Таблица </w:t>
      </w:r>
      <w:r w:rsidR="00E101BD">
        <w:fldChar w:fldCharType="begin"/>
      </w:r>
      <w:r w:rsidR="001975E5">
        <w:instrText xml:space="preserve"> SEQ Таблица \* ARABIC </w:instrText>
      </w:r>
      <w:r w:rsidR="00E101BD">
        <w:fldChar w:fldCharType="separate"/>
      </w:r>
      <w:r w:rsidR="009F144F">
        <w:rPr>
          <w:noProof/>
        </w:rPr>
        <w:t>48</w:t>
      </w:r>
      <w:r w:rsidR="00E101BD">
        <w:rPr>
          <w:noProof/>
        </w:rPr>
        <w:fldChar w:fldCharType="end"/>
      </w:r>
      <w:bookmarkEnd w:id="102"/>
    </w:p>
    <w:tbl>
      <w:tblPr>
        <w:tblStyle w:val="aff"/>
        <w:tblW w:w="0" w:type="auto"/>
        <w:tblLook w:val="04A0"/>
      </w:tblPr>
      <w:tblGrid>
        <w:gridCol w:w="3814"/>
        <w:gridCol w:w="3253"/>
        <w:gridCol w:w="2837"/>
      </w:tblGrid>
      <w:tr w:rsidR="009F3A3B" w:rsidRPr="00C916F5" w:rsidTr="009F3A3B">
        <w:trPr>
          <w:trHeight w:val="57"/>
        </w:trPr>
        <w:tc>
          <w:tcPr>
            <w:tcW w:w="0" w:type="auto"/>
            <w:vMerge w:val="restart"/>
            <w:vAlign w:val="center"/>
          </w:tcPr>
          <w:p w:rsidR="009F3A3B" w:rsidRPr="00C916F5" w:rsidRDefault="009F3A3B" w:rsidP="009F3A3B">
            <w:pPr>
              <w:pStyle w:val="212"/>
            </w:pPr>
            <w:r w:rsidRPr="00C916F5">
              <w:t>Наименование объекта</w:t>
            </w:r>
          </w:p>
        </w:tc>
        <w:tc>
          <w:tcPr>
            <w:tcW w:w="0" w:type="auto"/>
            <w:gridSpan w:val="2"/>
            <w:vAlign w:val="center"/>
          </w:tcPr>
          <w:p w:rsidR="009F3A3B" w:rsidRPr="00C916F5" w:rsidRDefault="009F3A3B" w:rsidP="009F3A3B">
            <w:pPr>
              <w:pStyle w:val="212"/>
            </w:pPr>
            <w:r w:rsidRPr="00C916F5">
              <w:t>Законодательные и иные нормативно-правовые акты, на основании которых установлены предельные значения расчетных показателей</w:t>
            </w:r>
          </w:p>
        </w:tc>
      </w:tr>
      <w:tr w:rsidR="009F3A3B" w:rsidRPr="00C916F5" w:rsidTr="009F3A3B">
        <w:trPr>
          <w:trHeight w:val="57"/>
        </w:trPr>
        <w:tc>
          <w:tcPr>
            <w:tcW w:w="0" w:type="auto"/>
            <w:vMerge/>
            <w:vAlign w:val="center"/>
          </w:tcPr>
          <w:p w:rsidR="009F3A3B" w:rsidRPr="00C916F5" w:rsidRDefault="009F3A3B" w:rsidP="009F3A3B">
            <w:pPr>
              <w:pStyle w:val="212"/>
            </w:pPr>
          </w:p>
        </w:tc>
        <w:tc>
          <w:tcPr>
            <w:tcW w:w="0" w:type="auto"/>
            <w:vAlign w:val="center"/>
          </w:tcPr>
          <w:p w:rsidR="009F3A3B" w:rsidRPr="00C916F5" w:rsidRDefault="009F3A3B" w:rsidP="009F3A3B">
            <w:pPr>
              <w:pStyle w:val="212"/>
            </w:pPr>
            <w:r w:rsidRPr="00C916F5">
              <w:t>Минимально допустимого уровня обеспеченности</w:t>
            </w:r>
          </w:p>
        </w:tc>
        <w:tc>
          <w:tcPr>
            <w:tcW w:w="0" w:type="auto"/>
            <w:vAlign w:val="center"/>
          </w:tcPr>
          <w:p w:rsidR="009F3A3B" w:rsidRPr="00C916F5" w:rsidRDefault="009F3A3B" w:rsidP="009F3A3B">
            <w:pPr>
              <w:pStyle w:val="212"/>
            </w:pPr>
            <w:r w:rsidRPr="00C916F5">
              <w:t>Максимально допустимого уровня территориальной доступности</w:t>
            </w:r>
          </w:p>
        </w:tc>
      </w:tr>
      <w:tr w:rsidR="009F3A3B" w:rsidRPr="00C916F5" w:rsidTr="009F3A3B">
        <w:trPr>
          <w:trHeight w:val="57"/>
        </w:trPr>
        <w:tc>
          <w:tcPr>
            <w:tcW w:w="0" w:type="auto"/>
            <w:vAlign w:val="center"/>
          </w:tcPr>
          <w:p w:rsidR="009F3A3B" w:rsidRPr="00C916F5" w:rsidRDefault="009F3A3B" w:rsidP="009F3A3B">
            <w:pPr>
              <w:pStyle w:val="220"/>
            </w:pPr>
            <w:r w:rsidRPr="00C916F5">
              <w:t>Отделение почтовой связи</w:t>
            </w:r>
          </w:p>
        </w:tc>
        <w:tc>
          <w:tcPr>
            <w:tcW w:w="0" w:type="auto"/>
            <w:vAlign w:val="center"/>
          </w:tcPr>
          <w:p w:rsidR="009F3A3B" w:rsidRPr="00A56491" w:rsidRDefault="00A56491" w:rsidP="006C5766">
            <w:pPr>
              <w:pStyle w:val="230"/>
            </w:pPr>
            <w:r w:rsidRPr="00C916F5">
              <w:t>Приказ Минсвязи СССР от 27.04.1981 г. № 178</w:t>
            </w:r>
            <w:r w:rsidR="006C5766" w:rsidRPr="00A56491">
              <w:t>[</w:t>
            </w:r>
            <w:r w:rsidR="00E101BD">
              <w:rPr>
                <w:lang w:val="en-US"/>
              </w:rPr>
              <w:fldChar w:fldCharType="begin"/>
            </w:r>
            <w:r w:rsidR="006C5766">
              <w:rPr>
                <w:lang w:val="en-US"/>
              </w:rPr>
              <w:instrText>REF</w:instrText>
            </w:r>
            <w:r w:rsidR="006C5766" w:rsidRPr="00A56491">
              <w:instrText xml:space="preserve"> почта \</w:instrText>
            </w:r>
            <w:r w:rsidR="006C5766">
              <w:rPr>
                <w:lang w:val="en-US"/>
              </w:rPr>
              <w:instrText>r</w:instrText>
            </w:r>
            <w:r w:rsidR="006C5766" w:rsidRPr="00A56491">
              <w:instrText xml:space="preserve"> \</w:instrText>
            </w:r>
            <w:r w:rsidR="006C5766">
              <w:rPr>
                <w:lang w:val="en-US"/>
              </w:rPr>
              <w:instrText>h</w:instrText>
            </w:r>
            <w:r w:rsidR="006C5766" w:rsidRPr="00A56491">
              <w:instrText xml:space="preserve">  \* </w:instrText>
            </w:r>
            <w:r w:rsidR="006C5766">
              <w:rPr>
                <w:lang w:val="en-US"/>
              </w:rPr>
              <w:instrText>MERGEFORMAT</w:instrText>
            </w:r>
            <w:r w:rsidR="00E101BD">
              <w:rPr>
                <w:lang w:val="en-US"/>
              </w:rPr>
            </w:r>
            <w:r w:rsidR="00E101BD">
              <w:rPr>
                <w:lang w:val="en-US"/>
              </w:rPr>
              <w:fldChar w:fldCharType="separate"/>
            </w:r>
            <w:r w:rsidR="009F144F">
              <w:rPr>
                <w:b/>
                <w:bCs/>
              </w:rPr>
              <w:t>Ошибка! Неизвестный аргумент ключа.</w:t>
            </w:r>
            <w:r w:rsidR="00E101BD">
              <w:rPr>
                <w:lang w:val="en-US"/>
              </w:rPr>
              <w:fldChar w:fldCharType="end"/>
            </w:r>
            <w:r w:rsidR="006C5766" w:rsidRPr="00A56491">
              <w:t>]</w:t>
            </w:r>
          </w:p>
        </w:tc>
        <w:tc>
          <w:tcPr>
            <w:tcW w:w="0" w:type="auto"/>
            <w:vAlign w:val="center"/>
          </w:tcPr>
          <w:p w:rsidR="009F3A3B" w:rsidRPr="00C916F5" w:rsidRDefault="009F3A3B" w:rsidP="009F3A3B">
            <w:pPr>
              <w:pStyle w:val="220"/>
            </w:pPr>
            <w:r w:rsidRPr="00C916F5">
              <w:t xml:space="preserve">Пункт 10.4 </w:t>
            </w:r>
            <w:r w:rsidR="00A56491" w:rsidRPr="006E3A9D">
              <w:t>СП 42.13330.2016</w:t>
            </w:r>
            <w:r w:rsidR="003E7C52">
              <w:rPr>
                <w:lang w:val="en-US"/>
              </w:rPr>
              <w:t>[</w:t>
            </w:r>
            <w:r w:rsidR="00E101BD">
              <w:rPr>
                <w:lang w:val="en-US"/>
              </w:rPr>
              <w:fldChar w:fldCharType="begin"/>
            </w:r>
            <w:r w:rsidR="003E7C52">
              <w:rPr>
                <w:lang w:val="en-US"/>
              </w:rPr>
              <w:instrText xml:space="preserve"> REF сп_42 \r \h </w:instrText>
            </w:r>
            <w:r w:rsidR="00E101BD">
              <w:rPr>
                <w:lang w:val="en-US"/>
              </w:rPr>
            </w:r>
            <w:r w:rsidR="00E101BD">
              <w:rPr>
                <w:lang w:val="en-US"/>
              </w:rPr>
              <w:fldChar w:fldCharType="separate"/>
            </w:r>
            <w:r w:rsidR="009F144F">
              <w:rPr>
                <w:lang w:val="en-US"/>
              </w:rPr>
              <w:t>24</w:t>
            </w:r>
            <w:r w:rsidR="00E101BD">
              <w:rPr>
                <w:lang w:val="en-US"/>
              </w:rPr>
              <w:fldChar w:fldCharType="end"/>
            </w:r>
            <w:r w:rsidR="003E7C52">
              <w:rPr>
                <w:lang w:val="en-US"/>
              </w:rPr>
              <w:t>]</w:t>
            </w:r>
            <w:r w:rsidRPr="00C916F5">
              <w:t>;</w:t>
            </w:r>
          </w:p>
          <w:p w:rsidR="009F3A3B" w:rsidRPr="003E7C52" w:rsidRDefault="009F3A3B" w:rsidP="003E7C52">
            <w:pPr>
              <w:pStyle w:val="220"/>
              <w:rPr>
                <w:lang w:val="en-US"/>
              </w:rPr>
            </w:pPr>
            <w:r w:rsidRPr="00C916F5">
              <w:t xml:space="preserve">пункт 6.2.3 </w:t>
            </w:r>
            <w:r w:rsidR="00A56491" w:rsidRPr="00F416B4">
              <w:t>СП 30-102-99</w:t>
            </w:r>
            <w:r w:rsidR="003E7C52">
              <w:rPr>
                <w:lang w:val="en-US"/>
              </w:rPr>
              <w:t>[</w:t>
            </w:r>
            <w:r w:rsidR="00E101BD">
              <w:rPr>
                <w:lang w:val="en-US"/>
              </w:rPr>
              <w:fldChar w:fldCharType="begin"/>
            </w:r>
            <w:r w:rsidR="003E7C52">
              <w:rPr>
                <w:lang w:val="en-US"/>
              </w:rPr>
              <w:instrText xml:space="preserve"> REF сп_малоэтажн_строит \r \h </w:instrText>
            </w:r>
            <w:r w:rsidR="00E101BD">
              <w:rPr>
                <w:lang w:val="en-US"/>
              </w:rPr>
            </w:r>
            <w:r w:rsidR="00E101BD">
              <w:rPr>
                <w:lang w:val="en-US"/>
              </w:rPr>
              <w:fldChar w:fldCharType="separate"/>
            </w:r>
            <w:r w:rsidR="009F144F">
              <w:rPr>
                <w:lang w:val="en-US"/>
              </w:rPr>
              <w:t>31</w:t>
            </w:r>
            <w:r w:rsidR="00E101BD">
              <w:rPr>
                <w:lang w:val="en-US"/>
              </w:rPr>
              <w:fldChar w:fldCharType="end"/>
            </w:r>
            <w:r w:rsidR="003E7C52">
              <w:rPr>
                <w:lang w:val="en-US"/>
              </w:rPr>
              <w:t>]</w:t>
            </w:r>
          </w:p>
        </w:tc>
      </w:tr>
      <w:tr w:rsidR="009F3A3B" w:rsidRPr="00C916F5" w:rsidTr="009F3A3B">
        <w:trPr>
          <w:trHeight w:val="57"/>
        </w:trPr>
        <w:tc>
          <w:tcPr>
            <w:tcW w:w="0" w:type="auto"/>
            <w:vAlign w:val="center"/>
          </w:tcPr>
          <w:p w:rsidR="009F3A3B" w:rsidRPr="00C916F5" w:rsidRDefault="009F3A3B" w:rsidP="009F3A3B">
            <w:pPr>
              <w:pStyle w:val="220"/>
            </w:pPr>
            <w:r w:rsidRPr="00C916F5">
              <w:t>Телефонная сеть общего пользования</w:t>
            </w:r>
          </w:p>
        </w:tc>
        <w:tc>
          <w:tcPr>
            <w:tcW w:w="0" w:type="auto"/>
            <w:vMerge w:val="restart"/>
            <w:vAlign w:val="center"/>
          </w:tcPr>
          <w:p w:rsidR="009F3A3B" w:rsidRPr="00784E25" w:rsidRDefault="009F3A3B" w:rsidP="00784E25">
            <w:pPr>
              <w:pStyle w:val="220"/>
              <w:rPr>
                <w:lang w:val="en-US"/>
              </w:rPr>
            </w:pPr>
            <w:r w:rsidRPr="00C916F5">
              <w:t xml:space="preserve">Раздел 5.1, 5.3-5.5, 5.13 </w:t>
            </w:r>
            <w:r w:rsidR="00A56491" w:rsidRPr="0050150C">
              <w:t>СП 134.13330.2012</w:t>
            </w:r>
            <w:r w:rsidR="00784E25">
              <w:rPr>
                <w:lang w:val="en-US"/>
              </w:rPr>
              <w:t>[</w:t>
            </w:r>
            <w:r w:rsidR="00E101BD">
              <w:rPr>
                <w:lang w:val="en-US"/>
              </w:rPr>
              <w:fldChar w:fldCharType="begin"/>
            </w:r>
            <w:r w:rsidR="00784E25">
              <w:rPr>
                <w:lang w:val="en-US"/>
              </w:rPr>
              <w:instrText xml:space="preserve"> REF сп_связь \r \h </w:instrText>
            </w:r>
            <w:r w:rsidR="00E101BD">
              <w:rPr>
                <w:lang w:val="en-US"/>
              </w:rPr>
            </w:r>
            <w:r w:rsidR="00E101BD">
              <w:rPr>
                <w:lang w:val="en-US"/>
              </w:rPr>
              <w:fldChar w:fldCharType="separate"/>
            </w:r>
            <w:r w:rsidR="009F144F">
              <w:rPr>
                <w:lang w:val="en-US"/>
              </w:rPr>
              <w:t>32</w:t>
            </w:r>
            <w:r w:rsidR="00E101BD">
              <w:rPr>
                <w:lang w:val="en-US"/>
              </w:rPr>
              <w:fldChar w:fldCharType="end"/>
            </w:r>
            <w:r w:rsidR="00784E25">
              <w:rPr>
                <w:lang w:val="en-US"/>
              </w:rPr>
              <w:t>]</w:t>
            </w:r>
          </w:p>
        </w:tc>
        <w:tc>
          <w:tcPr>
            <w:tcW w:w="0" w:type="auto"/>
            <w:vMerge w:val="restart"/>
            <w:vAlign w:val="center"/>
          </w:tcPr>
          <w:p w:rsidR="009F3A3B" w:rsidRPr="00C916F5" w:rsidRDefault="009F3A3B" w:rsidP="009F3A3B">
            <w:pPr>
              <w:pStyle w:val="220"/>
            </w:pPr>
            <w:r w:rsidRPr="00C916F5">
              <w:t>Не нормируется</w:t>
            </w:r>
          </w:p>
        </w:tc>
      </w:tr>
      <w:tr w:rsidR="009F3A3B" w:rsidRPr="00C916F5" w:rsidTr="009F3A3B">
        <w:trPr>
          <w:trHeight w:val="57"/>
        </w:trPr>
        <w:tc>
          <w:tcPr>
            <w:tcW w:w="0" w:type="auto"/>
            <w:vAlign w:val="center"/>
          </w:tcPr>
          <w:p w:rsidR="009F3A3B" w:rsidRPr="00C916F5" w:rsidRDefault="009F3A3B" w:rsidP="009F3A3B">
            <w:pPr>
              <w:pStyle w:val="220"/>
            </w:pPr>
            <w:r w:rsidRPr="00C916F5">
              <w:t>Сеть радиовещания и радиотрансляции</w:t>
            </w:r>
          </w:p>
        </w:tc>
        <w:tc>
          <w:tcPr>
            <w:tcW w:w="0" w:type="auto"/>
            <w:vMerge/>
            <w:vAlign w:val="center"/>
          </w:tcPr>
          <w:p w:rsidR="009F3A3B" w:rsidRPr="00C916F5" w:rsidRDefault="009F3A3B" w:rsidP="009F3A3B">
            <w:pPr>
              <w:pStyle w:val="220"/>
            </w:pPr>
          </w:p>
        </w:tc>
        <w:tc>
          <w:tcPr>
            <w:tcW w:w="0" w:type="auto"/>
            <w:vMerge/>
            <w:vAlign w:val="center"/>
          </w:tcPr>
          <w:p w:rsidR="009F3A3B" w:rsidRPr="00C916F5" w:rsidRDefault="009F3A3B" w:rsidP="009F3A3B">
            <w:pPr>
              <w:pStyle w:val="220"/>
            </w:pPr>
          </w:p>
        </w:tc>
      </w:tr>
      <w:tr w:rsidR="009F3A3B" w:rsidRPr="00C916F5" w:rsidTr="009F3A3B">
        <w:trPr>
          <w:trHeight w:val="57"/>
        </w:trPr>
        <w:tc>
          <w:tcPr>
            <w:tcW w:w="0" w:type="auto"/>
            <w:vAlign w:val="center"/>
          </w:tcPr>
          <w:p w:rsidR="009F3A3B" w:rsidRPr="00C916F5" w:rsidRDefault="009F3A3B" w:rsidP="009F3A3B">
            <w:pPr>
              <w:pStyle w:val="220"/>
            </w:pPr>
            <w:r w:rsidRPr="00C916F5">
              <w:t>Сеть приема телевизионных программ</w:t>
            </w:r>
          </w:p>
        </w:tc>
        <w:tc>
          <w:tcPr>
            <w:tcW w:w="0" w:type="auto"/>
            <w:vMerge/>
            <w:vAlign w:val="center"/>
          </w:tcPr>
          <w:p w:rsidR="009F3A3B" w:rsidRPr="00C916F5" w:rsidRDefault="009F3A3B" w:rsidP="009F3A3B">
            <w:pPr>
              <w:pStyle w:val="220"/>
            </w:pPr>
          </w:p>
        </w:tc>
        <w:tc>
          <w:tcPr>
            <w:tcW w:w="0" w:type="auto"/>
            <w:vMerge/>
            <w:vAlign w:val="center"/>
          </w:tcPr>
          <w:p w:rsidR="009F3A3B" w:rsidRPr="00C916F5" w:rsidRDefault="009F3A3B" w:rsidP="009F3A3B">
            <w:pPr>
              <w:pStyle w:val="220"/>
            </w:pPr>
          </w:p>
        </w:tc>
      </w:tr>
      <w:tr w:rsidR="009F3A3B" w:rsidRPr="00C916F5" w:rsidTr="009F3A3B">
        <w:trPr>
          <w:trHeight w:val="57"/>
        </w:trPr>
        <w:tc>
          <w:tcPr>
            <w:tcW w:w="0" w:type="auto"/>
            <w:vAlign w:val="center"/>
          </w:tcPr>
          <w:p w:rsidR="009F3A3B" w:rsidRPr="00C916F5" w:rsidRDefault="009F3A3B" w:rsidP="009F3A3B">
            <w:pPr>
              <w:pStyle w:val="220"/>
            </w:pPr>
            <w:r w:rsidRPr="00C916F5">
              <w:t>Сеть доступа к сети Интернет</w:t>
            </w:r>
          </w:p>
        </w:tc>
        <w:tc>
          <w:tcPr>
            <w:tcW w:w="0" w:type="auto"/>
            <w:vMerge/>
            <w:vAlign w:val="center"/>
          </w:tcPr>
          <w:p w:rsidR="009F3A3B" w:rsidRPr="00C916F5" w:rsidRDefault="009F3A3B" w:rsidP="009F3A3B">
            <w:pPr>
              <w:pStyle w:val="220"/>
            </w:pPr>
          </w:p>
        </w:tc>
        <w:tc>
          <w:tcPr>
            <w:tcW w:w="0" w:type="auto"/>
            <w:vMerge/>
            <w:vAlign w:val="center"/>
          </w:tcPr>
          <w:p w:rsidR="009F3A3B" w:rsidRPr="00C916F5" w:rsidRDefault="009F3A3B" w:rsidP="009F3A3B">
            <w:pPr>
              <w:pStyle w:val="220"/>
            </w:pPr>
          </w:p>
        </w:tc>
      </w:tr>
      <w:tr w:rsidR="009F3A3B" w:rsidRPr="00C916F5" w:rsidTr="009F3A3B">
        <w:trPr>
          <w:trHeight w:val="57"/>
        </w:trPr>
        <w:tc>
          <w:tcPr>
            <w:tcW w:w="0" w:type="auto"/>
            <w:vAlign w:val="center"/>
          </w:tcPr>
          <w:p w:rsidR="009F3A3B" w:rsidRPr="00C916F5" w:rsidRDefault="009F3A3B" w:rsidP="009F3A3B">
            <w:pPr>
              <w:pStyle w:val="220"/>
            </w:pPr>
            <w:r w:rsidRPr="00C916F5">
              <w:t>Система оповещения РСЧС</w:t>
            </w:r>
          </w:p>
        </w:tc>
        <w:tc>
          <w:tcPr>
            <w:tcW w:w="0" w:type="auto"/>
            <w:vMerge/>
            <w:vAlign w:val="center"/>
          </w:tcPr>
          <w:p w:rsidR="009F3A3B" w:rsidRPr="00C916F5" w:rsidRDefault="009F3A3B" w:rsidP="009F3A3B">
            <w:pPr>
              <w:pStyle w:val="220"/>
            </w:pPr>
          </w:p>
        </w:tc>
        <w:tc>
          <w:tcPr>
            <w:tcW w:w="0" w:type="auto"/>
            <w:vMerge/>
            <w:vAlign w:val="center"/>
          </w:tcPr>
          <w:p w:rsidR="009F3A3B" w:rsidRPr="00C916F5" w:rsidRDefault="009F3A3B" w:rsidP="009F3A3B">
            <w:pPr>
              <w:pStyle w:val="220"/>
            </w:pPr>
          </w:p>
        </w:tc>
      </w:tr>
      <w:tr w:rsidR="009F3A3B" w:rsidRPr="00C916F5" w:rsidTr="009F3A3B">
        <w:trPr>
          <w:trHeight w:val="57"/>
        </w:trPr>
        <w:tc>
          <w:tcPr>
            <w:tcW w:w="0" w:type="auto"/>
            <w:vAlign w:val="center"/>
          </w:tcPr>
          <w:p w:rsidR="009F3A3B" w:rsidRPr="00C916F5" w:rsidRDefault="009F3A3B" w:rsidP="009F3A3B">
            <w:pPr>
              <w:pStyle w:val="220"/>
            </w:pPr>
            <w:r w:rsidRPr="00220B27">
              <w:t>Система видеонаблюдения</w:t>
            </w:r>
          </w:p>
        </w:tc>
        <w:tc>
          <w:tcPr>
            <w:tcW w:w="0" w:type="auto"/>
            <w:vAlign w:val="center"/>
          </w:tcPr>
          <w:p w:rsidR="009F3A3B" w:rsidRPr="00A56491" w:rsidRDefault="009F3A3B" w:rsidP="00AE4A12">
            <w:pPr>
              <w:pStyle w:val="220"/>
            </w:pPr>
            <w:r w:rsidRPr="00220B27">
              <w:t xml:space="preserve">Пункт 1.20. </w:t>
            </w:r>
            <w:r w:rsidR="00A56491">
              <w:t>Н</w:t>
            </w:r>
            <w:r w:rsidR="00A56491" w:rsidRPr="00C916F5">
              <w:t>орматив</w:t>
            </w:r>
            <w:r w:rsidR="00A56491">
              <w:t>ов</w:t>
            </w:r>
            <w:r w:rsidR="00A56491" w:rsidRPr="00C916F5">
              <w:t xml:space="preserve"> градостроительного проектирования Московской области</w:t>
            </w:r>
            <w:r w:rsidR="00AE4A12" w:rsidRPr="00A56491">
              <w:t>[</w:t>
            </w:r>
            <w:r w:rsidR="00E101BD">
              <w:rPr>
                <w:lang w:val="en-US"/>
              </w:rPr>
              <w:fldChar w:fldCharType="begin"/>
            </w:r>
            <w:r w:rsidR="00AE4A12">
              <w:rPr>
                <w:lang w:val="en-US"/>
              </w:rPr>
              <w:instrText>REF</w:instrText>
            </w:r>
            <w:r w:rsidR="00AE4A12" w:rsidRPr="00A56491">
              <w:instrText xml:space="preserve"> рег_нормативы \</w:instrText>
            </w:r>
            <w:r w:rsidR="00AE4A12">
              <w:rPr>
                <w:lang w:val="en-US"/>
              </w:rPr>
              <w:instrText>r</w:instrText>
            </w:r>
            <w:r w:rsidR="00AE4A12" w:rsidRPr="00A56491">
              <w:instrText xml:space="preserve"> \</w:instrText>
            </w:r>
            <w:r w:rsidR="00AE4A12">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00AE4A12" w:rsidRPr="00A56491">
              <w:t>]</w:t>
            </w:r>
          </w:p>
        </w:tc>
        <w:tc>
          <w:tcPr>
            <w:tcW w:w="0" w:type="auto"/>
            <w:vMerge/>
            <w:vAlign w:val="center"/>
          </w:tcPr>
          <w:p w:rsidR="009F3A3B" w:rsidRPr="00C916F5" w:rsidRDefault="009F3A3B" w:rsidP="009F3A3B">
            <w:pPr>
              <w:pStyle w:val="220"/>
            </w:pPr>
          </w:p>
        </w:tc>
      </w:tr>
      <w:tr w:rsidR="00D600A6" w:rsidRPr="00C916F5" w:rsidTr="00A20A2C">
        <w:trPr>
          <w:trHeight w:val="1380"/>
        </w:trPr>
        <w:tc>
          <w:tcPr>
            <w:tcW w:w="0" w:type="auto"/>
            <w:vAlign w:val="center"/>
          </w:tcPr>
          <w:p w:rsidR="00D600A6" w:rsidRPr="00C916F5" w:rsidRDefault="00D600A6" w:rsidP="009F3A3B">
            <w:pPr>
              <w:pStyle w:val="220"/>
            </w:pPr>
            <w:r w:rsidRPr="00C916F5">
              <w:t>Средства коллективного доступа для оказания услуг телефонной связи с обеспечением бесплатного доступа к экстренным оперативным службам</w:t>
            </w:r>
          </w:p>
        </w:tc>
        <w:tc>
          <w:tcPr>
            <w:tcW w:w="0" w:type="auto"/>
            <w:vAlign w:val="center"/>
          </w:tcPr>
          <w:p w:rsidR="00D600A6" w:rsidRPr="00A56491" w:rsidRDefault="00D600A6" w:rsidP="002774E4">
            <w:pPr>
              <w:pStyle w:val="220"/>
            </w:pPr>
            <w:r w:rsidRPr="005926B8">
              <w:t xml:space="preserve">Статья 57 </w:t>
            </w:r>
            <w:r w:rsidRPr="002F5A19">
              <w:t xml:space="preserve">Федеральный закон </w:t>
            </w:r>
            <w:r>
              <w:t>от 07.07.2003 №</w:t>
            </w:r>
            <w:r w:rsidRPr="002F5A19">
              <w:t xml:space="preserve"> 126-ФЗ</w:t>
            </w:r>
            <w:r w:rsidRPr="00A56491">
              <w:t xml:space="preserve"> [</w:t>
            </w:r>
            <w:r w:rsidR="00E101BD" w:rsidRPr="005926B8">
              <w:rPr>
                <w:lang w:val="en-US"/>
              </w:rPr>
              <w:fldChar w:fldCharType="begin"/>
            </w:r>
            <w:r w:rsidRPr="005926B8">
              <w:rPr>
                <w:lang w:val="en-US"/>
              </w:rPr>
              <w:instrText>REF</w:instrText>
            </w:r>
            <w:r w:rsidRPr="00A56491">
              <w:instrText xml:space="preserve"> фз_о_связи \</w:instrText>
            </w:r>
            <w:r w:rsidRPr="005926B8">
              <w:rPr>
                <w:lang w:val="en-US"/>
              </w:rPr>
              <w:instrText>r</w:instrText>
            </w:r>
            <w:r w:rsidRPr="00A56491">
              <w:instrText xml:space="preserve"> \</w:instrText>
            </w:r>
            <w:r w:rsidRPr="005926B8">
              <w:rPr>
                <w:lang w:val="en-US"/>
              </w:rPr>
              <w:instrText>h</w:instrText>
            </w:r>
            <w:r w:rsidR="00E101BD" w:rsidRPr="005926B8">
              <w:rPr>
                <w:lang w:val="en-US"/>
              </w:rPr>
            </w:r>
            <w:r w:rsidR="00E101BD" w:rsidRPr="005926B8">
              <w:rPr>
                <w:lang w:val="en-US"/>
              </w:rPr>
              <w:fldChar w:fldCharType="separate"/>
            </w:r>
            <w:r w:rsidR="009F144F" w:rsidRPr="009F144F">
              <w:t>4</w:t>
            </w:r>
            <w:r w:rsidR="00E101BD" w:rsidRPr="005926B8">
              <w:rPr>
                <w:lang w:val="en-US"/>
              </w:rPr>
              <w:fldChar w:fldCharType="end"/>
            </w:r>
            <w:r w:rsidRPr="00A56491">
              <w:t>]</w:t>
            </w:r>
          </w:p>
        </w:tc>
        <w:tc>
          <w:tcPr>
            <w:tcW w:w="0" w:type="auto"/>
            <w:vAlign w:val="center"/>
          </w:tcPr>
          <w:p w:rsidR="00D600A6" w:rsidRPr="005926B8" w:rsidRDefault="00D600A6" w:rsidP="009F3A3B">
            <w:pPr>
              <w:pStyle w:val="220"/>
            </w:pPr>
            <w:r w:rsidRPr="005926B8">
              <w:t xml:space="preserve">Статья 57 </w:t>
            </w:r>
            <w:r w:rsidRPr="002F5A19">
              <w:t xml:space="preserve">Федеральный закон </w:t>
            </w:r>
            <w:r>
              <w:t>от 07.07.2003 №</w:t>
            </w:r>
            <w:r w:rsidRPr="002F5A19">
              <w:t xml:space="preserve"> 126-ФЗ</w:t>
            </w:r>
            <w:r w:rsidRPr="00A56491">
              <w:t xml:space="preserve"> [</w:t>
            </w:r>
            <w:r w:rsidR="00E101BD" w:rsidRPr="005926B8">
              <w:rPr>
                <w:lang w:val="en-US"/>
              </w:rPr>
              <w:fldChar w:fldCharType="begin"/>
            </w:r>
            <w:r w:rsidRPr="005926B8">
              <w:rPr>
                <w:lang w:val="en-US"/>
              </w:rPr>
              <w:instrText>REF</w:instrText>
            </w:r>
            <w:r w:rsidRPr="00A56491">
              <w:instrText xml:space="preserve"> фз_о_связи \</w:instrText>
            </w:r>
            <w:r w:rsidRPr="005926B8">
              <w:rPr>
                <w:lang w:val="en-US"/>
              </w:rPr>
              <w:instrText>r</w:instrText>
            </w:r>
            <w:r w:rsidRPr="00A56491">
              <w:instrText xml:space="preserve"> \</w:instrText>
            </w:r>
            <w:r w:rsidRPr="005926B8">
              <w:rPr>
                <w:lang w:val="en-US"/>
              </w:rPr>
              <w:instrText>h</w:instrText>
            </w:r>
            <w:r w:rsidR="00E101BD" w:rsidRPr="005926B8">
              <w:rPr>
                <w:lang w:val="en-US"/>
              </w:rPr>
            </w:r>
            <w:r w:rsidR="00E101BD" w:rsidRPr="005926B8">
              <w:rPr>
                <w:lang w:val="en-US"/>
              </w:rPr>
              <w:fldChar w:fldCharType="separate"/>
            </w:r>
            <w:r w:rsidR="009F144F" w:rsidRPr="009F144F">
              <w:t>4</w:t>
            </w:r>
            <w:r w:rsidR="00E101BD" w:rsidRPr="005926B8">
              <w:rPr>
                <w:lang w:val="en-US"/>
              </w:rPr>
              <w:fldChar w:fldCharType="end"/>
            </w:r>
            <w:r w:rsidRPr="00A56491">
              <w:t>]</w:t>
            </w:r>
          </w:p>
        </w:tc>
      </w:tr>
    </w:tbl>
    <w:p w:rsidR="00B7039B" w:rsidRDefault="00B7039B" w:rsidP="00B7039B">
      <w:pPr>
        <w:pStyle w:val="01"/>
      </w:pPr>
      <w:bookmarkStart w:id="103" w:name="_Toc512348374"/>
    </w:p>
    <w:p w:rsidR="006E4026" w:rsidRPr="00C916F5" w:rsidRDefault="006E4026" w:rsidP="006E4026">
      <w:pPr>
        <w:pStyle w:val="143"/>
      </w:pPr>
      <w:bookmarkStart w:id="104" w:name="_Toc68642978"/>
      <w:r w:rsidRPr="00C916F5">
        <w:t>2.</w:t>
      </w:r>
      <w:r w:rsidR="001B29F0">
        <w:t>2</w:t>
      </w:r>
      <w:r w:rsidR="00C216CA">
        <w:t>.1</w:t>
      </w:r>
      <w:r w:rsidR="006310B4">
        <w:t>5</w:t>
      </w:r>
      <w:r w:rsidRPr="00C916F5">
        <w:t xml:space="preserve"> Объекты архивных фондов</w:t>
      </w:r>
      <w:bookmarkEnd w:id="103"/>
      <w:bookmarkEnd w:id="104"/>
    </w:p>
    <w:p w:rsidR="006E4026" w:rsidRPr="00C916F5" w:rsidRDefault="006E4026" w:rsidP="006E4026">
      <w:pPr>
        <w:pStyle w:val="01"/>
      </w:pPr>
      <w:r w:rsidRPr="00C916F5">
        <w:t>Предельные значения расчетных показателей минимально допустимого уровня обеспеченности объектами архивных фондов установлены исходя из необходимости решения вопросов местного значения по формированию и содержанию муниципального архива.</w:t>
      </w:r>
    </w:p>
    <w:p w:rsidR="006E4026" w:rsidRPr="00C916F5" w:rsidRDefault="006E4026" w:rsidP="006E4026">
      <w:pPr>
        <w:pStyle w:val="01"/>
      </w:pPr>
      <w:r w:rsidRPr="00C916F5">
        <w:t>Предельные значения расчетных показателей максимально допустимого уровня территориальной доступности объектов архивных фондов не нормируются.</w:t>
      </w:r>
    </w:p>
    <w:p w:rsidR="00C216CA" w:rsidRPr="00C916F5" w:rsidRDefault="00C216CA" w:rsidP="00C216CA">
      <w:pPr>
        <w:pStyle w:val="143"/>
      </w:pPr>
      <w:bookmarkStart w:id="105" w:name="_Toc68642979"/>
      <w:r w:rsidRPr="00C916F5">
        <w:t>2.</w:t>
      </w:r>
      <w:r w:rsidR="001B29F0">
        <w:t>2</w:t>
      </w:r>
      <w:r>
        <w:t>.1</w:t>
      </w:r>
      <w:r w:rsidR="006310B4">
        <w:t>6</w:t>
      </w:r>
      <w:r w:rsidRPr="00C916F5">
        <w:t xml:space="preserve"> Объекты, необходимые для организации охраны общественного порядка</w:t>
      </w:r>
      <w:bookmarkEnd w:id="105"/>
    </w:p>
    <w:p w:rsidR="00C216CA" w:rsidRPr="00C916F5" w:rsidRDefault="00C216CA" w:rsidP="00C216CA">
      <w:pPr>
        <w:pStyle w:val="01"/>
      </w:pPr>
      <w:r w:rsidRPr="00C916F5">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w:t>
      </w:r>
      <w:r w:rsidRPr="00C916F5">
        <w:lastRenderedPageBreak/>
        <w:t xml:space="preserve">необходимых для организации охраны общественного порядка, установлены по законодательным и иным нормативно-правовым актам, представленным в </w:t>
      </w:r>
      <w:fldSimple w:instr=" REF _Ref495914994 \h  \* MERGEFORMAT ">
        <w:r w:rsidR="009F144F" w:rsidRPr="00C916F5">
          <w:t xml:space="preserve">Таблица </w:t>
        </w:r>
        <w:r w:rsidR="009F144F">
          <w:rPr>
            <w:noProof/>
          </w:rPr>
          <w:t>49</w:t>
        </w:r>
      </w:fldSimple>
      <w:r w:rsidRPr="00C916F5">
        <w:t>.</w:t>
      </w:r>
    </w:p>
    <w:p w:rsidR="00C216CA" w:rsidRPr="00C916F5" w:rsidRDefault="00C216CA" w:rsidP="00C216CA">
      <w:pPr>
        <w:pStyle w:val="aff2"/>
      </w:pPr>
      <w:bookmarkStart w:id="106" w:name="_Ref495914994"/>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49</w:t>
      </w:r>
      <w:r w:rsidR="00E101BD">
        <w:rPr>
          <w:noProof/>
        </w:rPr>
        <w:fldChar w:fldCharType="end"/>
      </w:r>
      <w:bookmarkEnd w:id="106"/>
    </w:p>
    <w:tbl>
      <w:tblPr>
        <w:tblStyle w:val="aff"/>
        <w:tblW w:w="0" w:type="auto"/>
        <w:tblLook w:val="04A0"/>
      </w:tblPr>
      <w:tblGrid>
        <w:gridCol w:w="2122"/>
        <w:gridCol w:w="3930"/>
        <w:gridCol w:w="3852"/>
      </w:tblGrid>
      <w:tr w:rsidR="00C216CA" w:rsidRPr="00C916F5" w:rsidTr="00E3413B">
        <w:trPr>
          <w:trHeight w:val="57"/>
        </w:trPr>
        <w:tc>
          <w:tcPr>
            <w:tcW w:w="0" w:type="auto"/>
            <w:vMerge w:val="restart"/>
            <w:vAlign w:val="center"/>
          </w:tcPr>
          <w:p w:rsidR="00C216CA" w:rsidRPr="00C916F5" w:rsidRDefault="00C216CA" w:rsidP="00E3413B">
            <w:pPr>
              <w:pStyle w:val="212"/>
            </w:pPr>
            <w:r w:rsidRPr="00C916F5">
              <w:t>Наименование объекта</w:t>
            </w:r>
          </w:p>
        </w:tc>
        <w:tc>
          <w:tcPr>
            <w:tcW w:w="0" w:type="auto"/>
            <w:gridSpan w:val="2"/>
            <w:vAlign w:val="center"/>
          </w:tcPr>
          <w:p w:rsidR="00C216CA" w:rsidRPr="00C916F5" w:rsidRDefault="00C216CA" w:rsidP="00E3413B">
            <w:pPr>
              <w:pStyle w:val="212"/>
            </w:pPr>
            <w:r w:rsidRPr="00C916F5">
              <w:t>Законодательные и иные нормативно-правовые акты, на основании которых установлены предельные значения расчетных показателей</w:t>
            </w:r>
          </w:p>
        </w:tc>
      </w:tr>
      <w:tr w:rsidR="00C216CA" w:rsidRPr="00C916F5" w:rsidTr="00E3413B">
        <w:trPr>
          <w:trHeight w:val="57"/>
        </w:trPr>
        <w:tc>
          <w:tcPr>
            <w:tcW w:w="0" w:type="auto"/>
            <w:vMerge/>
            <w:vAlign w:val="center"/>
          </w:tcPr>
          <w:p w:rsidR="00C216CA" w:rsidRPr="00C916F5" w:rsidRDefault="00C216CA" w:rsidP="00E3413B">
            <w:pPr>
              <w:pStyle w:val="212"/>
            </w:pPr>
          </w:p>
        </w:tc>
        <w:tc>
          <w:tcPr>
            <w:tcW w:w="0" w:type="auto"/>
            <w:vAlign w:val="center"/>
          </w:tcPr>
          <w:p w:rsidR="00C216CA" w:rsidRPr="00C916F5" w:rsidRDefault="00C216CA" w:rsidP="00E3413B">
            <w:pPr>
              <w:pStyle w:val="212"/>
            </w:pPr>
            <w:r w:rsidRPr="00C916F5">
              <w:t>Минимально допустимого уровня обеспеченности</w:t>
            </w:r>
          </w:p>
        </w:tc>
        <w:tc>
          <w:tcPr>
            <w:tcW w:w="0" w:type="auto"/>
            <w:vAlign w:val="center"/>
          </w:tcPr>
          <w:p w:rsidR="00C216CA" w:rsidRPr="00C916F5" w:rsidRDefault="00C216CA" w:rsidP="00E3413B">
            <w:pPr>
              <w:pStyle w:val="212"/>
            </w:pPr>
            <w:r w:rsidRPr="00C916F5">
              <w:t>Максимально допустимого уровня территориальной доступности</w:t>
            </w:r>
          </w:p>
        </w:tc>
      </w:tr>
      <w:tr w:rsidR="00C216CA" w:rsidRPr="00C916F5" w:rsidTr="00E3413B">
        <w:trPr>
          <w:trHeight w:val="57"/>
        </w:trPr>
        <w:tc>
          <w:tcPr>
            <w:tcW w:w="0" w:type="auto"/>
            <w:vAlign w:val="center"/>
          </w:tcPr>
          <w:p w:rsidR="00C216CA" w:rsidRPr="00C916F5" w:rsidRDefault="00C216CA" w:rsidP="00E3413B">
            <w:pPr>
              <w:pStyle w:val="220"/>
            </w:pPr>
            <w:r w:rsidRPr="00C916F5">
              <w:t>Участковый пункт полиции</w:t>
            </w:r>
          </w:p>
        </w:tc>
        <w:tc>
          <w:tcPr>
            <w:tcW w:w="0" w:type="auto"/>
            <w:vAlign w:val="center"/>
          </w:tcPr>
          <w:p w:rsidR="00C216CA" w:rsidRPr="0052402F" w:rsidRDefault="00C216CA" w:rsidP="00E3413B">
            <w:pPr>
              <w:pStyle w:val="220"/>
            </w:pPr>
            <w:r w:rsidRPr="00C916F5">
              <w:t>Пункт 5.24. Нормативов градостроительного проектирования Московской области</w:t>
            </w:r>
            <w:r w:rsidR="0052402F" w:rsidRPr="0052402F">
              <w:t>[</w:t>
            </w:r>
            <w:r w:rsidR="00E101BD">
              <w:rPr>
                <w:lang w:val="en-US"/>
              </w:rPr>
              <w:fldChar w:fldCharType="begin"/>
            </w:r>
            <w:r w:rsidR="0052402F">
              <w:rPr>
                <w:lang w:val="en-US"/>
              </w:rPr>
              <w:instrText>REF</w:instrText>
            </w:r>
            <w:r w:rsidR="0052402F" w:rsidRPr="0052402F">
              <w:instrText xml:space="preserve"> рег_нормативы \</w:instrText>
            </w:r>
            <w:r w:rsidR="0052402F">
              <w:rPr>
                <w:lang w:val="en-US"/>
              </w:rPr>
              <w:instrText>r</w:instrText>
            </w:r>
            <w:r w:rsidR="0052402F" w:rsidRPr="0052402F">
              <w:instrText xml:space="preserve"> \</w:instrText>
            </w:r>
            <w:r w:rsidR="0052402F">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0052402F" w:rsidRPr="0052402F">
              <w:t>]</w:t>
            </w:r>
          </w:p>
        </w:tc>
        <w:tc>
          <w:tcPr>
            <w:tcW w:w="0" w:type="auto"/>
            <w:vAlign w:val="center"/>
          </w:tcPr>
          <w:p w:rsidR="00C216CA" w:rsidRPr="00B7039B" w:rsidRDefault="00B7039B" w:rsidP="00E3413B">
            <w:pPr>
              <w:pStyle w:val="220"/>
            </w:pPr>
            <w:r w:rsidRPr="00B7039B">
              <w:t>Приказ Министерства внутренних дел Российской Федерации от 29.03.2019 г. № 205[</w:t>
            </w:r>
            <w:r w:rsidR="00E101BD">
              <w:fldChar w:fldCharType="begin"/>
            </w:r>
            <w:r>
              <w:instrText xml:space="preserve"> REF приказ_мвд \r \h </w:instrText>
            </w:r>
            <w:r w:rsidR="00E101BD">
              <w:fldChar w:fldCharType="separate"/>
            </w:r>
            <w:r w:rsidR="009F144F">
              <w:t>7</w:t>
            </w:r>
            <w:r w:rsidR="00E101BD">
              <w:fldChar w:fldCharType="end"/>
            </w:r>
            <w:r w:rsidRPr="00B7039B">
              <w:t>]</w:t>
            </w:r>
          </w:p>
        </w:tc>
      </w:tr>
    </w:tbl>
    <w:p w:rsidR="00B7039B" w:rsidRDefault="00B7039B" w:rsidP="00B7039B">
      <w:pPr>
        <w:pStyle w:val="01"/>
      </w:pPr>
    </w:p>
    <w:p w:rsidR="00862BA3" w:rsidRPr="006817DC" w:rsidRDefault="00D873C1" w:rsidP="00862BA3">
      <w:pPr>
        <w:pStyle w:val="143"/>
      </w:pPr>
      <w:bookmarkStart w:id="107" w:name="_Toc68642980"/>
      <w:r>
        <w:t>2.</w:t>
      </w:r>
      <w:r w:rsidR="001B29F0">
        <w:t>2</w:t>
      </w:r>
      <w:r w:rsidR="0013275F">
        <w:t>.</w:t>
      </w:r>
      <w:r w:rsidR="006310B4">
        <w:t>1</w:t>
      </w:r>
      <w:r w:rsidR="00FC5860">
        <w:t>7</w:t>
      </w:r>
      <w:r w:rsidR="00862BA3" w:rsidRPr="006817DC">
        <w:t xml:space="preserve">Объекты </w:t>
      </w:r>
      <w:r w:rsidR="00862BA3">
        <w:t>религиозного назначения</w:t>
      </w:r>
      <w:bookmarkEnd w:id="107"/>
    </w:p>
    <w:p w:rsidR="00862BA3" w:rsidRDefault="00862BA3" w:rsidP="00862BA3">
      <w:pPr>
        <w:pStyle w:val="01"/>
      </w:pPr>
      <w:r w:rsidRPr="00C916F5">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w:t>
      </w:r>
      <w:r>
        <w:t xml:space="preserve">религиозного назначения </w:t>
      </w:r>
      <w:r w:rsidRPr="00C916F5">
        <w:t xml:space="preserve">установлены по законодательным и иным нормативно-правовым актам, представленным в </w:t>
      </w:r>
      <w:fldSimple w:instr=" REF _Ref516134599 \h  \* MERGEFORMAT ">
        <w:r w:rsidR="009F144F">
          <w:t xml:space="preserve">Таблица </w:t>
        </w:r>
        <w:r w:rsidR="009F144F">
          <w:rPr>
            <w:noProof/>
          </w:rPr>
          <w:t>50</w:t>
        </w:r>
      </w:fldSimple>
      <w:r>
        <w:t>.</w:t>
      </w:r>
    </w:p>
    <w:p w:rsidR="00862BA3" w:rsidRDefault="00862BA3" w:rsidP="00862BA3">
      <w:pPr>
        <w:pStyle w:val="aff2"/>
      </w:pPr>
      <w:bookmarkStart w:id="108" w:name="_Ref516134599"/>
      <w:r>
        <w:t xml:space="preserve">Таблица </w:t>
      </w:r>
      <w:r w:rsidR="00E101BD">
        <w:fldChar w:fldCharType="begin"/>
      </w:r>
      <w:r w:rsidR="001975E5">
        <w:instrText xml:space="preserve"> SEQ Таблица \* ARABIC </w:instrText>
      </w:r>
      <w:r w:rsidR="00E101BD">
        <w:fldChar w:fldCharType="separate"/>
      </w:r>
      <w:r w:rsidR="009F144F">
        <w:rPr>
          <w:noProof/>
        </w:rPr>
        <w:t>50</w:t>
      </w:r>
      <w:r w:rsidR="00E101BD">
        <w:rPr>
          <w:noProof/>
        </w:rPr>
        <w:fldChar w:fldCharType="end"/>
      </w:r>
      <w:bookmarkEnd w:id="108"/>
    </w:p>
    <w:tbl>
      <w:tblPr>
        <w:tblStyle w:val="aff"/>
        <w:tblW w:w="0" w:type="auto"/>
        <w:tblLook w:val="04A0"/>
      </w:tblPr>
      <w:tblGrid>
        <w:gridCol w:w="2246"/>
        <w:gridCol w:w="3792"/>
        <w:gridCol w:w="3866"/>
      </w:tblGrid>
      <w:tr w:rsidR="00862BA3" w:rsidRPr="00C916F5" w:rsidTr="00844D0D">
        <w:trPr>
          <w:trHeight w:val="57"/>
        </w:trPr>
        <w:tc>
          <w:tcPr>
            <w:tcW w:w="0" w:type="auto"/>
            <w:vMerge w:val="restart"/>
            <w:vAlign w:val="center"/>
          </w:tcPr>
          <w:p w:rsidR="00862BA3" w:rsidRPr="00C916F5" w:rsidRDefault="00862BA3" w:rsidP="00844D0D">
            <w:pPr>
              <w:pStyle w:val="212"/>
            </w:pPr>
            <w:r w:rsidRPr="00C916F5">
              <w:t>Наименование объекта</w:t>
            </w:r>
          </w:p>
        </w:tc>
        <w:tc>
          <w:tcPr>
            <w:tcW w:w="0" w:type="auto"/>
            <w:gridSpan w:val="2"/>
            <w:vAlign w:val="center"/>
          </w:tcPr>
          <w:p w:rsidR="00862BA3" w:rsidRPr="00C916F5" w:rsidRDefault="00862BA3" w:rsidP="00844D0D">
            <w:pPr>
              <w:pStyle w:val="212"/>
            </w:pPr>
            <w:r w:rsidRPr="00C916F5">
              <w:t>Законодательные и иные нормативно-правовые акты, на основании которых установлены предельные значения расчетных показателей</w:t>
            </w:r>
          </w:p>
        </w:tc>
      </w:tr>
      <w:tr w:rsidR="00862BA3" w:rsidRPr="00C916F5" w:rsidTr="00844D0D">
        <w:trPr>
          <w:trHeight w:val="57"/>
        </w:trPr>
        <w:tc>
          <w:tcPr>
            <w:tcW w:w="0" w:type="auto"/>
            <w:vMerge/>
            <w:vAlign w:val="center"/>
          </w:tcPr>
          <w:p w:rsidR="00862BA3" w:rsidRPr="00C916F5" w:rsidRDefault="00862BA3" w:rsidP="00844D0D">
            <w:pPr>
              <w:pStyle w:val="212"/>
            </w:pPr>
          </w:p>
        </w:tc>
        <w:tc>
          <w:tcPr>
            <w:tcW w:w="0" w:type="auto"/>
            <w:vAlign w:val="center"/>
          </w:tcPr>
          <w:p w:rsidR="00862BA3" w:rsidRPr="00C916F5" w:rsidRDefault="00862BA3" w:rsidP="00844D0D">
            <w:pPr>
              <w:pStyle w:val="212"/>
            </w:pPr>
            <w:r w:rsidRPr="00C916F5">
              <w:t>Минимально допустимого уровня обеспеченности</w:t>
            </w:r>
          </w:p>
        </w:tc>
        <w:tc>
          <w:tcPr>
            <w:tcW w:w="0" w:type="auto"/>
            <w:vAlign w:val="center"/>
          </w:tcPr>
          <w:p w:rsidR="00862BA3" w:rsidRPr="00C916F5" w:rsidRDefault="00862BA3" w:rsidP="00844D0D">
            <w:pPr>
              <w:pStyle w:val="212"/>
            </w:pPr>
            <w:r w:rsidRPr="00C916F5">
              <w:t>Максимально допустимого уровня территориальной доступности</w:t>
            </w:r>
          </w:p>
        </w:tc>
      </w:tr>
      <w:tr w:rsidR="00862BA3" w:rsidRPr="00C916F5" w:rsidTr="00844D0D">
        <w:trPr>
          <w:trHeight w:val="57"/>
        </w:trPr>
        <w:tc>
          <w:tcPr>
            <w:tcW w:w="0" w:type="auto"/>
            <w:vAlign w:val="center"/>
          </w:tcPr>
          <w:p w:rsidR="00862BA3" w:rsidRDefault="00862BA3" w:rsidP="00844D0D">
            <w:pPr>
              <w:pStyle w:val="220"/>
            </w:pPr>
            <w:r>
              <w:t>Объекты религиозного назначения</w:t>
            </w:r>
          </w:p>
        </w:tc>
        <w:tc>
          <w:tcPr>
            <w:tcW w:w="0" w:type="auto"/>
            <w:vAlign w:val="center"/>
          </w:tcPr>
          <w:p w:rsidR="00862BA3" w:rsidRPr="005F2889" w:rsidRDefault="00862BA3" w:rsidP="008C1522">
            <w:pPr>
              <w:pStyle w:val="220"/>
            </w:pPr>
            <w:r>
              <w:t xml:space="preserve">Пункт 5.23.2. </w:t>
            </w:r>
            <w:r w:rsidR="005F2889" w:rsidRPr="00C916F5">
              <w:t>Нормативов градостроительного проектирования Московской области</w:t>
            </w:r>
            <w:r w:rsidR="008C1522" w:rsidRPr="005F2889">
              <w:t>[</w:t>
            </w:r>
            <w:r w:rsidR="00E101BD">
              <w:rPr>
                <w:lang w:val="en-US"/>
              </w:rPr>
              <w:fldChar w:fldCharType="begin"/>
            </w:r>
            <w:r w:rsidR="008C1522">
              <w:rPr>
                <w:lang w:val="en-US"/>
              </w:rPr>
              <w:instrText>REF</w:instrText>
            </w:r>
            <w:r w:rsidR="008C1522" w:rsidRPr="005F2889">
              <w:instrText xml:space="preserve"> рег_нормативы \</w:instrText>
            </w:r>
            <w:r w:rsidR="008C1522">
              <w:rPr>
                <w:lang w:val="en-US"/>
              </w:rPr>
              <w:instrText>r</w:instrText>
            </w:r>
            <w:r w:rsidR="008C1522" w:rsidRPr="005F2889">
              <w:instrText xml:space="preserve"> \</w:instrText>
            </w:r>
            <w:r w:rsidR="008C1522">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008C1522" w:rsidRPr="005F2889">
              <w:t>]</w:t>
            </w:r>
          </w:p>
        </w:tc>
        <w:tc>
          <w:tcPr>
            <w:tcW w:w="0" w:type="auto"/>
            <w:vAlign w:val="center"/>
          </w:tcPr>
          <w:p w:rsidR="00862BA3" w:rsidRPr="00C916F5" w:rsidRDefault="00862BA3" w:rsidP="00844D0D">
            <w:pPr>
              <w:pStyle w:val="220"/>
            </w:pPr>
            <w:r>
              <w:t>Пункт</w:t>
            </w:r>
            <w:r w:rsidR="00A94B75">
              <w:t>ы 6.1.,</w:t>
            </w:r>
            <w:r>
              <w:t xml:space="preserve"> 6.9. </w:t>
            </w:r>
            <w:r w:rsidR="005F2889" w:rsidRPr="00C916F5">
              <w:t>Нормативов градостроительного проектирования Московской области</w:t>
            </w:r>
            <w:r w:rsidR="008C1522" w:rsidRPr="005F2889">
              <w:t>[</w:t>
            </w:r>
            <w:r w:rsidR="00E101BD">
              <w:rPr>
                <w:lang w:val="en-US"/>
              </w:rPr>
              <w:fldChar w:fldCharType="begin"/>
            </w:r>
            <w:r w:rsidR="008C1522">
              <w:rPr>
                <w:lang w:val="en-US"/>
              </w:rPr>
              <w:instrText>REF</w:instrText>
            </w:r>
            <w:r w:rsidR="008C1522" w:rsidRPr="005F2889">
              <w:instrText xml:space="preserve"> рег_нормативы \</w:instrText>
            </w:r>
            <w:r w:rsidR="008C1522">
              <w:rPr>
                <w:lang w:val="en-US"/>
              </w:rPr>
              <w:instrText>r</w:instrText>
            </w:r>
            <w:r w:rsidR="008C1522" w:rsidRPr="005F2889">
              <w:instrText xml:space="preserve"> \</w:instrText>
            </w:r>
            <w:r w:rsidR="008C1522">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008C1522" w:rsidRPr="005F2889">
              <w:t>]</w:t>
            </w:r>
          </w:p>
        </w:tc>
      </w:tr>
    </w:tbl>
    <w:p w:rsidR="002E36BB" w:rsidRDefault="002E36BB" w:rsidP="002E36BB">
      <w:pPr>
        <w:pStyle w:val="01"/>
      </w:pPr>
    </w:p>
    <w:p w:rsidR="00B82A70" w:rsidRDefault="00B15266" w:rsidP="00B15266">
      <w:pPr>
        <w:pStyle w:val="143"/>
      </w:pPr>
      <w:bookmarkStart w:id="109" w:name="_Toc68642981"/>
      <w:r>
        <w:t>2.</w:t>
      </w:r>
      <w:r w:rsidR="001B29F0">
        <w:t>2</w:t>
      </w:r>
      <w:r>
        <w:t>.</w:t>
      </w:r>
      <w:r w:rsidR="00FC5860">
        <w:t>1</w:t>
      </w:r>
      <w:r w:rsidR="00826B54">
        <w:t>8</w:t>
      </w:r>
      <w:r w:rsidRPr="00CB1612">
        <w:t>Расчетные показатели потребности в территориях различного назначения</w:t>
      </w:r>
      <w:bookmarkEnd w:id="109"/>
    </w:p>
    <w:p w:rsidR="00B82A70" w:rsidRDefault="00B858EE" w:rsidP="000B2168">
      <w:pPr>
        <w:pStyle w:val="01"/>
      </w:pPr>
      <w:r w:rsidRPr="00CB1612">
        <w:t>Расчетные показатели потребности в территориях различного назначения</w:t>
      </w:r>
      <w:r>
        <w:t xml:space="preserve"> приведены согласно пункту 5.5. </w:t>
      </w:r>
      <w:r w:rsidR="00BE5ECB" w:rsidRPr="00C916F5">
        <w:t>Нормативов градостроительного проектирования Московской области</w:t>
      </w:r>
      <w:r w:rsidRPr="00AB308C">
        <w:t>[</w:t>
      </w:r>
      <w:r w:rsidR="00E101BD">
        <w:rPr>
          <w:lang w:val="en-US"/>
        </w:rPr>
        <w:fldChar w:fldCharType="begin"/>
      </w:r>
      <w:r>
        <w:rPr>
          <w:lang w:val="en-US"/>
        </w:rPr>
        <w:instrText>REF</w:instrText>
      </w:r>
      <w:r w:rsidRPr="00AB308C">
        <w:instrText xml:space="preserve"> рег_нормативы \</w:instrText>
      </w:r>
      <w:r>
        <w:rPr>
          <w:lang w:val="en-US"/>
        </w:rPr>
        <w:instrText>r</w:instrText>
      </w:r>
      <w:r w:rsidRPr="00AB308C">
        <w:instrText xml:space="preserve"> \</w:instrText>
      </w:r>
      <w:r>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Pr="00AB308C">
        <w:t>]</w:t>
      </w:r>
      <w:r>
        <w:t>.</w:t>
      </w:r>
    </w:p>
    <w:p w:rsidR="00703AB6" w:rsidRDefault="00703AB6" w:rsidP="00703AB6">
      <w:pPr>
        <w:pStyle w:val="143"/>
      </w:pPr>
      <w:bookmarkStart w:id="110" w:name="_Toc68642982"/>
      <w:r>
        <w:lastRenderedPageBreak/>
        <w:t>2.</w:t>
      </w:r>
      <w:r w:rsidR="001B29F0">
        <w:t>2</w:t>
      </w:r>
      <w:r>
        <w:t>.</w:t>
      </w:r>
      <w:r w:rsidR="00826B54">
        <w:t>19</w:t>
      </w:r>
      <w:r>
        <w:t>Объекты в иных областях, связанных с решением вопросов местного значения</w:t>
      </w:r>
      <w:bookmarkEnd w:id="110"/>
    </w:p>
    <w:p w:rsidR="0094538D" w:rsidRDefault="0094538D" w:rsidP="0094538D">
      <w:pPr>
        <w:pStyle w:val="01"/>
      </w:pPr>
      <w:r w:rsidRPr="00C916F5">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w:t>
      </w:r>
      <w:r>
        <w:t>в иных областях, связанных с решением вопросов местного значения</w:t>
      </w:r>
      <w:r w:rsidRPr="00C916F5">
        <w:t xml:space="preserve"> установлены по законодательным и иным нормативно-правовым актам, представленным в </w:t>
      </w:r>
      <w:r w:rsidR="00E101BD">
        <w:fldChar w:fldCharType="begin"/>
      </w:r>
      <w:r>
        <w:instrText xml:space="preserve"> REF _Ref43733564 \h </w:instrText>
      </w:r>
      <w:r w:rsidR="00E101BD">
        <w:fldChar w:fldCharType="separate"/>
      </w:r>
      <w:r w:rsidR="009F144F" w:rsidRPr="00C916F5">
        <w:t xml:space="preserve">Таблица </w:t>
      </w:r>
      <w:r w:rsidR="009F144F">
        <w:rPr>
          <w:noProof/>
        </w:rPr>
        <w:t>51</w:t>
      </w:r>
      <w:r w:rsidR="00E101BD">
        <w:fldChar w:fldCharType="end"/>
      </w:r>
      <w:r>
        <w:t>.</w:t>
      </w:r>
    </w:p>
    <w:p w:rsidR="0094538D" w:rsidRPr="00C916F5" w:rsidRDefault="0094538D" w:rsidP="0094538D">
      <w:pPr>
        <w:pStyle w:val="aff2"/>
      </w:pPr>
      <w:bookmarkStart w:id="111" w:name="_Ref43733564"/>
      <w:r w:rsidRPr="00C916F5">
        <w:t xml:space="preserve">Таблица </w:t>
      </w:r>
      <w:r w:rsidR="00E101BD">
        <w:fldChar w:fldCharType="begin"/>
      </w:r>
      <w:r w:rsidR="001975E5">
        <w:instrText xml:space="preserve"> SEQ Таблица \* ARABIC </w:instrText>
      </w:r>
      <w:r w:rsidR="00E101BD">
        <w:fldChar w:fldCharType="separate"/>
      </w:r>
      <w:r w:rsidR="009F144F">
        <w:rPr>
          <w:noProof/>
        </w:rPr>
        <w:t>51</w:t>
      </w:r>
      <w:r w:rsidR="00E101BD">
        <w:rPr>
          <w:noProof/>
        </w:rPr>
        <w:fldChar w:fldCharType="end"/>
      </w:r>
      <w:bookmarkEnd w:id="111"/>
    </w:p>
    <w:tbl>
      <w:tblPr>
        <w:tblStyle w:val="aff"/>
        <w:tblW w:w="0" w:type="auto"/>
        <w:tblLook w:val="04A0"/>
      </w:tblPr>
      <w:tblGrid>
        <w:gridCol w:w="2122"/>
        <w:gridCol w:w="3538"/>
        <w:gridCol w:w="4244"/>
      </w:tblGrid>
      <w:tr w:rsidR="0094538D" w:rsidRPr="00C916F5" w:rsidTr="0044532B">
        <w:trPr>
          <w:trHeight w:val="57"/>
        </w:trPr>
        <w:tc>
          <w:tcPr>
            <w:tcW w:w="0" w:type="auto"/>
            <w:vMerge w:val="restart"/>
            <w:vAlign w:val="center"/>
          </w:tcPr>
          <w:p w:rsidR="0094538D" w:rsidRPr="00C916F5" w:rsidRDefault="0094538D" w:rsidP="0044532B">
            <w:pPr>
              <w:pStyle w:val="212"/>
            </w:pPr>
            <w:r w:rsidRPr="00C916F5">
              <w:t>Наименование объекта</w:t>
            </w:r>
          </w:p>
        </w:tc>
        <w:tc>
          <w:tcPr>
            <w:tcW w:w="0" w:type="auto"/>
            <w:gridSpan w:val="2"/>
            <w:vAlign w:val="center"/>
          </w:tcPr>
          <w:p w:rsidR="0094538D" w:rsidRPr="00C916F5" w:rsidRDefault="0094538D" w:rsidP="0044532B">
            <w:pPr>
              <w:pStyle w:val="212"/>
            </w:pPr>
            <w:r w:rsidRPr="00C916F5">
              <w:t>Законодательные и иные нормативно-правовые акты, на основании которых установлены предельные значения расчетных показателей</w:t>
            </w:r>
          </w:p>
        </w:tc>
      </w:tr>
      <w:tr w:rsidR="0094538D" w:rsidRPr="00C916F5" w:rsidTr="0044532B">
        <w:trPr>
          <w:trHeight w:val="57"/>
        </w:trPr>
        <w:tc>
          <w:tcPr>
            <w:tcW w:w="0" w:type="auto"/>
            <w:vMerge/>
            <w:vAlign w:val="center"/>
          </w:tcPr>
          <w:p w:rsidR="0094538D" w:rsidRPr="00C916F5" w:rsidRDefault="0094538D" w:rsidP="0044532B">
            <w:pPr>
              <w:pStyle w:val="212"/>
            </w:pPr>
          </w:p>
        </w:tc>
        <w:tc>
          <w:tcPr>
            <w:tcW w:w="0" w:type="auto"/>
            <w:vAlign w:val="center"/>
          </w:tcPr>
          <w:p w:rsidR="0094538D" w:rsidRPr="00C916F5" w:rsidRDefault="0094538D" w:rsidP="0044532B">
            <w:pPr>
              <w:pStyle w:val="212"/>
            </w:pPr>
            <w:r w:rsidRPr="00C916F5">
              <w:t>Минимально допустимого уровня обеспеченности</w:t>
            </w:r>
          </w:p>
        </w:tc>
        <w:tc>
          <w:tcPr>
            <w:tcW w:w="0" w:type="auto"/>
            <w:vAlign w:val="center"/>
          </w:tcPr>
          <w:p w:rsidR="0094538D" w:rsidRPr="00C916F5" w:rsidRDefault="0094538D" w:rsidP="0044532B">
            <w:pPr>
              <w:pStyle w:val="212"/>
            </w:pPr>
            <w:r w:rsidRPr="00C916F5">
              <w:t>Максимально допустимого уровня территориальной доступности</w:t>
            </w:r>
          </w:p>
        </w:tc>
      </w:tr>
      <w:tr w:rsidR="0094538D" w:rsidRPr="00C916F5" w:rsidTr="0044532B">
        <w:trPr>
          <w:trHeight w:val="57"/>
        </w:trPr>
        <w:tc>
          <w:tcPr>
            <w:tcW w:w="0" w:type="auto"/>
            <w:vAlign w:val="center"/>
          </w:tcPr>
          <w:p w:rsidR="0094538D" w:rsidRDefault="0094538D" w:rsidP="0044532B">
            <w:pPr>
              <w:pStyle w:val="220"/>
            </w:pPr>
            <w:r>
              <w:t>Общественные уборные</w:t>
            </w:r>
          </w:p>
        </w:tc>
        <w:tc>
          <w:tcPr>
            <w:tcW w:w="0" w:type="auto"/>
            <w:vAlign w:val="center"/>
          </w:tcPr>
          <w:p w:rsidR="0094538D" w:rsidRDefault="0094538D" w:rsidP="0044532B">
            <w:pPr>
              <w:pStyle w:val="220"/>
            </w:pPr>
            <w:r w:rsidRPr="00AC4AFC">
              <w:t>Приложение Д</w:t>
            </w:r>
            <w:r>
              <w:t xml:space="preserve"> СП 42.13330.2016 </w:t>
            </w:r>
            <w:r w:rsidRPr="00E6795B">
              <w:t>[</w:t>
            </w:r>
            <w:r w:rsidR="00E101BD">
              <w:rPr>
                <w:lang w:val="en-US"/>
              </w:rPr>
              <w:fldChar w:fldCharType="begin"/>
            </w:r>
            <w:r>
              <w:rPr>
                <w:lang w:val="en-US"/>
              </w:rPr>
              <w:instrText>REF</w:instrText>
            </w:r>
            <w:r w:rsidRPr="00E23E64">
              <w:instrText xml:space="preserve"> сп_42 \</w:instrText>
            </w:r>
            <w:r>
              <w:rPr>
                <w:lang w:val="en-US"/>
              </w:rPr>
              <w:instrText>r</w:instrText>
            </w:r>
            <w:r w:rsidRPr="00E23E64">
              <w:instrText xml:space="preserve"> \</w:instrText>
            </w:r>
            <w:r>
              <w:rPr>
                <w:lang w:val="en-US"/>
              </w:rPr>
              <w:instrText>h</w:instrText>
            </w:r>
            <w:r w:rsidR="00E101BD">
              <w:rPr>
                <w:lang w:val="en-US"/>
              </w:rPr>
            </w:r>
            <w:r w:rsidR="00E101BD">
              <w:rPr>
                <w:lang w:val="en-US"/>
              </w:rPr>
              <w:fldChar w:fldCharType="separate"/>
            </w:r>
            <w:r w:rsidR="009F144F">
              <w:rPr>
                <w:lang w:val="en-US"/>
              </w:rPr>
              <w:t>24</w:t>
            </w:r>
            <w:r w:rsidR="00E101BD">
              <w:rPr>
                <w:lang w:val="en-US"/>
              </w:rPr>
              <w:fldChar w:fldCharType="end"/>
            </w:r>
            <w:r w:rsidRPr="00E6795B">
              <w:t>]</w:t>
            </w:r>
            <w:r>
              <w:t>;</w:t>
            </w:r>
          </w:p>
          <w:p w:rsidR="0094538D" w:rsidRPr="00625B2D" w:rsidRDefault="00682516" w:rsidP="0044532B">
            <w:pPr>
              <w:pStyle w:val="220"/>
            </w:pPr>
            <w:r w:rsidRPr="008D709A">
              <w:t>СанПиН 2.1.3684-21</w:t>
            </w:r>
            <w:r w:rsidRPr="001F381F">
              <w:t xml:space="preserve"> [</w:t>
            </w:r>
            <w:r w:rsidR="00E101BD">
              <w:fldChar w:fldCharType="begin"/>
            </w:r>
            <w:r>
              <w:instrText xml:space="preserve"> REF санпин_уборка_21 \r \h </w:instrText>
            </w:r>
            <w:r w:rsidR="00E101BD">
              <w:fldChar w:fldCharType="separate"/>
            </w:r>
            <w:r w:rsidR="009F144F">
              <w:t>37</w:t>
            </w:r>
            <w:r w:rsidR="00E101BD">
              <w:fldChar w:fldCharType="end"/>
            </w:r>
            <w:r>
              <w:rPr>
                <w:lang w:val="en-US"/>
              </w:rPr>
              <w:t>]</w:t>
            </w:r>
          </w:p>
        </w:tc>
        <w:tc>
          <w:tcPr>
            <w:tcW w:w="0" w:type="auto"/>
            <w:vAlign w:val="center"/>
          </w:tcPr>
          <w:p w:rsidR="0094538D" w:rsidRPr="00A30BCC" w:rsidRDefault="00990AFF" w:rsidP="0044532B">
            <w:pPr>
              <w:pStyle w:val="220"/>
            </w:pPr>
            <w:r>
              <w:t>Не нормируется</w:t>
            </w:r>
          </w:p>
        </w:tc>
      </w:tr>
    </w:tbl>
    <w:p w:rsidR="00472927" w:rsidRDefault="00472927" w:rsidP="00472927">
      <w:pPr>
        <w:pStyle w:val="01"/>
      </w:pPr>
      <w:bookmarkStart w:id="112" w:name="_Toc512348381"/>
      <w:bookmarkEnd w:id="55"/>
      <w:bookmarkEnd w:id="56"/>
      <w:bookmarkEnd w:id="57"/>
      <w:bookmarkEnd w:id="62"/>
    </w:p>
    <w:p w:rsidR="007F5844" w:rsidRDefault="007F5844" w:rsidP="007F5844">
      <w:pPr>
        <w:pStyle w:val="143"/>
      </w:pPr>
      <w:bookmarkStart w:id="113" w:name="_Toc68642983"/>
      <w:r>
        <w:t>2.2.20Особенности проектирования в рамках комплексного развития территорий в целях расселения ветхого и аварийного жилья</w:t>
      </w:r>
      <w:bookmarkEnd w:id="113"/>
    </w:p>
    <w:p w:rsidR="007F5844" w:rsidRDefault="007F5844" w:rsidP="007F5844">
      <w:pPr>
        <w:pStyle w:val="01"/>
      </w:pPr>
      <w:r w:rsidRPr="007F5844">
        <w:t>Особенности проектирования в рамках комплексного развития территорий в целях расселения ветхого и аварийного жилья</w:t>
      </w:r>
      <w:r>
        <w:t xml:space="preserve"> приведены по </w:t>
      </w:r>
      <w:r w:rsidRPr="00C916F5">
        <w:t>Норматив</w:t>
      </w:r>
      <w:r>
        <w:t>ам</w:t>
      </w:r>
      <w:r w:rsidRPr="00C916F5">
        <w:t xml:space="preserve"> градостроительного проектирования Московской области</w:t>
      </w:r>
      <w:r w:rsidRPr="005F2889">
        <w:t>[</w:t>
      </w:r>
      <w:r w:rsidR="00E101BD">
        <w:rPr>
          <w:lang w:val="en-US"/>
        </w:rPr>
        <w:fldChar w:fldCharType="begin"/>
      </w:r>
      <w:r>
        <w:rPr>
          <w:lang w:val="en-US"/>
        </w:rPr>
        <w:instrText>REF</w:instrText>
      </w:r>
      <w:r w:rsidRPr="005F2889">
        <w:instrText xml:space="preserve"> рег_нормативы \</w:instrText>
      </w:r>
      <w:r>
        <w:rPr>
          <w:lang w:val="en-US"/>
        </w:rPr>
        <w:instrText>r</w:instrText>
      </w:r>
      <w:r w:rsidRPr="005F2889">
        <w:instrText xml:space="preserve"> \</w:instrText>
      </w:r>
      <w:r>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Pr="005F2889">
        <w:t>]</w:t>
      </w:r>
      <w:r>
        <w:t>.</w:t>
      </w:r>
    </w:p>
    <w:p w:rsidR="00CB54BC" w:rsidRPr="00C916F5" w:rsidRDefault="00C2570C" w:rsidP="00841481">
      <w:pPr>
        <w:pStyle w:val="02"/>
      </w:pPr>
      <w:bookmarkStart w:id="114" w:name="_Toc512348382"/>
      <w:bookmarkStart w:id="115" w:name="_Toc68642984"/>
      <w:bookmarkEnd w:id="112"/>
      <w:r w:rsidRPr="00C916F5">
        <w:t>2.</w:t>
      </w:r>
      <w:r w:rsidR="00472927">
        <w:t>3</w:t>
      </w:r>
      <w:r w:rsidR="00CB54BC" w:rsidRPr="00C916F5">
        <w:t xml:space="preserve"> Термины и определения</w:t>
      </w:r>
      <w:bookmarkEnd w:id="114"/>
      <w:bookmarkEnd w:id="115"/>
    </w:p>
    <w:p w:rsidR="006047EA" w:rsidRPr="00165E38" w:rsidRDefault="006047EA" w:rsidP="006047EA">
      <w:pPr>
        <w:pStyle w:val="01"/>
      </w:pPr>
      <w:r w:rsidRPr="00165E38">
        <w:t xml:space="preserve">Термины и определения, используемые в настоящих местных нормативах градостроительного проектирования, соответствуют терминам и определениям, используемым в Градостроительном кодексе Российской Федерации, Федеральном законе от 06.10.2003 № 131-ФЗ </w:t>
      </w:r>
      <w:r>
        <w:t>«</w:t>
      </w:r>
      <w:r w:rsidRPr="00165E38">
        <w:t>Об общих принципах организации местного самоуправления Российской Федерации</w:t>
      </w:r>
      <w:r>
        <w:t>»</w:t>
      </w:r>
      <w:r w:rsidRPr="00165E38">
        <w:t xml:space="preserve">, СП 42.13330.2016 </w:t>
      </w:r>
      <w:r>
        <w:t>«</w:t>
      </w:r>
      <w:r w:rsidRPr="00165E38">
        <w:t>СНиП 2.07.01-89* Градостроительство. Планировка и застройка городских и сельских поселений</w:t>
      </w:r>
      <w:r>
        <w:t>»</w:t>
      </w:r>
      <w:r w:rsidR="00472927">
        <w:t xml:space="preserve">, </w:t>
      </w:r>
      <w:r w:rsidR="00472927" w:rsidRPr="00C916F5">
        <w:t>Норматив</w:t>
      </w:r>
      <w:r w:rsidR="00472927">
        <w:t>ах</w:t>
      </w:r>
      <w:r w:rsidR="00472927" w:rsidRPr="00C916F5">
        <w:t xml:space="preserve"> градостроительного проектирования Московской области</w:t>
      </w:r>
      <w:r w:rsidR="00472927" w:rsidRPr="005F2889">
        <w:t>[</w:t>
      </w:r>
      <w:r w:rsidR="00E101BD">
        <w:rPr>
          <w:lang w:val="en-US"/>
        </w:rPr>
        <w:fldChar w:fldCharType="begin"/>
      </w:r>
      <w:r w:rsidR="00472927">
        <w:rPr>
          <w:lang w:val="en-US"/>
        </w:rPr>
        <w:instrText>REF</w:instrText>
      </w:r>
      <w:r w:rsidR="00472927" w:rsidRPr="005F2889">
        <w:instrText xml:space="preserve"> рег_нормативы \</w:instrText>
      </w:r>
      <w:r w:rsidR="00472927">
        <w:rPr>
          <w:lang w:val="en-US"/>
        </w:rPr>
        <w:instrText>r</w:instrText>
      </w:r>
      <w:r w:rsidR="00472927" w:rsidRPr="005F2889">
        <w:instrText xml:space="preserve"> \</w:instrText>
      </w:r>
      <w:r w:rsidR="00472927">
        <w:rPr>
          <w:lang w:val="en-US"/>
        </w:rPr>
        <w:instrText>h</w:instrText>
      </w:r>
      <w:r w:rsidR="00E101BD">
        <w:rPr>
          <w:lang w:val="en-US"/>
        </w:rPr>
      </w:r>
      <w:r w:rsidR="00E101BD">
        <w:rPr>
          <w:lang w:val="en-US"/>
        </w:rPr>
        <w:fldChar w:fldCharType="separate"/>
      </w:r>
      <w:r w:rsidR="009F144F" w:rsidRPr="009F144F">
        <w:t>17</w:t>
      </w:r>
      <w:r w:rsidR="00E101BD">
        <w:rPr>
          <w:lang w:val="en-US"/>
        </w:rPr>
        <w:fldChar w:fldCharType="end"/>
      </w:r>
      <w:r w:rsidR="00472927" w:rsidRPr="005F2889">
        <w:t>]</w:t>
      </w:r>
      <w:r w:rsidR="00472927">
        <w:t>,</w:t>
      </w:r>
      <w:r w:rsidRPr="00165E38">
        <w:t xml:space="preserve"> а также в прочих действующих законодательных и иных нормативно правовых актах.</w:t>
      </w:r>
    </w:p>
    <w:p w:rsidR="00CE697A" w:rsidRDefault="00CE697A" w:rsidP="00CE697A">
      <w:pPr>
        <w:pStyle w:val="02"/>
      </w:pPr>
      <w:bookmarkStart w:id="116" w:name="_Toc68642985"/>
      <w:r w:rsidRPr="00C916F5">
        <w:t>2.</w:t>
      </w:r>
      <w:r w:rsidR="00472927">
        <w:t>4</w:t>
      </w:r>
      <w:r>
        <w:t>П</w:t>
      </w:r>
      <w:r w:rsidRPr="00CE697A">
        <w:t>еречень нормативных правовых актов и иных документов, использованных при подготовке местных нормативов градостроительного проектирования</w:t>
      </w:r>
      <w:bookmarkEnd w:id="116"/>
    </w:p>
    <w:p w:rsidR="00326B1E" w:rsidRPr="000701EA" w:rsidRDefault="00E23E64" w:rsidP="00326B1E">
      <w:pPr>
        <w:pStyle w:val="a"/>
      </w:pPr>
      <w:bookmarkStart w:id="117" w:name="гркрф"/>
      <w:r>
        <w:t>«</w:t>
      </w:r>
      <w:r w:rsidRPr="00525D05">
        <w:t>Градостроитель</w:t>
      </w:r>
      <w:r>
        <w:t>ный кодекс Российской Федерации»</w:t>
      </w:r>
      <w:r w:rsidRPr="00525D05">
        <w:t xml:space="preserve"> от 29.12.2004</w:t>
      </w:r>
      <w:r>
        <w:t xml:space="preserve"> №</w:t>
      </w:r>
      <w:r w:rsidRPr="00525D05">
        <w:t xml:space="preserve"> 190-ФЗ (ред. от 23.04.2018)</w:t>
      </w:r>
      <w:bookmarkEnd w:id="117"/>
    </w:p>
    <w:p w:rsidR="000701EA" w:rsidRPr="00800919" w:rsidRDefault="000701EA" w:rsidP="00326B1E">
      <w:pPr>
        <w:pStyle w:val="a"/>
      </w:pPr>
      <w:bookmarkStart w:id="118" w:name="тех_регл_пожар"/>
      <w:r w:rsidRPr="0003008C">
        <w:lastRenderedPageBreak/>
        <w:t>Федеральный зак</w:t>
      </w:r>
      <w:r>
        <w:t>он</w:t>
      </w:r>
      <w:r w:rsidRPr="0003008C">
        <w:t xml:space="preserve"> от 22.07.2008 N 123-ФЗ</w:t>
      </w:r>
      <w:r>
        <w:t xml:space="preserve"> «</w:t>
      </w:r>
      <w:r w:rsidRPr="0003008C">
        <w:t>Технический регламент о тр</w:t>
      </w:r>
      <w:r>
        <w:t>ебованиях пожарной безопасности»</w:t>
      </w:r>
      <w:bookmarkEnd w:id="118"/>
    </w:p>
    <w:p w:rsidR="00800919" w:rsidRPr="002774E4" w:rsidRDefault="00800919" w:rsidP="00800919">
      <w:pPr>
        <w:pStyle w:val="a"/>
      </w:pPr>
      <w:bookmarkStart w:id="119" w:name="фз_о_погребении"/>
      <w:r>
        <w:t xml:space="preserve">Федеральный закон </w:t>
      </w:r>
      <w:r w:rsidRPr="00800919">
        <w:t xml:space="preserve">от 12.01.1996 </w:t>
      </w:r>
      <w:r>
        <w:t>№</w:t>
      </w:r>
      <w:r w:rsidRPr="00800919">
        <w:t xml:space="preserve"> 8-ФЗ</w:t>
      </w:r>
      <w:r>
        <w:t xml:space="preserve"> «О погребении и похоронном деле»</w:t>
      </w:r>
      <w:bookmarkEnd w:id="119"/>
    </w:p>
    <w:p w:rsidR="002774E4" w:rsidRDefault="002774E4" w:rsidP="00800919">
      <w:pPr>
        <w:pStyle w:val="a"/>
      </w:pPr>
      <w:bookmarkStart w:id="120" w:name="фз_о_связи"/>
      <w:r w:rsidRPr="002F5A19">
        <w:t xml:space="preserve">Федеральный закон </w:t>
      </w:r>
      <w:r>
        <w:t>от 07.07.2003 №</w:t>
      </w:r>
      <w:r w:rsidRPr="002F5A19">
        <w:t xml:space="preserve"> 126-ФЗ</w:t>
      </w:r>
      <w:r>
        <w:t xml:space="preserve"> «О связи»</w:t>
      </w:r>
      <w:bookmarkEnd w:id="120"/>
    </w:p>
    <w:p w:rsidR="00B17655" w:rsidRPr="00BE687A" w:rsidRDefault="00B17655" w:rsidP="00800919">
      <w:pPr>
        <w:pStyle w:val="a"/>
      </w:pPr>
      <w:r>
        <w:t>Ф</w:t>
      </w:r>
      <w:bookmarkStart w:id="121" w:name="фз_131"/>
      <w:r>
        <w:t>едеральный закон</w:t>
      </w:r>
      <w:r w:rsidRPr="00C916F5">
        <w:t xml:space="preserve"> от 06.10.2003 № 131-ФЗ «Об общих принципах организации местного самоуправления Российской Федерации</w:t>
      </w:r>
      <w:bookmarkEnd w:id="121"/>
      <w:r w:rsidRPr="00C916F5">
        <w:t>»</w:t>
      </w:r>
    </w:p>
    <w:p w:rsidR="00BE687A" w:rsidRDefault="00BE687A" w:rsidP="00326B1E">
      <w:pPr>
        <w:pStyle w:val="a"/>
      </w:pPr>
      <w:bookmarkStart w:id="122" w:name="приказ_минздрав"/>
      <w:r>
        <w:t>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bookmarkEnd w:id="122"/>
    </w:p>
    <w:p w:rsidR="00B7039B" w:rsidRPr="00B7039B" w:rsidRDefault="00B7039B" w:rsidP="00B7039B">
      <w:pPr>
        <w:pStyle w:val="a"/>
      </w:pPr>
      <w:r w:rsidRPr="00B7039B">
        <w:t>П</w:t>
      </w:r>
      <w:bookmarkStart w:id="123" w:name="приказ_мвд"/>
      <w:r w:rsidRPr="00B7039B">
        <w:t>риказ Министерства внутренних дел Российской Федерации от 29.03.2019 г. № 205 «О несении службы участковым уполномоченным полиции на обслуживаемом административном участке и организации этой деятельности</w:t>
      </w:r>
      <w:bookmarkEnd w:id="123"/>
      <w:r w:rsidRPr="00B7039B">
        <w:t>»</w:t>
      </w:r>
    </w:p>
    <w:p w:rsidR="00604308" w:rsidRDefault="00604308" w:rsidP="00326B1E">
      <w:pPr>
        <w:pStyle w:val="a"/>
      </w:pPr>
      <w:bookmarkStart w:id="124" w:name="методич_культура"/>
      <w:r>
        <w:t>Распоряжение Министерство культуры Российской Федерации от 02.08.2017 года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24"/>
    </w:p>
    <w:p w:rsidR="008F0A85" w:rsidRDefault="008F0A85" w:rsidP="008F0A85">
      <w:pPr>
        <w:pStyle w:val="a"/>
        <w:suppressAutoHyphens/>
        <w:contextualSpacing/>
      </w:pPr>
      <w:r w:rsidRPr="008E08EE">
        <w:t>Р</w:t>
      </w:r>
      <w:bookmarkStart w:id="125" w:name="распоряж_минтранспорта"/>
      <w:r w:rsidRPr="008E08EE">
        <w:t>аспоряжение Министерства транспорта РФ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bookmarkEnd w:id="125"/>
    </w:p>
    <w:p w:rsidR="009108EC" w:rsidRPr="00C500E1" w:rsidRDefault="009108EC" w:rsidP="00326B1E">
      <w:pPr>
        <w:pStyle w:val="a"/>
      </w:pPr>
      <w:bookmarkStart w:id="126" w:name="методич_образование"/>
      <w:r>
        <w:t>Письмо Минобрнауки России от 04.05.2016 № АК-950/02(ред. от 08.08.2016)«О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 Минобрнауки России 04.05.2016 № АК-15/02вн)</w:t>
      </w:r>
      <w:bookmarkEnd w:id="126"/>
    </w:p>
    <w:p w:rsidR="00C500E1" w:rsidRDefault="00C500E1" w:rsidP="00326B1E">
      <w:pPr>
        <w:pStyle w:val="a"/>
      </w:pPr>
      <w:bookmarkStart w:id="127" w:name="метод_рекоменд_мчс"/>
      <w:r>
        <w:t>Методические рекомендации МЧС органам местного самоуправления по реализации Федерального закона от 6 октября 2003 г. №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bookmarkEnd w:id="127"/>
    </w:p>
    <w:p w:rsidR="006C5766" w:rsidRPr="00326B1E" w:rsidRDefault="006C5766" w:rsidP="00326B1E">
      <w:pPr>
        <w:pStyle w:val="a"/>
      </w:pPr>
      <w:bookmarkStart w:id="128" w:name="почта"/>
      <w:r w:rsidRPr="00C916F5">
        <w:t>Приказ Минсвязи СССР от 27.04.1981 г. № 178 «О введении нормативов развития и размещения в городах и сельской местности сети отделений и пунктов почтовой связи системы Министерства связи СССР»</w:t>
      </w:r>
      <w:bookmarkEnd w:id="128"/>
    </w:p>
    <w:p w:rsidR="009631A5" w:rsidRDefault="009631A5" w:rsidP="00326B1E">
      <w:pPr>
        <w:pStyle w:val="a"/>
      </w:pPr>
      <w:bookmarkStart w:id="129" w:name="жил_фонд_муницип"/>
      <w:r>
        <w:t>Закон</w:t>
      </w:r>
      <w:r w:rsidRPr="00C916F5">
        <w:t xml:space="preserve"> Московской области от 28.12.2006 г. № 257/2006-ОЗ «О порядке предоставления жилых помещений специализированного жилищного фонда Московской области»</w:t>
      </w:r>
      <w:r w:rsidR="008C3ECE" w:rsidRPr="00C916F5">
        <w:t>(с изм. на 27.12.2017 г.)</w:t>
      </w:r>
      <w:bookmarkEnd w:id="129"/>
    </w:p>
    <w:p w:rsidR="00B17655" w:rsidRDefault="00B17655" w:rsidP="00326B1E">
      <w:pPr>
        <w:pStyle w:val="a"/>
      </w:pPr>
      <w:r>
        <w:t xml:space="preserve">Закон Московской области от 5 декабря 2014 года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w:t>
      </w:r>
      <w:r>
        <w:lastRenderedPageBreak/>
        <w:t>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rsidR="00BC702B" w:rsidRDefault="00BC702B" w:rsidP="00BC702B">
      <w:pPr>
        <w:pStyle w:val="a"/>
      </w:pPr>
      <w:r>
        <w:t>З</w:t>
      </w:r>
      <w:bookmarkStart w:id="130" w:name="закон_МО_106"/>
      <w:r>
        <w:t>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bookmarkEnd w:id="130"/>
      <w:r>
        <w:t>»</w:t>
      </w:r>
    </w:p>
    <w:p w:rsidR="00BC702B" w:rsidRDefault="00BC702B" w:rsidP="00BC702B">
      <w:pPr>
        <w:pStyle w:val="a"/>
      </w:pPr>
      <w:r>
        <w:t>З</w:t>
      </w:r>
      <w:bookmarkStart w:id="131" w:name="закон_МО_107"/>
      <w:r>
        <w:t>акон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bookmarkEnd w:id="131"/>
      <w:r>
        <w:t>»</w:t>
      </w:r>
    </w:p>
    <w:p w:rsidR="00326B1E" w:rsidRPr="0096692F" w:rsidRDefault="00FE3ECF" w:rsidP="00326B1E">
      <w:pPr>
        <w:pStyle w:val="a"/>
      </w:pPr>
      <w:bookmarkStart w:id="132" w:name="рег_нормативы"/>
      <w:r w:rsidRPr="00C916F5">
        <w:t xml:space="preserve">Постановление Правительства Московской области </w:t>
      </w:r>
      <w:r>
        <w:rPr>
          <w:color w:val="000000"/>
        </w:rPr>
        <w:t>от 17.08.2015 № 713/30</w:t>
      </w:r>
      <w:r w:rsidRPr="00C916F5">
        <w:t>«Об утверждении нормативов градостроительного проектирования Московской области»</w:t>
      </w:r>
      <w:r w:rsidRPr="00C916F5">
        <w:rPr>
          <w:color w:val="000000"/>
        </w:rPr>
        <w:t xml:space="preserve">(с изм. на </w:t>
      </w:r>
      <w:r w:rsidR="008058CB">
        <w:rPr>
          <w:color w:val="000000"/>
        </w:rPr>
        <w:t>22</w:t>
      </w:r>
      <w:r w:rsidRPr="00C916F5">
        <w:rPr>
          <w:color w:val="000000"/>
        </w:rPr>
        <w:t>.</w:t>
      </w:r>
      <w:r w:rsidR="008058CB">
        <w:rPr>
          <w:color w:val="000000"/>
        </w:rPr>
        <w:t>12</w:t>
      </w:r>
      <w:r w:rsidRPr="00C916F5">
        <w:rPr>
          <w:color w:val="000000"/>
        </w:rPr>
        <w:t>.20</w:t>
      </w:r>
      <w:r w:rsidR="008058CB">
        <w:rPr>
          <w:color w:val="000000"/>
        </w:rPr>
        <w:t>20</w:t>
      </w:r>
      <w:r w:rsidRPr="00C916F5">
        <w:rPr>
          <w:color w:val="000000"/>
        </w:rPr>
        <w:t xml:space="preserve"> г.)</w:t>
      </w:r>
      <w:bookmarkEnd w:id="132"/>
    </w:p>
    <w:p w:rsidR="0096692F" w:rsidRDefault="0096692F" w:rsidP="0096692F">
      <w:pPr>
        <w:pStyle w:val="a"/>
      </w:pPr>
      <w:bookmarkStart w:id="133" w:name="территор_схема_отходы_МО"/>
      <w:r w:rsidRPr="00C916F5">
        <w:t>Постановление Правительства Московской области</w:t>
      </w:r>
      <w:r>
        <w:t xml:space="preserve"> от 22 декабря 2016 года № 984/47 «Об утверждении территориальной схемы обращения с отходами, в том числе твердыми коммунальными отходами, Московской области»</w:t>
      </w:r>
      <w:r w:rsidRPr="0096692F">
        <w:t xml:space="preserve"> (с изменениями на 19 марта 2018 года)</w:t>
      </w:r>
      <w:bookmarkEnd w:id="133"/>
    </w:p>
    <w:p w:rsidR="007656DC" w:rsidRDefault="007656DC" w:rsidP="0096692F">
      <w:pPr>
        <w:pStyle w:val="a"/>
      </w:pPr>
      <w:bookmarkStart w:id="134" w:name="постановление_нормы_газ"/>
      <w:r>
        <w:t>Постановление</w:t>
      </w:r>
      <w:r w:rsidRPr="00C916F5">
        <w:t xml:space="preserve"> Правительства Московской области от 09.11.2006 г. № 1047/43 «Об утверждении нормативов потребления природного газа населением при отсутствии приборов учета газа» (с изменениями на 07.11.2017 г.)</w:t>
      </w:r>
      <w:bookmarkEnd w:id="134"/>
    </w:p>
    <w:p w:rsidR="00F712D7" w:rsidRDefault="00F712D7" w:rsidP="00F712D7">
      <w:pPr>
        <w:pStyle w:val="a"/>
      </w:pPr>
      <w:bookmarkStart w:id="135" w:name="охр_жизни_на_водных_объектах"/>
      <w:r>
        <w:t>Постановление Правительства Московской области от 28.09.2007 г. № 732/21 «О правилах охраны жизни людей на водных объектах в Московской области»</w:t>
      </w:r>
      <w:bookmarkEnd w:id="135"/>
    </w:p>
    <w:p w:rsidR="00CC1140" w:rsidRDefault="00CC1140" w:rsidP="00F712D7">
      <w:pPr>
        <w:pStyle w:val="a"/>
      </w:pPr>
      <w:bookmarkStart w:id="136" w:name="обеспеч_торг_объектами"/>
      <w:r w:rsidRPr="00C916F5">
        <w:t>Постановление Правительства Московской области от 28.03.2017 г. № 221/10 «О нормативах минимальной обеспеченности населения Московской области площадью торговых объектов»</w:t>
      </w:r>
      <w:bookmarkEnd w:id="136"/>
    </w:p>
    <w:p w:rsidR="00A660BF" w:rsidRDefault="00A660BF" w:rsidP="00F712D7">
      <w:pPr>
        <w:pStyle w:val="a"/>
      </w:pPr>
      <w:r>
        <w:t>П</w:t>
      </w:r>
      <w:bookmarkStart w:id="137" w:name="схема_тко_МО"/>
      <w:r w:rsidRPr="00A660BF">
        <w:t>остановлени</w:t>
      </w:r>
      <w:r>
        <w:t>е</w:t>
      </w:r>
      <w:r w:rsidRPr="00A660BF">
        <w:t xml:space="preserve"> Правительства Московской области от 22.12.2016 № 984/47 «Об утверждении территориальной схемы обращения с отходами, в том числе твердыми коммунальными отходами, Московской области</w:t>
      </w:r>
      <w:bookmarkEnd w:id="137"/>
      <w:r w:rsidRPr="00A660BF">
        <w:t>»</w:t>
      </w:r>
    </w:p>
    <w:p w:rsidR="004A2D91" w:rsidRDefault="004A2D91" w:rsidP="00F712D7">
      <w:pPr>
        <w:pStyle w:val="a"/>
      </w:pPr>
      <w:r w:rsidRPr="004A2D91">
        <w:t>Р</w:t>
      </w:r>
      <w:bookmarkStart w:id="138" w:name="пзз"/>
      <w:r w:rsidRPr="004A2D91">
        <w:t xml:space="preserve">ешение Совета депутатов городского округа </w:t>
      </w:r>
      <w:r>
        <w:t>В</w:t>
      </w:r>
      <w:r w:rsidRPr="004A2D91">
        <w:t xml:space="preserve">оскресенск </w:t>
      </w:r>
      <w:r>
        <w:t>М</w:t>
      </w:r>
      <w:r w:rsidRPr="004A2D91">
        <w:t>осковской областиот 20</w:t>
      </w:r>
      <w:r>
        <w:t>.12.</w:t>
      </w:r>
      <w:r w:rsidRPr="004A2D91">
        <w:t>2019 г</w:t>
      </w:r>
      <w:r>
        <w:t>.№ </w:t>
      </w:r>
      <w:r w:rsidRPr="004A2D91">
        <w:t>74/8</w:t>
      </w:r>
      <w:r>
        <w:t xml:space="preserve"> «</w:t>
      </w:r>
      <w:r w:rsidRPr="004A2D91">
        <w:t>Об утверждении Правил землепользования и застройки территории (части территории) городского округа Воскресенск Московской области</w:t>
      </w:r>
      <w:bookmarkEnd w:id="138"/>
      <w:r>
        <w:t>»</w:t>
      </w:r>
    </w:p>
    <w:p w:rsidR="00E23E64" w:rsidRDefault="00E23E64" w:rsidP="00326B1E">
      <w:pPr>
        <w:pStyle w:val="a"/>
      </w:pPr>
      <w:bookmarkStart w:id="139" w:name="сп_42"/>
      <w:r w:rsidRPr="006E3A9D">
        <w:t>СП 42.13330.2016 «Градостроительство. Планировка и застройка городских и сельских поселений. Актуализированная редакция СНиП 2.07.01-89*»</w:t>
      </w:r>
      <w:bookmarkEnd w:id="139"/>
    </w:p>
    <w:p w:rsidR="00CA5183" w:rsidRPr="00525D05" w:rsidRDefault="00CA5183" w:rsidP="00CA5183">
      <w:pPr>
        <w:pStyle w:val="a"/>
      </w:pPr>
      <w:bookmarkStart w:id="140" w:name="сп_мосты_и_трубы"/>
      <w:r w:rsidRPr="00525D05">
        <w:t xml:space="preserve">СП 35.13330.2011 </w:t>
      </w:r>
      <w:r>
        <w:t>«</w:t>
      </w:r>
      <w:r w:rsidRPr="00525D05">
        <w:t xml:space="preserve">Мосты и трубы. Актуализированная редакция </w:t>
      </w:r>
      <w:r>
        <w:t>СНиП 2.05.03-84* (с Изменением №</w:t>
      </w:r>
      <w:r w:rsidRPr="00525D05">
        <w:t xml:space="preserve"> 1)</w:t>
      </w:r>
      <w:r>
        <w:t>»</w:t>
      </w:r>
      <w:bookmarkEnd w:id="140"/>
    </w:p>
    <w:p w:rsidR="00CA5183" w:rsidRPr="00ED6932" w:rsidRDefault="00CA5183" w:rsidP="00CA5183">
      <w:pPr>
        <w:pStyle w:val="a"/>
      </w:pPr>
      <w:bookmarkStart w:id="141" w:name="сп_тоннели"/>
      <w:r w:rsidRPr="00525D05">
        <w:t xml:space="preserve">СП 122.13330.2012 </w:t>
      </w:r>
      <w:r>
        <w:t>«</w:t>
      </w:r>
      <w:r w:rsidRPr="00525D05">
        <w:t>Тоннели железнодорожные и автодорожные. Актуализированная редакц</w:t>
      </w:r>
      <w:r>
        <w:t>ия СНиП 32-04-97 (с Изменением №</w:t>
      </w:r>
      <w:r w:rsidRPr="00525D05">
        <w:t xml:space="preserve"> 1)</w:t>
      </w:r>
      <w:r>
        <w:t>»</w:t>
      </w:r>
      <w:bookmarkEnd w:id="141"/>
    </w:p>
    <w:p w:rsidR="00ED6932" w:rsidRDefault="00ED6932" w:rsidP="00CA5183">
      <w:pPr>
        <w:pStyle w:val="a"/>
      </w:pPr>
      <w:bookmarkStart w:id="142" w:name="сп_тепловая_защита_зданий"/>
      <w:r w:rsidRPr="004C2E8A">
        <w:t xml:space="preserve">СП 50.13330.2012 </w:t>
      </w:r>
      <w:r>
        <w:t>«</w:t>
      </w:r>
      <w:r w:rsidRPr="004C2E8A">
        <w:t>Тепловая защита зданий. Актуализированная редакция СНиП 23-02-2003</w:t>
      </w:r>
      <w:r>
        <w:t>»</w:t>
      </w:r>
      <w:bookmarkEnd w:id="142"/>
    </w:p>
    <w:p w:rsidR="00ED6932" w:rsidRPr="001A65A0" w:rsidRDefault="00ED6932" w:rsidP="00CA5183">
      <w:pPr>
        <w:pStyle w:val="a"/>
      </w:pPr>
      <w:bookmarkStart w:id="143" w:name="сп_внут_водопр"/>
      <w:r w:rsidRPr="00044C7F">
        <w:t xml:space="preserve">СП 30.13330.2016 </w:t>
      </w:r>
      <w:r>
        <w:t>«</w:t>
      </w:r>
      <w:r w:rsidRPr="00044C7F">
        <w:t>Внутренний водопровод и канализация зданий. Актуализированная редакция СНиП 2.04.01-85* (с Поправкой)</w:t>
      </w:r>
      <w:r>
        <w:t>»</w:t>
      </w:r>
      <w:bookmarkEnd w:id="143"/>
    </w:p>
    <w:p w:rsidR="001A65A0" w:rsidRPr="00C500E1" w:rsidRDefault="001A65A0" w:rsidP="001A65A0">
      <w:pPr>
        <w:pStyle w:val="a"/>
      </w:pPr>
      <w:bookmarkStart w:id="144" w:name="сп_проект_монтаж_электроуст"/>
      <w:r w:rsidRPr="001A65A0">
        <w:t xml:space="preserve">СП 31-110-2003 </w:t>
      </w:r>
      <w:r>
        <w:t>«</w:t>
      </w:r>
      <w:r w:rsidRPr="001A65A0">
        <w:t>Проектирование и монтаж электроустановок жилых и общественных зданий</w:t>
      </w:r>
      <w:r>
        <w:t>»</w:t>
      </w:r>
      <w:bookmarkEnd w:id="144"/>
    </w:p>
    <w:p w:rsidR="00C500E1" w:rsidRPr="003E7C52" w:rsidRDefault="00C500E1" w:rsidP="001A65A0">
      <w:pPr>
        <w:pStyle w:val="a"/>
      </w:pPr>
      <w:bookmarkStart w:id="145" w:name="сп_защитн_сооруж"/>
      <w:r w:rsidRPr="000358B9">
        <w:lastRenderedPageBreak/>
        <w:t xml:space="preserve">СП 88.13330.2014 </w:t>
      </w:r>
      <w:r>
        <w:t>«</w:t>
      </w:r>
      <w:r w:rsidRPr="000358B9">
        <w:t>Защитные сооружения гражданской обороны. Актуализированная редакция СНиП II-11-77* (с Изменением N 1)</w:t>
      </w:r>
      <w:r>
        <w:t>»</w:t>
      </w:r>
      <w:bookmarkEnd w:id="145"/>
    </w:p>
    <w:p w:rsidR="003E7C52" w:rsidRPr="00784E25" w:rsidRDefault="003E7C52" w:rsidP="001A65A0">
      <w:pPr>
        <w:pStyle w:val="a"/>
      </w:pPr>
      <w:bookmarkStart w:id="146" w:name="сп_малоэтажн_строит"/>
      <w:r w:rsidRPr="00F416B4">
        <w:t xml:space="preserve">СП 30-102-99 </w:t>
      </w:r>
      <w:r>
        <w:t>«</w:t>
      </w:r>
      <w:r w:rsidRPr="00F416B4">
        <w:t>Планировка и застройка территорий малоэтажного жилищного строительства</w:t>
      </w:r>
      <w:r>
        <w:t>»</w:t>
      </w:r>
      <w:bookmarkEnd w:id="146"/>
    </w:p>
    <w:p w:rsidR="00784E25" w:rsidRDefault="00784E25" w:rsidP="001A65A0">
      <w:pPr>
        <w:pStyle w:val="a"/>
      </w:pPr>
      <w:bookmarkStart w:id="147" w:name="сп_связь"/>
      <w:r w:rsidRPr="0050150C">
        <w:t xml:space="preserve">СП 134.13330.2012 </w:t>
      </w:r>
      <w:r>
        <w:t>«</w:t>
      </w:r>
      <w:r w:rsidRPr="0050150C">
        <w:t>Системы электросвязи зданий и сооружений. Основные положения проектирования (с Изменением N 1)</w:t>
      </w:r>
      <w:r>
        <w:t>»</w:t>
      </w:r>
      <w:bookmarkEnd w:id="147"/>
    </w:p>
    <w:p w:rsidR="00844D0D" w:rsidRDefault="00844D0D" w:rsidP="001A65A0">
      <w:pPr>
        <w:pStyle w:val="a"/>
      </w:pPr>
      <w:bookmarkStart w:id="148" w:name="сп_маломоб_группы_нас"/>
      <w:r w:rsidRPr="00AD358C">
        <w:t xml:space="preserve">СП 59.13330.2016 </w:t>
      </w:r>
      <w:r>
        <w:t>«</w:t>
      </w:r>
      <w:r w:rsidRPr="00AD358C">
        <w:t>Доступность зданий и сооружений для маломобильных групп населения. Актуализированная редакция СНиП 35-01-2001</w:t>
      </w:r>
      <w:r>
        <w:t>»</w:t>
      </w:r>
      <w:bookmarkEnd w:id="148"/>
    </w:p>
    <w:p w:rsidR="00562C29" w:rsidRDefault="00562C29" w:rsidP="009F144F">
      <w:pPr>
        <w:pStyle w:val="a"/>
      </w:pPr>
      <w:r>
        <w:t>С</w:t>
      </w:r>
      <w:bookmarkStart w:id="149" w:name="сп_театры"/>
      <w:r>
        <w:t>П 309.1325800.2017 «Здания театрально-зрелищные. Правила проектирования</w:t>
      </w:r>
      <w:bookmarkEnd w:id="149"/>
      <w:r>
        <w:t>»</w:t>
      </w:r>
    </w:p>
    <w:p w:rsidR="00EE4DC1" w:rsidRDefault="00EE4DC1" w:rsidP="009F144F">
      <w:pPr>
        <w:pStyle w:val="a"/>
      </w:pPr>
      <w:r>
        <w:t>СП 308.1325800.2017 «И</w:t>
      </w:r>
      <w:r w:rsidRPr="00B770DC">
        <w:t>справительные учреждения и центры уголовно-исполнительной системы</w:t>
      </w:r>
      <w:r>
        <w:t>»</w:t>
      </w:r>
    </w:p>
    <w:p w:rsidR="00A01D67" w:rsidRDefault="00A01D67" w:rsidP="00A01D67">
      <w:pPr>
        <w:pStyle w:val="a"/>
      </w:pPr>
      <w:bookmarkStart w:id="150" w:name="санпин_отдых_детей"/>
      <w:r>
        <w:t>СанПиН 2.4.4.3155-13 «</w:t>
      </w:r>
      <w:r w:rsidRPr="00A01D67">
        <w:t>Санитарно-эпидемиологические требования к устройству, содержанию и организации работы стационарных организа</w:t>
      </w:r>
      <w:r>
        <w:t>ций отдыха и оздоровления детей»</w:t>
      </w:r>
      <w:r w:rsidRPr="00A01D67">
        <w:t xml:space="preserve"> (с изменениями на 22 марта 2017 года)</w:t>
      </w:r>
      <w:bookmarkEnd w:id="150"/>
    </w:p>
    <w:p w:rsidR="00682516" w:rsidRDefault="00682516" w:rsidP="00682516">
      <w:pPr>
        <w:pStyle w:val="a"/>
      </w:pPr>
      <w:r w:rsidRPr="006F6336">
        <w:t>С</w:t>
      </w:r>
      <w:bookmarkStart w:id="151" w:name="санпин_уборка_21"/>
      <w:r w:rsidRPr="006F6336">
        <w:t>анПиН</w:t>
      </w:r>
      <w:r w:rsidRPr="008D709A">
        <w:t xml:space="preserve"> 2.1.3684-21</w:t>
      </w:r>
      <w: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bookmarkEnd w:id="151"/>
      <w:r>
        <w:t>»</w:t>
      </w:r>
    </w:p>
    <w:p w:rsidR="0065329B" w:rsidRDefault="0065329B" w:rsidP="00090B2E">
      <w:pPr>
        <w:pStyle w:val="a"/>
      </w:pPr>
      <w:bookmarkStart w:id="152" w:name="база_данны_показ_мо"/>
      <w:r w:rsidRPr="00F10447">
        <w:t>База данных показателей муниципальных образований</w:t>
      </w:r>
      <w:r>
        <w:t xml:space="preserve"> (Московская область): [Электронный ресурс] // Федеральная служба</w:t>
      </w:r>
      <w:r w:rsidRPr="00F10447">
        <w:t xml:space="preserve"> государственной статистики</w:t>
      </w:r>
      <w:r>
        <w:t xml:space="preserve">. URL: </w:t>
      </w:r>
      <w:r w:rsidR="00090B2E" w:rsidRPr="00090B2E">
        <w:t>http://www.gks.ru/dbscripts/munst/munst46/DBInet.cgi</w:t>
      </w:r>
      <w:r w:rsidR="00090B2E">
        <w:t xml:space="preserve">. (Дата обращения: </w:t>
      </w:r>
      <w:r w:rsidR="008A65D7" w:rsidRPr="008A65D7">
        <w:t>01</w:t>
      </w:r>
      <w:r w:rsidR="008A65D7">
        <w:t>.12</w:t>
      </w:r>
      <w:r>
        <w:t>.20</w:t>
      </w:r>
      <w:r w:rsidR="00DF0379">
        <w:t>20</w:t>
      </w:r>
      <w:r>
        <w:t>)</w:t>
      </w:r>
      <w:bookmarkEnd w:id="152"/>
    </w:p>
    <w:p w:rsidR="008A616A" w:rsidRPr="00CE697A" w:rsidRDefault="008A616A" w:rsidP="00A20A2C">
      <w:pPr>
        <w:pStyle w:val="a"/>
      </w:pPr>
      <w:bookmarkStart w:id="153" w:name="_Toc512348384"/>
      <w:r w:rsidRPr="00CE697A">
        <w:br w:type="page"/>
      </w:r>
    </w:p>
    <w:p w:rsidR="00CB54BC" w:rsidRPr="00C916F5" w:rsidRDefault="0013275F" w:rsidP="008C2652">
      <w:pPr>
        <w:pStyle w:val="1"/>
      </w:pPr>
      <w:bookmarkStart w:id="154" w:name="_Toc68642986"/>
      <w:r>
        <w:lastRenderedPageBreak/>
        <w:t>3</w:t>
      </w:r>
      <w:r w:rsidR="00CB54BC" w:rsidRPr="00C916F5">
        <w:t xml:space="preserve"> ПРАВИЛА И ОБЛАСТЬ ПРИМЕНЕНИЯ РАСЧЕТНЫХ ПОКАЗАТЕЛЕЙ, СОДЕРЖАЩИХСЯ В ОСНОВНОЙ ЧАСТИ ПРОЕКТА МЕСТНЫХ НОРМАТИВОВ ГРАДОСТРОИТЕЛЬНОГО ПРОЕКТИРОВАНИЯ </w:t>
      </w:r>
      <w:bookmarkEnd w:id="153"/>
      <w:r w:rsidR="00015B41">
        <w:t>ГОРОДСКОГО ОКРУГА ВОСКРЕСЕНСК</w:t>
      </w:r>
      <w:r w:rsidR="001F2793" w:rsidRPr="00C916F5">
        <w:t>МОСКОВСКОЙ ОБЛАСТИ</w:t>
      </w:r>
      <w:bookmarkEnd w:id="154"/>
    </w:p>
    <w:p w:rsidR="001B2FFA" w:rsidRPr="009B1FB3" w:rsidRDefault="001B2FFA" w:rsidP="001B2FFA">
      <w:pPr>
        <w:pStyle w:val="01"/>
        <w:rPr>
          <w:lang w:eastAsia="ru-RU"/>
        </w:rPr>
      </w:pPr>
      <w:r>
        <w:rPr>
          <w:lang w:eastAsia="ru-RU"/>
        </w:rPr>
        <w:t>3</w:t>
      </w:r>
      <w:r w:rsidRPr="009B1FB3">
        <w:rPr>
          <w:lang w:eastAsia="ru-RU"/>
        </w:rPr>
        <w:t>.1. Действие расчетных показателей местных нормативов градостроительного проектирования</w:t>
      </w:r>
      <w:r w:rsidR="0093783B">
        <w:rPr>
          <w:lang w:eastAsia="ru-RU"/>
        </w:rPr>
        <w:t xml:space="preserve"> (далее также – местных нормативов)</w:t>
      </w:r>
      <w:r w:rsidRPr="009B1FB3">
        <w:rPr>
          <w:lang w:eastAsia="ru-RU"/>
        </w:rPr>
        <w:t xml:space="preserve"> распространяется на всю территорию </w:t>
      </w:r>
      <w:r w:rsidR="00015B41">
        <w:rPr>
          <w:lang w:eastAsia="ru-RU"/>
        </w:rPr>
        <w:t>городского округа Воскресенск</w:t>
      </w:r>
      <w:r w:rsidRPr="009B1FB3">
        <w:rPr>
          <w:lang w:eastAsia="ru-RU"/>
        </w:rPr>
        <w:t xml:space="preserve"> Московской области, на правоотношения, возникшие после утверждения настоящих местных нормативов.</w:t>
      </w:r>
    </w:p>
    <w:p w:rsidR="001B2FFA" w:rsidRPr="009B1FB3" w:rsidRDefault="001B2FFA" w:rsidP="001B2FFA">
      <w:pPr>
        <w:pStyle w:val="01"/>
        <w:rPr>
          <w:lang w:eastAsia="ru-RU"/>
        </w:rPr>
      </w:pPr>
      <w:r>
        <w:rPr>
          <w:lang w:eastAsia="ru-RU"/>
        </w:rPr>
        <w:t>3</w:t>
      </w:r>
      <w:r w:rsidRPr="009B1FB3">
        <w:rPr>
          <w:lang w:eastAsia="ru-RU"/>
        </w:rPr>
        <w:t>.2.Область применения расчетных показателей, содержащихся в основной части местных нормативов распространяется на:</w:t>
      </w:r>
    </w:p>
    <w:p w:rsidR="001B2FFA" w:rsidRPr="009B1FB3" w:rsidRDefault="001B2FFA" w:rsidP="001B2FFA">
      <w:pPr>
        <w:pStyle w:val="010"/>
        <w:rPr>
          <w:lang w:eastAsia="ru-RU"/>
        </w:rPr>
      </w:pPr>
      <w:r w:rsidRPr="009B1FB3">
        <w:rPr>
          <w:lang w:eastAsia="ru-RU"/>
        </w:rPr>
        <w:t xml:space="preserve">подготовку, согласование, утверждение генерального плана </w:t>
      </w:r>
      <w:r w:rsidR="00015B41">
        <w:rPr>
          <w:lang w:eastAsia="ru-RU"/>
        </w:rPr>
        <w:t>городского округа Воскресенск</w:t>
      </w:r>
      <w:r w:rsidRPr="009B1FB3">
        <w:rPr>
          <w:lang w:eastAsia="ru-RU"/>
        </w:rPr>
        <w:t>, внесение изменений в него;</w:t>
      </w:r>
    </w:p>
    <w:p w:rsidR="001B2FFA" w:rsidRPr="009B1FB3" w:rsidRDefault="001B2FFA" w:rsidP="001B2FFA">
      <w:pPr>
        <w:pStyle w:val="010"/>
        <w:rPr>
          <w:lang w:eastAsia="ru-RU"/>
        </w:rPr>
      </w:pPr>
      <w:r w:rsidRPr="009B1FB3">
        <w:rPr>
          <w:lang w:eastAsia="ru-RU"/>
        </w:rPr>
        <w:t>подготовку, утверждение документации по планировке территории;</w:t>
      </w:r>
    </w:p>
    <w:p w:rsidR="001B2FFA" w:rsidRPr="009B1FB3" w:rsidRDefault="001B2FFA" w:rsidP="001B2FFA">
      <w:pPr>
        <w:pStyle w:val="010"/>
        <w:rPr>
          <w:lang w:eastAsia="ru-RU"/>
        </w:rPr>
      </w:pPr>
      <w:r w:rsidRPr="009B1FB3">
        <w:rPr>
          <w:lang w:eastAsia="ru-RU"/>
        </w:rPr>
        <w:t>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1B2FFA" w:rsidRPr="009B1FB3" w:rsidRDefault="001B2FFA" w:rsidP="001B2FFA">
      <w:pPr>
        <w:pStyle w:val="010"/>
        <w:rPr>
          <w:lang w:eastAsia="ru-RU"/>
        </w:rPr>
      </w:pPr>
      <w:r w:rsidRPr="009B1FB3">
        <w:rPr>
          <w:lang w:eastAsia="ru-RU"/>
        </w:rPr>
        <w:t>определение условий аукционов на право заключить договор о развитии застроенной территории;</w:t>
      </w:r>
    </w:p>
    <w:p w:rsidR="001B2FFA" w:rsidRPr="009B1FB3" w:rsidRDefault="001B2FFA" w:rsidP="001B2FFA">
      <w:pPr>
        <w:pStyle w:val="010"/>
        <w:rPr>
          <w:lang w:eastAsia="ru-RU"/>
        </w:rPr>
      </w:pPr>
      <w:r w:rsidRPr="009B1FB3">
        <w:rPr>
          <w:lang w:eastAsia="ru-RU"/>
        </w:rPr>
        <w:t xml:space="preserve">разработку и утверждение программ комплексного развития систем коммунальной, социальной и транспортной инфраструктур </w:t>
      </w:r>
      <w:r w:rsidR="00015B41">
        <w:rPr>
          <w:lang w:eastAsia="ru-RU"/>
        </w:rPr>
        <w:t>городского округа Воскресенск</w:t>
      </w:r>
      <w:r w:rsidRPr="009B1FB3">
        <w:rPr>
          <w:lang w:eastAsia="ru-RU"/>
        </w:rPr>
        <w:t>;</w:t>
      </w:r>
    </w:p>
    <w:p w:rsidR="001B2FFA" w:rsidRPr="009B1FB3" w:rsidRDefault="001B2FFA" w:rsidP="001B2FFA">
      <w:pPr>
        <w:pStyle w:val="010"/>
        <w:rPr>
          <w:lang w:eastAsia="ru-RU"/>
        </w:rPr>
      </w:pPr>
      <w:r w:rsidRPr="009B1FB3">
        <w:rPr>
          <w:lang w:eastAsia="ru-RU"/>
        </w:rPr>
        <w:t>подготовку градостроительного плана земельного участка;</w:t>
      </w:r>
    </w:p>
    <w:p w:rsidR="001B2FFA" w:rsidRPr="009B1FB3" w:rsidRDefault="001B2FFA" w:rsidP="001B2FFA">
      <w:pPr>
        <w:pStyle w:val="010"/>
        <w:rPr>
          <w:lang w:eastAsia="ru-RU"/>
        </w:rPr>
      </w:pPr>
      <w:r w:rsidRPr="009B1FB3">
        <w:rPr>
          <w:lang w:eastAsia="ru-RU"/>
        </w:rPr>
        <w:t>подготовку, утверждение правил землепользования и застройки городского округа и внесение изменений в них, в случае применения в градостроительных регламентах отсылочных норм на местные нормативы.</w:t>
      </w:r>
    </w:p>
    <w:p w:rsidR="001B2FFA" w:rsidRPr="009B1FB3" w:rsidRDefault="001B2FFA" w:rsidP="001B2FFA">
      <w:pPr>
        <w:pStyle w:val="01"/>
        <w:rPr>
          <w:lang w:eastAsia="ru-RU"/>
        </w:rPr>
      </w:pPr>
      <w:r>
        <w:rPr>
          <w:lang w:eastAsia="ru-RU"/>
        </w:rPr>
        <w:t>3</w:t>
      </w:r>
      <w:r w:rsidRPr="009B1FB3">
        <w:rPr>
          <w:lang w:eastAsia="ru-RU"/>
        </w:rPr>
        <w:t xml:space="preserve">.3.На территории </w:t>
      </w:r>
      <w:r w:rsidR="00015B41">
        <w:rPr>
          <w:lang w:eastAsia="ru-RU"/>
        </w:rPr>
        <w:t>городского округа Воскресенск</w:t>
      </w:r>
      <w:r w:rsidRPr="009B1FB3">
        <w:rPr>
          <w:lang w:eastAsia="ru-RU"/>
        </w:rPr>
        <w:t xml:space="preserve"> местные нормативы являются обязательными в области применения, описанной в п. </w:t>
      </w:r>
      <w:r>
        <w:rPr>
          <w:lang w:eastAsia="ru-RU"/>
        </w:rPr>
        <w:t>3</w:t>
      </w:r>
      <w:r w:rsidRPr="009B1FB3">
        <w:rPr>
          <w:lang w:eastAsia="ru-RU"/>
        </w:rPr>
        <w:t>.2, для всех субъектов градостроительной деятельности.</w:t>
      </w:r>
    </w:p>
    <w:p w:rsidR="001B2FFA" w:rsidRPr="009B1FB3" w:rsidRDefault="001B2FFA" w:rsidP="001B2FFA">
      <w:pPr>
        <w:pStyle w:val="01"/>
        <w:rPr>
          <w:lang w:eastAsia="ru-RU"/>
        </w:rPr>
      </w:pPr>
      <w:r w:rsidRPr="009B1FB3">
        <w:rPr>
          <w:lang w:eastAsia="ru-RU"/>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генерального плана и (или) документации по планировке территории</w:t>
      </w:r>
      <w:r>
        <w:rPr>
          <w:lang w:eastAsia="ru-RU"/>
        </w:rPr>
        <w:t>.</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4</w:t>
      </w:r>
      <w:r w:rsidRPr="009B1FB3">
        <w:rPr>
          <w:lang w:eastAsia="ru-RU"/>
        </w:rPr>
        <w:t>.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1B2FFA" w:rsidRPr="009B1FB3" w:rsidRDefault="001B2FFA" w:rsidP="001B2FFA">
      <w:pPr>
        <w:pStyle w:val="010"/>
        <w:rPr>
          <w:lang w:eastAsia="ru-RU"/>
        </w:rPr>
      </w:pPr>
      <w:r w:rsidRPr="009B1FB3">
        <w:rPr>
          <w:lang w:eastAsia="ru-RU"/>
        </w:rPr>
        <w:t>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1B2FFA" w:rsidRPr="009B1FB3" w:rsidRDefault="001B2FFA" w:rsidP="001B2FFA">
      <w:pPr>
        <w:pStyle w:val="010"/>
        <w:rPr>
          <w:lang w:eastAsia="ru-RU"/>
        </w:rPr>
      </w:pPr>
      <w:r w:rsidRPr="009B1FB3">
        <w:rPr>
          <w:lang w:eastAsia="ru-RU"/>
        </w:rPr>
        <w:t>в договорах о развитии застроенных территорий;</w:t>
      </w:r>
    </w:p>
    <w:p w:rsidR="001B2FFA" w:rsidRPr="009B1FB3" w:rsidRDefault="001B2FFA" w:rsidP="001B2FFA">
      <w:pPr>
        <w:pStyle w:val="010"/>
        <w:rPr>
          <w:lang w:eastAsia="ru-RU"/>
        </w:rPr>
      </w:pPr>
      <w:r w:rsidRPr="009B1FB3">
        <w:rPr>
          <w:lang w:eastAsia="ru-RU"/>
        </w:rPr>
        <w:lastRenderedPageBreak/>
        <w:t>в договорах о комплексном освоении территории;</w:t>
      </w:r>
    </w:p>
    <w:p w:rsidR="001B2FFA" w:rsidRPr="009B1FB3" w:rsidRDefault="001B2FFA" w:rsidP="001B2FFA">
      <w:pPr>
        <w:pStyle w:val="010"/>
        <w:rPr>
          <w:lang w:eastAsia="ru-RU"/>
        </w:rPr>
      </w:pPr>
      <w:r w:rsidRPr="009B1FB3">
        <w:rPr>
          <w:lang w:eastAsia="ru-RU"/>
        </w:rPr>
        <w:t>в договорах о комплексном освоении территории в целях строительства жилья экономического класса;</w:t>
      </w:r>
    </w:p>
    <w:p w:rsidR="001B2FFA" w:rsidRPr="009B1FB3" w:rsidRDefault="001B2FFA" w:rsidP="001B2FFA">
      <w:pPr>
        <w:pStyle w:val="010"/>
        <w:rPr>
          <w:lang w:eastAsia="ru-RU"/>
        </w:rPr>
      </w:pPr>
      <w:r w:rsidRPr="009B1FB3">
        <w:rPr>
          <w:lang w:eastAsia="ru-RU"/>
        </w:rPr>
        <w:t>в условиях аукционов на право заключить договор о комплексном развитии территории по инициативе органа местного самоуправления.</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5</w:t>
      </w:r>
      <w:r w:rsidRPr="009B1FB3">
        <w:rPr>
          <w:lang w:eastAsia="ru-RU"/>
        </w:rPr>
        <w:t>. Расчетные показатели местных нормативов могут применяться:</w:t>
      </w:r>
    </w:p>
    <w:p w:rsidR="001B2FFA" w:rsidRPr="009B1FB3" w:rsidRDefault="001B2FFA" w:rsidP="001B2FFA">
      <w:pPr>
        <w:pStyle w:val="010"/>
        <w:rPr>
          <w:lang w:eastAsia="ru-RU"/>
        </w:rPr>
      </w:pPr>
      <w:r w:rsidRPr="009B1FB3">
        <w:rPr>
          <w:lang w:eastAsia="ru-RU"/>
        </w:rPr>
        <w:t>при подготовке градостроительного плана земельного участка;</w:t>
      </w:r>
    </w:p>
    <w:p w:rsidR="001B2FFA" w:rsidRPr="009B1FB3" w:rsidRDefault="001B2FFA" w:rsidP="001B2FFA">
      <w:pPr>
        <w:pStyle w:val="010"/>
        <w:rPr>
          <w:lang w:eastAsia="ru-RU"/>
        </w:rPr>
      </w:pPr>
      <w:r w:rsidRPr="009B1FB3">
        <w:rPr>
          <w:lang w:eastAsia="ru-RU"/>
        </w:rPr>
        <w:t>при подготовке планов и программ комплексного социально</w:t>
      </w:r>
      <w:r w:rsidR="000D0C39">
        <w:rPr>
          <w:lang w:eastAsia="ru-RU"/>
        </w:rPr>
        <w:t>-</w:t>
      </w:r>
      <w:r w:rsidRPr="009B1FB3">
        <w:rPr>
          <w:lang w:eastAsia="ru-RU"/>
        </w:rPr>
        <w:t xml:space="preserve">экономического развития </w:t>
      </w:r>
      <w:r w:rsidR="00015B41">
        <w:rPr>
          <w:lang w:eastAsia="ru-RU"/>
        </w:rPr>
        <w:t>городского округа Воскресенск</w:t>
      </w:r>
      <w:r w:rsidRPr="009B1FB3">
        <w:rPr>
          <w:lang w:eastAsia="ru-RU"/>
        </w:rPr>
        <w:t>;</w:t>
      </w:r>
    </w:p>
    <w:p w:rsidR="001B2FFA" w:rsidRPr="009B1FB3" w:rsidRDefault="001B2FFA" w:rsidP="001B2FFA">
      <w:pPr>
        <w:pStyle w:val="010"/>
        <w:rPr>
          <w:lang w:eastAsia="ru-RU"/>
        </w:rPr>
      </w:pPr>
      <w:r w:rsidRPr="009B1FB3">
        <w:rPr>
          <w:lang w:eastAsia="ru-RU"/>
        </w:rPr>
        <w:t xml:space="preserve">для принятия решений органами местного самоуправления </w:t>
      </w:r>
      <w:r w:rsidR="00015B41">
        <w:rPr>
          <w:lang w:eastAsia="ru-RU"/>
        </w:rPr>
        <w:t>городского округа Воскресенск</w:t>
      </w:r>
      <w:r w:rsidRPr="009B1FB3">
        <w:rPr>
          <w:lang w:eastAsia="ru-RU"/>
        </w:rPr>
        <w:t xml:space="preserve">, должностными лицами, осуществляющими контроль за градостроительной деятельностью на территории </w:t>
      </w:r>
      <w:r w:rsidR="00015B41">
        <w:rPr>
          <w:lang w:eastAsia="ru-RU"/>
        </w:rPr>
        <w:t>городского округа Воскресенск</w:t>
      </w:r>
      <w:r w:rsidRPr="009B1FB3">
        <w:rPr>
          <w:lang w:eastAsia="ru-RU"/>
        </w:rPr>
        <w:t>;</w:t>
      </w:r>
    </w:p>
    <w:p w:rsidR="001B2FFA" w:rsidRPr="009B1FB3" w:rsidRDefault="001B2FFA" w:rsidP="001B2FFA">
      <w:pPr>
        <w:pStyle w:val="010"/>
        <w:rPr>
          <w:lang w:eastAsia="ru-RU"/>
        </w:rPr>
      </w:pPr>
      <w:r w:rsidRPr="009B1FB3">
        <w:rPr>
          <w:lang w:eastAsia="ru-RU"/>
        </w:rPr>
        <w:t>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1B2FFA" w:rsidRPr="009B1FB3" w:rsidRDefault="001B2FFA" w:rsidP="001B2FFA">
      <w:pPr>
        <w:pStyle w:val="010"/>
        <w:rPr>
          <w:lang w:eastAsia="ru-RU"/>
        </w:rPr>
      </w:pPr>
      <w:r w:rsidRPr="009B1FB3">
        <w:rPr>
          <w:lang w:eastAsia="ru-RU"/>
        </w:rPr>
        <w:t xml:space="preserve">при проведении общественных обсуждений, публичных слушаний по проектам генерального плана </w:t>
      </w:r>
      <w:r w:rsidR="00015B41">
        <w:rPr>
          <w:lang w:eastAsia="ru-RU"/>
        </w:rPr>
        <w:t>городского округа Воскресенск</w:t>
      </w:r>
      <w:r w:rsidRPr="009B1FB3">
        <w:rPr>
          <w:lang w:eastAsia="ru-RU"/>
        </w:rPr>
        <w:t>;</w:t>
      </w:r>
    </w:p>
    <w:p w:rsidR="001B2FFA" w:rsidRPr="009B1FB3" w:rsidRDefault="001B2FFA" w:rsidP="001B2FFA">
      <w:pPr>
        <w:pStyle w:val="010"/>
        <w:rPr>
          <w:lang w:eastAsia="ru-RU"/>
        </w:rPr>
      </w:pPr>
      <w:r w:rsidRPr="009B1FB3">
        <w:rPr>
          <w:lang w:eastAsia="ru-RU"/>
        </w:rPr>
        <w:t xml:space="preserve">при проведении общественных обсуждений, публичных слушаний по проектам правил землепользования и застройки </w:t>
      </w:r>
      <w:r w:rsidR="00015B41">
        <w:rPr>
          <w:lang w:eastAsia="ru-RU"/>
        </w:rPr>
        <w:t>городского округа Воскресенск</w:t>
      </w:r>
      <w:r w:rsidRPr="009B1FB3">
        <w:rPr>
          <w:lang w:eastAsia="ru-RU"/>
        </w:rPr>
        <w:t>;</w:t>
      </w:r>
    </w:p>
    <w:p w:rsidR="001B2FFA" w:rsidRPr="009B1FB3" w:rsidRDefault="001B2FFA" w:rsidP="001B2FFA">
      <w:pPr>
        <w:pStyle w:val="010"/>
        <w:rPr>
          <w:lang w:eastAsia="ru-RU"/>
        </w:rPr>
      </w:pPr>
      <w:r w:rsidRPr="009B1FB3">
        <w:rPr>
          <w:lang w:eastAsia="ru-RU"/>
        </w:rPr>
        <w:t>при определении границ земельного участка в целях установления границ населенного пункта, образуемого из лесного поселка, военного городка;</w:t>
      </w:r>
    </w:p>
    <w:p w:rsidR="001B2FFA" w:rsidRPr="009B1FB3" w:rsidRDefault="001B2FFA" w:rsidP="001B2FFA">
      <w:pPr>
        <w:pStyle w:val="010"/>
        <w:rPr>
          <w:lang w:eastAsia="ru-RU"/>
        </w:rPr>
      </w:pPr>
      <w:r w:rsidRPr="009B1FB3">
        <w:rPr>
          <w:lang w:eastAsia="ru-RU"/>
        </w:rPr>
        <w:t>при проведении общественных обсуждений,публичных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1B2FFA" w:rsidRPr="009B1FB3" w:rsidRDefault="001B2FFA" w:rsidP="001B2FFA">
      <w:pPr>
        <w:pStyle w:val="010"/>
        <w:rPr>
          <w:lang w:eastAsia="ru-RU"/>
        </w:rPr>
      </w:pPr>
      <w:r w:rsidRPr="009B1FB3">
        <w:rPr>
          <w:lang w:eastAsia="ru-RU"/>
        </w:rPr>
        <w:t xml:space="preserve">в других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w:t>
      </w:r>
      <w:r w:rsidR="00015B41">
        <w:rPr>
          <w:lang w:eastAsia="ru-RU"/>
        </w:rPr>
        <w:t>городского округа Воскресенск</w:t>
      </w:r>
      <w:r w:rsidRPr="009B1FB3">
        <w:rPr>
          <w:lang w:eastAsia="ru-RU"/>
        </w:rPr>
        <w:t xml:space="preserve"> и расчетных показателей максимально допустимого уровня территориальной доступности таких объектов для населения </w:t>
      </w:r>
      <w:r w:rsidR="00015B41">
        <w:rPr>
          <w:lang w:eastAsia="ru-RU"/>
        </w:rPr>
        <w:t>городского округа Воскресенск</w:t>
      </w:r>
      <w:r w:rsidRPr="009B1FB3">
        <w:rPr>
          <w:lang w:eastAsia="ru-RU"/>
        </w:rPr>
        <w:t>.</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6.</w:t>
      </w:r>
      <w:r w:rsidRPr="009B1FB3">
        <w:rPr>
          <w:lang w:eastAsia="ru-RU"/>
        </w:rPr>
        <w:t>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7</w:t>
      </w:r>
      <w:r w:rsidRPr="009B1FB3">
        <w:rPr>
          <w:lang w:eastAsia="ru-RU"/>
        </w:rPr>
        <w:t xml:space="preserve">. Применение местных нормативов при подготовке генерального плана </w:t>
      </w:r>
      <w:r w:rsidR="00015B41">
        <w:rPr>
          <w:lang w:eastAsia="ru-RU"/>
        </w:rPr>
        <w:t>городского округа Воскресенск</w:t>
      </w:r>
      <w:r w:rsidRPr="009B1FB3">
        <w:rPr>
          <w:lang w:eastAsia="ru-RU"/>
        </w:rPr>
        <w:t xml:space="preserve">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8</w:t>
      </w:r>
      <w:r w:rsidRPr="009B1FB3">
        <w:rPr>
          <w:lang w:eastAsia="ru-RU"/>
        </w:rPr>
        <w:t>.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rsidR="001B2FFA" w:rsidRDefault="001B2FFA" w:rsidP="001B2FFA">
      <w:pPr>
        <w:pStyle w:val="01"/>
        <w:rPr>
          <w:lang w:eastAsia="ru-RU"/>
        </w:rPr>
      </w:pPr>
      <w:r>
        <w:rPr>
          <w:lang w:eastAsia="ru-RU"/>
        </w:rPr>
        <w:lastRenderedPageBreak/>
        <w:t>3</w:t>
      </w:r>
      <w:r w:rsidRPr="009B1FB3">
        <w:rPr>
          <w:lang w:eastAsia="ru-RU"/>
        </w:rPr>
        <w:t>.</w:t>
      </w:r>
      <w:r w:rsidR="00FA2CFF">
        <w:rPr>
          <w:lang w:eastAsia="ru-RU"/>
        </w:rPr>
        <w:t>9</w:t>
      </w:r>
      <w:r w:rsidRPr="009B1FB3">
        <w:rPr>
          <w:lang w:eastAsia="ru-RU"/>
        </w:rPr>
        <w:t>.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w:t>
      </w:r>
    </w:p>
    <w:p w:rsidR="00476C7D" w:rsidRDefault="0093783B" w:rsidP="00476C7D">
      <w:pPr>
        <w:pStyle w:val="01"/>
      </w:pPr>
      <w:r>
        <w:rPr>
          <w:lang w:eastAsia="ru-RU"/>
        </w:rPr>
        <w:t xml:space="preserve">3.10. При осуществлении </w:t>
      </w:r>
      <w:r w:rsidR="00FC71D7">
        <w:rPr>
          <w:lang w:eastAsia="ru-RU"/>
        </w:rPr>
        <w:t xml:space="preserve">следующих </w:t>
      </w:r>
      <w:r>
        <w:rPr>
          <w:lang w:eastAsia="ru-RU"/>
        </w:rPr>
        <w:t>видов деятельности по комплексному и устойчивому развитию территории</w:t>
      </w:r>
      <w:r w:rsidR="00FC71D7">
        <w:rPr>
          <w:lang w:eastAsia="ru-RU"/>
        </w:rPr>
        <w:t xml:space="preserve">: </w:t>
      </w:r>
      <w:r w:rsidR="00192970">
        <w:t>развитие застроенной территории,комплексное освоение территории, комплексное освоение территории в целях строительства стандартного жилья, комплексное развитие территории по инициативе органа местного самоуправления</w:t>
      </w:r>
      <w:r w:rsidR="00FC71D7">
        <w:t>, подгот</w:t>
      </w:r>
      <w:r w:rsidR="00476C7D">
        <w:t>авливаемые</w:t>
      </w:r>
      <w:r w:rsidR="00FC71D7">
        <w:t xml:space="preserve"> проект планировки застроенной территории, включая проект межевания застроенной территории; </w:t>
      </w:r>
      <w:r w:rsidR="00476C7D">
        <w:t>проект планировки территории и проект межевания территории; документация по планировке территории должны соответствовать местным нормативам.</w:t>
      </w:r>
    </w:p>
    <w:p w:rsidR="001B2FFA" w:rsidRPr="009B1FB3" w:rsidRDefault="001B2FFA" w:rsidP="001B2FFA">
      <w:pPr>
        <w:pStyle w:val="01"/>
        <w:rPr>
          <w:lang w:eastAsia="ru-RU"/>
        </w:rPr>
      </w:pPr>
      <w:r>
        <w:rPr>
          <w:lang w:eastAsia="ru-RU"/>
        </w:rPr>
        <w:t>3</w:t>
      </w:r>
      <w:r w:rsidRPr="009B1FB3">
        <w:rPr>
          <w:lang w:eastAsia="ru-RU"/>
        </w:rPr>
        <w:t>.1</w:t>
      </w:r>
      <w:r w:rsidR="004917A3">
        <w:rPr>
          <w:lang w:eastAsia="ru-RU"/>
        </w:rPr>
        <w:t>1</w:t>
      </w:r>
      <w:r w:rsidRPr="009B1FB3">
        <w:rPr>
          <w:lang w:eastAsia="ru-RU"/>
        </w:rPr>
        <w:t>. При отмене и (или) изменении действующих нормативных документов Российской Федерации и Московской области, на которые дается ссылка в настоящих местных нормативах, следует руководствоваться нормами, вводимыми взамен отмененных.</w:t>
      </w:r>
    </w:p>
    <w:p w:rsidR="001B2FFA" w:rsidRPr="0038449D" w:rsidRDefault="001B2FFA" w:rsidP="001B2FFA">
      <w:pPr>
        <w:pStyle w:val="01"/>
        <w:rPr>
          <w:lang w:eastAsia="ru-RU"/>
        </w:rPr>
      </w:pPr>
      <w:r>
        <w:rPr>
          <w:lang w:eastAsia="ru-RU"/>
        </w:rPr>
        <w:t>3</w:t>
      </w:r>
      <w:r w:rsidRPr="009B1FB3">
        <w:rPr>
          <w:lang w:eastAsia="ru-RU"/>
        </w:rPr>
        <w:t>.1</w:t>
      </w:r>
      <w:r w:rsidR="004917A3">
        <w:rPr>
          <w:lang w:eastAsia="ru-RU"/>
        </w:rPr>
        <w:t>2</w:t>
      </w:r>
      <w:r w:rsidRPr="009B1FB3">
        <w:rPr>
          <w:lang w:eastAsia="ru-RU"/>
        </w:rPr>
        <w:t xml:space="preserve">. Правила применения расчетных показателей на примерах решения демонстрационных задач приведены в </w:t>
      </w:r>
      <w:r w:rsidR="00E101BD">
        <w:rPr>
          <w:lang w:eastAsia="ru-RU"/>
        </w:rPr>
        <w:fldChar w:fldCharType="begin"/>
      </w:r>
      <w:r w:rsidR="000D0C39">
        <w:rPr>
          <w:lang w:eastAsia="ru-RU"/>
        </w:rPr>
        <w:instrText xml:space="preserve"> REF _Ref43932942 \h </w:instrText>
      </w:r>
      <w:r w:rsidR="00E101BD">
        <w:rPr>
          <w:lang w:eastAsia="ru-RU"/>
        </w:rPr>
      </w:r>
      <w:r w:rsidR="00E101BD">
        <w:rPr>
          <w:lang w:eastAsia="ru-RU"/>
        </w:rPr>
        <w:fldChar w:fldCharType="separate"/>
      </w:r>
      <w:r w:rsidR="009F144F">
        <w:t>Приложение 1 – П</w:t>
      </w:r>
      <w:r w:rsidR="009F144F" w:rsidRPr="00E116D2">
        <w:t>равилаприменения расчетных показателейна демонстрационных примерах</w:t>
      </w:r>
      <w:r w:rsidR="00E101BD">
        <w:rPr>
          <w:lang w:eastAsia="ru-RU"/>
        </w:rPr>
        <w:fldChar w:fldCharType="end"/>
      </w:r>
      <w:r w:rsidR="000D0C39">
        <w:rPr>
          <w:lang w:eastAsia="ru-RU"/>
        </w:rPr>
        <w:t>.</w:t>
      </w:r>
    </w:p>
    <w:p w:rsidR="008C42D9" w:rsidRDefault="008C42D9" w:rsidP="00686DC9">
      <w:pPr>
        <w:pStyle w:val="01"/>
      </w:pPr>
    </w:p>
    <w:p w:rsidR="008C42D9" w:rsidRDefault="008C42D9" w:rsidP="00686DC9">
      <w:pPr>
        <w:pStyle w:val="01"/>
      </w:pPr>
    </w:p>
    <w:p w:rsidR="008C42D9" w:rsidRDefault="008C42D9" w:rsidP="00686DC9">
      <w:pPr>
        <w:pStyle w:val="01"/>
      </w:pPr>
    </w:p>
    <w:p w:rsidR="008C42D9" w:rsidRDefault="008C42D9">
      <w:pPr>
        <w:autoSpaceDE/>
        <w:autoSpaceDN/>
        <w:adjustRightInd/>
        <w:spacing w:after="200" w:line="276" w:lineRule="auto"/>
        <w:rPr>
          <w:rFonts w:ascii="Times New Roman" w:hAnsi="Times New Roman" w:cs="Times New Roman"/>
        </w:rPr>
      </w:pPr>
      <w:r>
        <w:br w:type="page"/>
      </w:r>
    </w:p>
    <w:p w:rsidR="00A27004" w:rsidRDefault="008C42D9" w:rsidP="008C42D9">
      <w:pPr>
        <w:pStyle w:val="1"/>
      </w:pPr>
      <w:bookmarkStart w:id="155" w:name="_Ref43932942"/>
      <w:bookmarkStart w:id="156" w:name="_Toc68642987"/>
      <w:r>
        <w:lastRenderedPageBreak/>
        <w:t>Приложение 1 –</w:t>
      </w:r>
      <w:r w:rsidR="00E116D2">
        <w:t xml:space="preserve"> П</w:t>
      </w:r>
      <w:r w:rsidR="00E116D2" w:rsidRPr="00E116D2">
        <w:t>равилаприменения расчетных показателейна демонстрационных примерах</w:t>
      </w:r>
      <w:bookmarkEnd w:id="155"/>
      <w:bookmarkEnd w:id="156"/>
    </w:p>
    <w:p w:rsidR="00E116D2" w:rsidRDefault="00E116D2" w:rsidP="008C42D9">
      <w:pPr>
        <w:pStyle w:val="02"/>
      </w:pPr>
      <w:bookmarkStart w:id="157" w:name="_Toc68642988"/>
      <w:r>
        <w:t>Пример 1</w:t>
      </w:r>
      <w:bookmarkEnd w:id="157"/>
    </w:p>
    <w:p w:rsidR="00390202" w:rsidRDefault="00390202" w:rsidP="00390202">
      <w:pPr>
        <w:pStyle w:val="01"/>
      </w:pPr>
      <w:r w:rsidRPr="00C5006A">
        <w:rPr>
          <w:b/>
          <w:bCs/>
        </w:rPr>
        <w:t>Дано:</w:t>
      </w:r>
      <w:r>
        <w:t xml:space="preserve"> в городе</w:t>
      </w:r>
      <w:r w:rsidR="003D1A9F" w:rsidRPr="003D1A9F">
        <w:t>Воскресенск</w:t>
      </w:r>
      <w:r>
        <w:t>, на территории жилого квартала площадью S</w:t>
      </w:r>
      <w:r w:rsidRPr="00C5006A">
        <w:t>кв</w:t>
      </w:r>
      <w:r>
        <w:t xml:space="preserve"> = </w:t>
      </w:r>
      <w:r w:rsidR="008C42D9">
        <w:t>26</w:t>
      </w:r>
      <w:r>
        <w:t xml:space="preserve">000 </w:t>
      </w:r>
      <w:r w:rsidR="00231F60">
        <w:t>м</w:t>
      </w:r>
      <w:r w:rsidR="00231F60">
        <w:rPr>
          <w:vertAlign w:val="superscript"/>
        </w:rPr>
        <w:t>2</w:t>
      </w:r>
      <w:r>
        <w:t xml:space="preserve"> размещены </w:t>
      </w:r>
      <w:r w:rsidR="00C5006A">
        <w:t>5</w:t>
      </w:r>
      <w:r>
        <w:t xml:space="preserve"> многоквартирных жилых дом</w:t>
      </w:r>
      <w:r w:rsidR="00C5006A">
        <w:t>а</w:t>
      </w:r>
      <w:r>
        <w:t xml:space="preserve"> со следующими параметрами:</w:t>
      </w:r>
    </w:p>
    <w:p w:rsidR="00390202" w:rsidRDefault="00390202" w:rsidP="003902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938"/>
        <w:gridCol w:w="2547"/>
        <w:gridCol w:w="3414"/>
        <w:gridCol w:w="1913"/>
      </w:tblGrid>
      <w:tr w:rsidR="00390202" w:rsidTr="00C5006A">
        <w:tc>
          <w:tcPr>
            <w:tcW w:w="0" w:type="auto"/>
            <w:vAlign w:val="center"/>
          </w:tcPr>
          <w:p w:rsidR="00390202" w:rsidRDefault="00390202" w:rsidP="00C5006A">
            <w:pPr>
              <w:pStyle w:val="212"/>
            </w:pPr>
            <w:r>
              <w:t>Индекс дома i = 1, 2, ... n</w:t>
            </w:r>
          </w:p>
        </w:tc>
        <w:tc>
          <w:tcPr>
            <w:tcW w:w="0" w:type="auto"/>
            <w:vAlign w:val="center"/>
          </w:tcPr>
          <w:p w:rsidR="00390202" w:rsidRDefault="00390202" w:rsidP="00C5006A">
            <w:pPr>
              <w:pStyle w:val="212"/>
            </w:pPr>
            <w:r>
              <w:t>Площадь застройки дома Sз</w:t>
            </w:r>
            <w:r>
              <w:rPr>
                <w:vertAlign w:val="subscript"/>
              </w:rPr>
              <w:t>i</w:t>
            </w:r>
            <w:r>
              <w:t xml:space="preserve">, </w:t>
            </w:r>
            <w:r w:rsidR="004F616E">
              <w:t>м</w:t>
            </w:r>
            <w:r w:rsidR="004F616E" w:rsidRPr="004F616E">
              <w:rPr>
                <w:vertAlign w:val="superscript"/>
              </w:rPr>
              <w:t>2</w:t>
            </w:r>
          </w:p>
        </w:tc>
        <w:tc>
          <w:tcPr>
            <w:tcW w:w="0" w:type="auto"/>
            <w:vAlign w:val="center"/>
          </w:tcPr>
          <w:p w:rsidR="00390202" w:rsidRDefault="00390202" w:rsidP="00C5006A">
            <w:pPr>
              <w:pStyle w:val="212"/>
            </w:pPr>
            <w:r>
              <w:t>Поэтажные площади второго и выше этажей</w:t>
            </w:r>
          </w:p>
        </w:tc>
        <w:tc>
          <w:tcPr>
            <w:tcW w:w="0" w:type="auto"/>
            <w:vAlign w:val="center"/>
          </w:tcPr>
          <w:p w:rsidR="00390202" w:rsidRDefault="00390202" w:rsidP="00C5006A">
            <w:pPr>
              <w:pStyle w:val="212"/>
            </w:pPr>
            <w:r>
              <w:t>Этажность дома Nэт</w:t>
            </w:r>
            <w:r>
              <w:rPr>
                <w:vertAlign w:val="subscript"/>
              </w:rPr>
              <w:t>i</w:t>
            </w:r>
          </w:p>
        </w:tc>
      </w:tr>
      <w:tr w:rsidR="00390202" w:rsidTr="00C5006A">
        <w:tc>
          <w:tcPr>
            <w:tcW w:w="0" w:type="auto"/>
            <w:vAlign w:val="center"/>
          </w:tcPr>
          <w:p w:rsidR="00390202" w:rsidRDefault="00390202" w:rsidP="00C5006A">
            <w:pPr>
              <w:pStyle w:val="230"/>
            </w:pPr>
            <w:r>
              <w:t>1</w:t>
            </w:r>
          </w:p>
        </w:tc>
        <w:tc>
          <w:tcPr>
            <w:tcW w:w="0" w:type="auto"/>
            <w:vAlign w:val="center"/>
          </w:tcPr>
          <w:p w:rsidR="00390202" w:rsidRDefault="00C5006A" w:rsidP="00C5006A">
            <w:pPr>
              <w:pStyle w:val="230"/>
            </w:pPr>
            <w:r>
              <w:t>750</w:t>
            </w:r>
          </w:p>
        </w:tc>
        <w:tc>
          <w:tcPr>
            <w:tcW w:w="0" w:type="auto"/>
            <w:vAlign w:val="center"/>
          </w:tcPr>
          <w:p w:rsidR="00390202" w:rsidRDefault="00390202" w:rsidP="00C5006A">
            <w:pPr>
              <w:pStyle w:val="230"/>
            </w:pPr>
            <w:r>
              <w:t>500</w:t>
            </w:r>
          </w:p>
        </w:tc>
        <w:tc>
          <w:tcPr>
            <w:tcW w:w="0" w:type="auto"/>
            <w:vAlign w:val="center"/>
          </w:tcPr>
          <w:p w:rsidR="00390202" w:rsidRDefault="00C5006A" w:rsidP="00C5006A">
            <w:pPr>
              <w:pStyle w:val="230"/>
            </w:pPr>
            <w:r>
              <w:t>3</w:t>
            </w:r>
          </w:p>
        </w:tc>
      </w:tr>
      <w:tr w:rsidR="00390202" w:rsidTr="00C5006A">
        <w:tc>
          <w:tcPr>
            <w:tcW w:w="0" w:type="auto"/>
            <w:vAlign w:val="center"/>
          </w:tcPr>
          <w:p w:rsidR="00390202" w:rsidRDefault="00390202" w:rsidP="00C5006A">
            <w:pPr>
              <w:pStyle w:val="230"/>
            </w:pPr>
            <w:r>
              <w:t>2</w:t>
            </w:r>
          </w:p>
        </w:tc>
        <w:tc>
          <w:tcPr>
            <w:tcW w:w="0" w:type="auto"/>
            <w:vAlign w:val="center"/>
          </w:tcPr>
          <w:p w:rsidR="00390202" w:rsidRDefault="00390202" w:rsidP="00C5006A">
            <w:pPr>
              <w:pStyle w:val="230"/>
            </w:pPr>
            <w:r>
              <w:t>500</w:t>
            </w:r>
          </w:p>
        </w:tc>
        <w:tc>
          <w:tcPr>
            <w:tcW w:w="0" w:type="auto"/>
            <w:vAlign w:val="center"/>
          </w:tcPr>
          <w:p w:rsidR="00390202" w:rsidRDefault="00390202" w:rsidP="00C5006A">
            <w:pPr>
              <w:pStyle w:val="230"/>
            </w:pPr>
            <w:r>
              <w:t>500</w:t>
            </w:r>
          </w:p>
        </w:tc>
        <w:tc>
          <w:tcPr>
            <w:tcW w:w="0" w:type="auto"/>
            <w:vAlign w:val="center"/>
          </w:tcPr>
          <w:p w:rsidR="00390202" w:rsidRDefault="00C5006A" w:rsidP="00C5006A">
            <w:pPr>
              <w:pStyle w:val="230"/>
            </w:pPr>
            <w:r>
              <w:t>3</w:t>
            </w:r>
          </w:p>
        </w:tc>
      </w:tr>
      <w:tr w:rsidR="00390202" w:rsidTr="00C5006A">
        <w:tc>
          <w:tcPr>
            <w:tcW w:w="0" w:type="auto"/>
            <w:vAlign w:val="center"/>
          </w:tcPr>
          <w:p w:rsidR="00390202" w:rsidRDefault="00390202" w:rsidP="00C5006A">
            <w:pPr>
              <w:pStyle w:val="230"/>
            </w:pPr>
            <w:r>
              <w:t>3</w:t>
            </w:r>
          </w:p>
        </w:tc>
        <w:tc>
          <w:tcPr>
            <w:tcW w:w="0" w:type="auto"/>
            <w:vAlign w:val="center"/>
          </w:tcPr>
          <w:p w:rsidR="00390202" w:rsidRDefault="00C5006A" w:rsidP="00C5006A">
            <w:pPr>
              <w:pStyle w:val="230"/>
            </w:pPr>
            <w:r>
              <w:t>1100</w:t>
            </w:r>
          </w:p>
        </w:tc>
        <w:tc>
          <w:tcPr>
            <w:tcW w:w="0" w:type="auto"/>
            <w:vAlign w:val="center"/>
          </w:tcPr>
          <w:p w:rsidR="00390202" w:rsidRDefault="00C5006A" w:rsidP="00C5006A">
            <w:pPr>
              <w:pStyle w:val="230"/>
            </w:pPr>
            <w:r>
              <w:t>11</w:t>
            </w:r>
            <w:r w:rsidR="00390202">
              <w:t>00</w:t>
            </w:r>
          </w:p>
        </w:tc>
        <w:tc>
          <w:tcPr>
            <w:tcW w:w="0" w:type="auto"/>
            <w:vAlign w:val="center"/>
          </w:tcPr>
          <w:p w:rsidR="00390202" w:rsidRDefault="00390202" w:rsidP="00C5006A">
            <w:pPr>
              <w:pStyle w:val="230"/>
            </w:pPr>
            <w:r>
              <w:t>5</w:t>
            </w:r>
          </w:p>
        </w:tc>
      </w:tr>
      <w:tr w:rsidR="00390202" w:rsidTr="00C5006A">
        <w:tc>
          <w:tcPr>
            <w:tcW w:w="0" w:type="auto"/>
            <w:vAlign w:val="center"/>
          </w:tcPr>
          <w:p w:rsidR="00390202" w:rsidRDefault="00390202" w:rsidP="00C5006A">
            <w:pPr>
              <w:pStyle w:val="230"/>
            </w:pPr>
            <w:r>
              <w:t>4</w:t>
            </w:r>
          </w:p>
        </w:tc>
        <w:tc>
          <w:tcPr>
            <w:tcW w:w="0" w:type="auto"/>
            <w:vAlign w:val="center"/>
          </w:tcPr>
          <w:p w:rsidR="00390202" w:rsidRDefault="00390202" w:rsidP="00C5006A">
            <w:pPr>
              <w:pStyle w:val="230"/>
            </w:pPr>
            <w:r>
              <w:t>900</w:t>
            </w:r>
          </w:p>
        </w:tc>
        <w:tc>
          <w:tcPr>
            <w:tcW w:w="0" w:type="auto"/>
            <w:vAlign w:val="center"/>
          </w:tcPr>
          <w:p w:rsidR="00390202" w:rsidRDefault="00390202" w:rsidP="00C5006A">
            <w:pPr>
              <w:pStyle w:val="230"/>
            </w:pPr>
            <w:r>
              <w:t>900</w:t>
            </w:r>
          </w:p>
        </w:tc>
        <w:tc>
          <w:tcPr>
            <w:tcW w:w="0" w:type="auto"/>
            <w:vAlign w:val="center"/>
          </w:tcPr>
          <w:p w:rsidR="00390202" w:rsidRPr="00F35B36" w:rsidRDefault="00F35B36" w:rsidP="00C5006A">
            <w:pPr>
              <w:pStyle w:val="230"/>
              <w:rPr>
                <w:lang w:val="en-US"/>
              </w:rPr>
            </w:pPr>
            <w:r>
              <w:rPr>
                <w:lang w:val="en-US"/>
              </w:rPr>
              <w:t>4</w:t>
            </w:r>
          </w:p>
        </w:tc>
      </w:tr>
      <w:tr w:rsidR="00390202" w:rsidTr="00C5006A">
        <w:tc>
          <w:tcPr>
            <w:tcW w:w="0" w:type="auto"/>
            <w:vAlign w:val="center"/>
          </w:tcPr>
          <w:p w:rsidR="00390202" w:rsidRDefault="00390202" w:rsidP="00C5006A">
            <w:pPr>
              <w:pStyle w:val="230"/>
            </w:pPr>
            <w:r>
              <w:t>5</w:t>
            </w:r>
          </w:p>
        </w:tc>
        <w:tc>
          <w:tcPr>
            <w:tcW w:w="0" w:type="auto"/>
            <w:vAlign w:val="center"/>
          </w:tcPr>
          <w:p w:rsidR="00390202" w:rsidRDefault="00390202" w:rsidP="00C5006A">
            <w:pPr>
              <w:pStyle w:val="230"/>
            </w:pPr>
            <w:r>
              <w:t>1</w:t>
            </w:r>
            <w:r w:rsidR="00C5006A">
              <w:t>300</w:t>
            </w:r>
          </w:p>
        </w:tc>
        <w:tc>
          <w:tcPr>
            <w:tcW w:w="0" w:type="auto"/>
            <w:vAlign w:val="center"/>
          </w:tcPr>
          <w:p w:rsidR="00390202" w:rsidRDefault="00C5006A" w:rsidP="00C5006A">
            <w:pPr>
              <w:pStyle w:val="230"/>
            </w:pPr>
            <w:r>
              <w:t>1000</w:t>
            </w:r>
          </w:p>
        </w:tc>
        <w:tc>
          <w:tcPr>
            <w:tcW w:w="0" w:type="auto"/>
            <w:vAlign w:val="center"/>
          </w:tcPr>
          <w:p w:rsidR="00390202" w:rsidRDefault="00390202" w:rsidP="00C5006A">
            <w:pPr>
              <w:pStyle w:val="230"/>
            </w:pPr>
            <w:r>
              <w:t>5</w:t>
            </w:r>
          </w:p>
        </w:tc>
      </w:tr>
    </w:tbl>
    <w:p w:rsidR="00390202" w:rsidRDefault="00390202" w:rsidP="00390202">
      <w:pPr>
        <w:pStyle w:val="ConsPlusNormal"/>
        <w:jc w:val="both"/>
      </w:pPr>
    </w:p>
    <w:p w:rsidR="00390202" w:rsidRDefault="00390202" w:rsidP="00C5006A">
      <w:pPr>
        <w:pStyle w:val="01"/>
      </w:pPr>
      <w:r>
        <w:t xml:space="preserve">Поэтажные площади на этажах каждого дома одинаковы и равны площади застройки, за исключением домов с индексами </w:t>
      </w:r>
      <w:r w:rsidR="00C5006A">
        <w:t>1</w:t>
      </w:r>
      <w:r>
        <w:t xml:space="preserve"> и </w:t>
      </w:r>
      <w:r w:rsidR="00C5006A">
        <w:t>5</w:t>
      </w:r>
      <w:r>
        <w:t xml:space="preserve"> с пристроенными нежилыми помещениями на первых этажах.</w:t>
      </w:r>
    </w:p>
    <w:p w:rsidR="00390202" w:rsidRDefault="00390202" w:rsidP="00C5006A">
      <w:pPr>
        <w:pStyle w:val="01"/>
      </w:pPr>
      <w:r w:rsidRPr="00C5006A">
        <w:rPr>
          <w:b/>
          <w:bCs/>
        </w:rPr>
        <w:t>Требуется:</w:t>
      </w:r>
      <w:r>
        <w:t xml:space="preserve"> определить значения коэффициента застройки квартала Кз кв и плотности застройки квартала Pз кв жилыми домами и установить их соответствие нормативным значениям.</w:t>
      </w:r>
    </w:p>
    <w:p w:rsidR="00390202" w:rsidRPr="00C5006A" w:rsidRDefault="00390202" w:rsidP="00C5006A">
      <w:pPr>
        <w:pStyle w:val="01"/>
        <w:rPr>
          <w:b/>
          <w:bCs/>
        </w:rPr>
      </w:pPr>
      <w:r w:rsidRPr="00C5006A">
        <w:rPr>
          <w:b/>
          <w:bCs/>
        </w:rPr>
        <w:t>Решение:</w:t>
      </w:r>
    </w:p>
    <w:p w:rsidR="00390202" w:rsidRDefault="00390202" w:rsidP="008141E6">
      <w:pPr>
        <w:pStyle w:val="01"/>
      </w:pPr>
      <w:r>
        <w:t>1) определяется суммарная площадь застройки всех домов в квартале Sд</w:t>
      </w:r>
      <w:r>
        <w:rPr>
          <w:vertAlign w:val="subscript"/>
        </w:rPr>
        <w:t>сум</w:t>
      </w:r>
      <w:r>
        <w:t xml:space="preserve"> по формуле:</w:t>
      </w:r>
    </w:p>
    <w:p w:rsidR="00390202" w:rsidRDefault="00390202" w:rsidP="008C42D9">
      <w:pPr>
        <w:pStyle w:val="01"/>
        <w:jc w:val="center"/>
      </w:pPr>
      <w:r>
        <w:rPr>
          <w:noProof/>
          <w:lang w:eastAsia="ru-RU"/>
        </w:rPr>
        <w:drawing>
          <wp:inline distT="0" distB="0" distL="0" distR="0">
            <wp:extent cx="1022350" cy="279400"/>
            <wp:effectExtent l="0" t="0" r="6350" b="6350"/>
            <wp:docPr id="3" name="Рисунок 3" descr="base_14_253913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53913_32824"/>
                    <pic:cNvPicPr preferRelativeResize="0">
                      <a:picLocks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2350" cy="279400"/>
                    </a:xfrm>
                    <a:prstGeom prst="rect">
                      <a:avLst/>
                    </a:prstGeom>
                    <a:noFill/>
                    <a:ln>
                      <a:noFill/>
                    </a:ln>
                  </pic:spPr>
                </pic:pic>
              </a:graphicData>
            </a:graphic>
          </wp:inline>
        </w:drawing>
      </w:r>
    </w:p>
    <w:p w:rsidR="00390202" w:rsidRDefault="00390202" w:rsidP="00390202">
      <w:pPr>
        <w:pStyle w:val="ConsPlusNormal"/>
        <w:jc w:val="both"/>
      </w:pPr>
    </w:p>
    <w:p w:rsidR="00390202" w:rsidRDefault="00390202" w:rsidP="00231F60">
      <w:pPr>
        <w:pStyle w:val="01"/>
      </w:pPr>
      <w:r>
        <w:t>Sз</w:t>
      </w:r>
      <w:r>
        <w:rPr>
          <w:vertAlign w:val="subscript"/>
        </w:rPr>
        <w:t>сум</w:t>
      </w:r>
      <w:r>
        <w:t xml:space="preserve"> = </w:t>
      </w:r>
      <w:r w:rsidR="00231F60">
        <w:t>750</w:t>
      </w:r>
      <w:r>
        <w:t xml:space="preserve"> + 500 + </w:t>
      </w:r>
      <w:r w:rsidR="00231F60">
        <w:t>1100</w:t>
      </w:r>
      <w:r>
        <w:t xml:space="preserve"> + 900 + 1</w:t>
      </w:r>
      <w:r w:rsidR="00231F60">
        <w:t>3</w:t>
      </w:r>
      <w:r>
        <w:t xml:space="preserve">00 = </w:t>
      </w:r>
      <w:r w:rsidR="00231F60">
        <w:t>4550м</w:t>
      </w:r>
      <w:r w:rsidR="00231F60">
        <w:rPr>
          <w:vertAlign w:val="superscript"/>
        </w:rPr>
        <w:t>2</w:t>
      </w:r>
      <w:r>
        <w:t>;</w:t>
      </w:r>
    </w:p>
    <w:p w:rsidR="00390202" w:rsidRDefault="00390202" w:rsidP="00390202">
      <w:pPr>
        <w:pStyle w:val="ConsPlusNormal"/>
        <w:jc w:val="both"/>
      </w:pPr>
    </w:p>
    <w:p w:rsidR="00390202" w:rsidRDefault="00390202" w:rsidP="008C42D9">
      <w:pPr>
        <w:pStyle w:val="01"/>
      </w:pPr>
      <w:r>
        <w:t>2) определяется суммарная поэтажная площадь всех домов в квартале Sд</w:t>
      </w:r>
      <w:r>
        <w:rPr>
          <w:vertAlign w:val="subscript"/>
        </w:rPr>
        <w:t>сум</w:t>
      </w:r>
      <w:r>
        <w:t xml:space="preserve"> по формуле:</w:t>
      </w:r>
    </w:p>
    <w:p w:rsidR="00390202" w:rsidRDefault="00390202" w:rsidP="00390202">
      <w:pPr>
        <w:pStyle w:val="ConsPlusNormal"/>
        <w:jc w:val="both"/>
      </w:pPr>
    </w:p>
    <w:p w:rsidR="00390202" w:rsidRDefault="00390202" w:rsidP="008C42D9">
      <w:pPr>
        <w:pStyle w:val="01"/>
        <w:jc w:val="center"/>
      </w:pPr>
      <w:r>
        <w:rPr>
          <w:noProof/>
          <w:lang w:eastAsia="ru-RU"/>
        </w:rPr>
        <w:drawing>
          <wp:inline distT="0" distB="0" distL="0" distR="0">
            <wp:extent cx="2387600" cy="311150"/>
            <wp:effectExtent l="0" t="0" r="0" b="0"/>
            <wp:docPr id="2" name="Рисунок 2" descr="base_14_253913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53913_32825"/>
                    <pic:cNvPicPr preferRelativeResize="0">
                      <a:picLocks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7600" cy="311150"/>
                    </a:xfrm>
                    <a:prstGeom prst="rect">
                      <a:avLst/>
                    </a:prstGeom>
                    <a:noFill/>
                    <a:ln>
                      <a:noFill/>
                    </a:ln>
                  </pic:spPr>
                </pic:pic>
              </a:graphicData>
            </a:graphic>
          </wp:inline>
        </w:drawing>
      </w:r>
    </w:p>
    <w:p w:rsidR="00390202" w:rsidRDefault="00390202" w:rsidP="00390202">
      <w:pPr>
        <w:pStyle w:val="ConsPlusNormal"/>
        <w:jc w:val="both"/>
      </w:pPr>
    </w:p>
    <w:p w:rsidR="00390202" w:rsidRDefault="00390202" w:rsidP="008C42D9">
      <w:pPr>
        <w:pStyle w:val="01"/>
      </w:pPr>
      <w:r>
        <w:t>Sд</w:t>
      </w:r>
      <w:r>
        <w:rPr>
          <w:vertAlign w:val="subscript"/>
        </w:rPr>
        <w:t>сум</w:t>
      </w:r>
      <w:r>
        <w:t xml:space="preserve"> = </w:t>
      </w:r>
      <w:r w:rsidR="008C42D9" w:rsidRPr="008C42D9">
        <w:t>4550</w:t>
      </w:r>
      <w:r>
        <w:t xml:space="preserve"> + 500 х </w:t>
      </w:r>
      <w:r w:rsidR="008C42D9" w:rsidRPr="008C42D9">
        <w:t>2</w:t>
      </w:r>
      <w:r>
        <w:t xml:space="preserve"> + 500 х </w:t>
      </w:r>
      <w:r w:rsidR="008C42D9" w:rsidRPr="008C42D9">
        <w:t>2</w:t>
      </w:r>
      <w:r>
        <w:t xml:space="preserve"> + </w:t>
      </w:r>
      <w:r w:rsidR="008C42D9" w:rsidRPr="008C42D9">
        <w:t>11</w:t>
      </w:r>
      <w:r>
        <w:t xml:space="preserve">00 х </w:t>
      </w:r>
      <w:r w:rsidR="008C42D9" w:rsidRPr="008C42D9">
        <w:t>4</w:t>
      </w:r>
      <w:r>
        <w:t xml:space="preserve"> + 900 х </w:t>
      </w:r>
      <w:r w:rsidR="00F35B36">
        <w:t>3</w:t>
      </w:r>
      <w:r>
        <w:t xml:space="preserve"> + </w:t>
      </w:r>
      <w:r w:rsidR="008C42D9" w:rsidRPr="008C42D9">
        <w:t>10</w:t>
      </w:r>
      <w:r>
        <w:t xml:space="preserve">00 х </w:t>
      </w:r>
      <w:r w:rsidR="008C42D9" w:rsidRPr="008C42D9">
        <w:t>4</w:t>
      </w:r>
      <w:r>
        <w:t xml:space="preserve"> = </w:t>
      </w:r>
      <w:r w:rsidR="00F35B36">
        <w:t>17650</w:t>
      </w:r>
      <w:r w:rsidR="008C42D9">
        <w:t>м</w:t>
      </w:r>
      <w:r w:rsidR="008C42D9">
        <w:rPr>
          <w:vertAlign w:val="superscript"/>
        </w:rPr>
        <w:t>2</w:t>
      </w:r>
      <w:r>
        <w:t>;</w:t>
      </w:r>
    </w:p>
    <w:p w:rsidR="00390202" w:rsidRDefault="00390202" w:rsidP="00390202">
      <w:pPr>
        <w:pStyle w:val="ConsPlusNormal"/>
        <w:jc w:val="both"/>
      </w:pPr>
    </w:p>
    <w:p w:rsidR="00390202" w:rsidRDefault="00390202" w:rsidP="008C42D9">
      <w:pPr>
        <w:pStyle w:val="01"/>
      </w:pPr>
      <w:r>
        <w:t>3) определяются коэффициент застройки Кз кв, плотность застройки Pз кв квартала жилыми домами и средняя этажность домов Nэт</w:t>
      </w:r>
      <w:r>
        <w:rPr>
          <w:vertAlign w:val="subscript"/>
        </w:rPr>
        <w:t>ср</w:t>
      </w:r>
      <w:r>
        <w:t xml:space="preserve"> в квартале по формулам:</w:t>
      </w:r>
    </w:p>
    <w:p w:rsidR="00390202" w:rsidRDefault="00390202" w:rsidP="00390202">
      <w:pPr>
        <w:pStyle w:val="ConsPlusNormal"/>
        <w:jc w:val="both"/>
      </w:pPr>
    </w:p>
    <w:p w:rsidR="00390202" w:rsidRDefault="00390202" w:rsidP="008C42D9">
      <w:pPr>
        <w:pStyle w:val="01"/>
      </w:pPr>
      <w:r>
        <w:t>Кз кв = 100% х (Sз</w:t>
      </w:r>
      <w:r>
        <w:rPr>
          <w:vertAlign w:val="subscript"/>
        </w:rPr>
        <w:t>сум</w:t>
      </w:r>
      <w:r>
        <w:t xml:space="preserve"> / Sкв);</w:t>
      </w:r>
    </w:p>
    <w:p w:rsidR="00390202" w:rsidRDefault="00390202" w:rsidP="008C42D9">
      <w:pPr>
        <w:pStyle w:val="01"/>
      </w:pPr>
    </w:p>
    <w:p w:rsidR="00390202" w:rsidRDefault="00390202" w:rsidP="008C42D9">
      <w:pPr>
        <w:pStyle w:val="01"/>
      </w:pPr>
      <w:r>
        <w:t>Рз кв = Sд</w:t>
      </w:r>
      <w:r>
        <w:rPr>
          <w:vertAlign w:val="subscript"/>
        </w:rPr>
        <w:t>сум</w:t>
      </w:r>
      <w:r>
        <w:t xml:space="preserve"> / Sкв;</w:t>
      </w:r>
    </w:p>
    <w:p w:rsidR="00390202" w:rsidRDefault="00390202" w:rsidP="008C42D9">
      <w:pPr>
        <w:pStyle w:val="01"/>
      </w:pPr>
    </w:p>
    <w:p w:rsidR="00390202" w:rsidRDefault="00390202" w:rsidP="008C42D9">
      <w:pPr>
        <w:pStyle w:val="01"/>
      </w:pPr>
      <w:r>
        <w:lastRenderedPageBreak/>
        <w:t>Nэт</w:t>
      </w:r>
      <w:r>
        <w:rPr>
          <w:vertAlign w:val="subscript"/>
        </w:rPr>
        <w:t>ср</w:t>
      </w:r>
      <w:r>
        <w:t xml:space="preserve"> = Sд</w:t>
      </w:r>
      <w:r>
        <w:rPr>
          <w:vertAlign w:val="subscript"/>
        </w:rPr>
        <w:t>сум</w:t>
      </w:r>
      <w:r>
        <w:t xml:space="preserve"> / Sз</w:t>
      </w:r>
      <w:r>
        <w:rPr>
          <w:vertAlign w:val="subscript"/>
        </w:rPr>
        <w:t>сум</w:t>
      </w:r>
      <w:r>
        <w:t>;</w:t>
      </w:r>
    </w:p>
    <w:p w:rsidR="00390202" w:rsidRDefault="00390202" w:rsidP="008C42D9">
      <w:pPr>
        <w:pStyle w:val="01"/>
      </w:pPr>
    </w:p>
    <w:p w:rsidR="00390202" w:rsidRDefault="00390202" w:rsidP="008C42D9">
      <w:pPr>
        <w:pStyle w:val="01"/>
      </w:pPr>
      <w:r>
        <w:t xml:space="preserve">Кз кв = 100 x </w:t>
      </w:r>
      <w:r w:rsidR="008C42D9">
        <w:t>4550</w:t>
      </w:r>
      <w:r>
        <w:t xml:space="preserve"> / </w:t>
      </w:r>
      <w:r w:rsidR="008C42D9">
        <w:t>26</w:t>
      </w:r>
      <w:r>
        <w:t xml:space="preserve">000 = </w:t>
      </w:r>
      <w:r w:rsidR="008C42D9">
        <w:t xml:space="preserve">17,5 </w:t>
      </w:r>
      <w:r>
        <w:t>%;</w:t>
      </w:r>
    </w:p>
    <w:p w:rsidR="00390202" w:rsidRDefault="00390202" w:rsidP="008C42D9">
      <w:pPr>
        <w:pStyle w:val="01"/>
      </w:pPr>
    </w:p>
    <w:p w:rsidR="00390202" w:rsidRDefault="00390202" w:rsidP="008C42D9">
      <w:pPr>
        <w:pStyle w:val="01"/>
      </w:pPr>
      <w:r>
        <w:t xml:space="preserve">Рз кв = </w:t>
      </w:r>
      <w:r w:rsidR="00F35B36">
        <w:t>17650</w:t>
      </w:r>
      <w:r>
        <w:t xml:space="preserve"> / </w:t>
      </w:r>
      <w:r w:rsidR="008C42D9">
        <w:t>26000</w:t>
      </w:r>
      <w:r>
        <w:t xml:space="preserve"> = </w:t>
      </w:r>
      <w:r w:rsidR="008C42D9">
        <w:t>0,</w:t>
      </w:r>
      <w:r w:rsidR="00F35B36">
        <w:t>6</w:t>
      </w:r>
      <w:r w:rsidR="008C42D9">
        <w:t>8м</w:t>
      </w:r>
      <w:r w:rsidR="008C42D9">
        <w:rPr>
          <w:vertAlign w:val="superscript"/>
        </w:rPr>
        <w:t>2</w:t>
      </w:r>
      <w:r>
        <w:t>/</w:t>
      </w:r>
      <w:r w:rsidR="008C42D9">
        <w:t>м</w:t>
      </w:r>
      <w:r w:rsidR="008C42D9">
        <w:rPr>
          <w:vertAlign w:val="superscript"/>
        </w:rPr>
        <w:t>2</w:t>
      </w:r>
      <w:r>
        <w:t xml:space="preserve">, что эквивалентно </w:t>
      </w:r>
      <w:r w:rsidR="00F35B36">
        <w:t>6</w:t>
      </w:r>
      <w:r w:rsidR="008C42D9">
        <w:t>800м</w:t>
      </w:r>
      <w:r w:rsidR="008C42D9">
        <w:rPr>
          <w:vertAlign w:val="superscript"/>
        </w:rPr>
        <w:t>2</w:t>
      </w:r>
      <w:r>
        <w:t>/га;</w:t>
      </w:r>
    </w:p>
    <w:p w:rsidR="00390202" w:rsidRDefault="00390202" w:rsidP="008C42D9">
      <w:pPr>
        <w:pStyle w:val="01"/>
      </w:pPr>
    </w:p>
    <w:p w:rsidR="00390202" w:rsidRDefault="00390202" w:rsidP="008C42D9">
      <w:pPr>
        <w:pStyle w:val="01"/>
      </w:pPr>
      <w:r>
        <w:t>Nэт</w:t>
      </w:r>
      <w:r>
        <w:rPr>
          <w:vertAlign w:val="subscript"/>
        </w:rPr>
        <w:t>ср</w:t>
      </w:r>
      <w:r>
        <w:t xml:space="preserve"> = </w:t>
      </w:r>
      <w:r w:rsidR="00F35B36">
        <w:t>17650</w:t>
      </w:r>
      <w:r>
        <w:t xml:space="preserve"> / </w:t>
      </w:r>
      <w:r w:rsidR="008C42D9">
        <w:t>4550</w:t>
      </w:r>
      <w:r>
        <w:t xml:space="preserve"> = </w:t>
      </w:r>
      <w:r w:rsidR="00F35B36">
        <w:t>3,9</w:t>
      </w:r>
    </w:p>
    <w:p w:rsidR="00390202" w:rsidRDefault="00390202" w:rsidP="00390202">
      <w:pPr>
        <w:pStyle w:val="ConsPlusNormal"/>
        <w:jc w:val="both"/>
      </w:pPr>
    </w:p>
    <w:p w:rsidR="00390202" w:rsidRDefault="00390202" w:rsidP="00047C74">
      <w:pPr>
        <w:pStyle w:val="01"/>
      </w:pPr>
      <w:r>
        <w:t xml:space="preserve">4) по </w:t>
      </w:r>
      <w:r w:rsidR="00E101BD">
        <w:fldChar w:fldCharType="begin"/>
      </w:r>
      <w:r w:rsidR="00314118">
        <w:instrText xml:space="preserve"> REF _Ref513818815 \h </w:instrText>
      </w:r>
      <w:r w:rsidR="00E101BD">
        <w:fldChar w:fldCharType="separate"/>
      </w:r>
      <w:r w:rsidR="009F144F" w:rsidRPr="00C916F5">
        <w:t xml:space="preserve">Таблица </w:t>
      </w:r>
      <w:r w:rsidR="009F144F">
        <w:rPr>
          <w:noProof/>
        </w:rPr>
        <w:t>16</w:t>
      </w:r>
      <w:r w:rsidR="00E101BD">
        <w:fldChar w:fldCharType="end"/>
      </w:r>
      <w:r w:rsidR="00314118" w:rsidRPr="00765778">
        <w:t>настоящих местных нормативов градостроительного проектирования</w:t>
      </w:r>
      <w:r>
        <w:t xml:space="preserve"> применительно к </w:t>
      </w:r>
      <w:r w:rsidR="00314118">
        <w:t xml:space="preserve">городу </w:t>
      </w:r>
      <w:r w:rsidR="003B03A8" w:rsidRPr="003D1A9F">
        <w:t>Воскресенск</w:t>
      </w:r>
      <w:r>
        <w:t>, для полученной нецелочисленной средней этажности Nэт</w:t>
      </w:r>
      <w:r>
        <w:rPr>
          <w:vertAlign w:val="subscript"/>
        </w:rPr>
        <w:t>ср</w:t>
      </w:r>
      <w:r>
        <w:t xml:space="preserve"> = </w:t>
      </w:r>
      <w:r w:rsidR="00F35B36">
        <w:t>3,9</w:t>
      </w:r>
      <w:r>
        <w:t xml:space="preserve"> методом линейной интерполяции определяется максимальный коэффициент застройки квартала жилыми домами Кз кв</w:t>
      </w:r>
      <w:r>
        <w:rPr>
          <w:vertAlign w:val="superscript"/>
        </w:rPr>
        <w:t>max</w:t>
      </w:r>
      <w:r>
        <w:t xml:space="preserve"> (</w:t>
      </w:r>
      <w:r w:rsidR="008141F3">
        <w:t>3,9</w:t>
      </w:r>
      <w:r>
        <w:t>) по формуле:</w:t>
      </w:r>
    </w:p>
    <w:p w:rsidR="008141F3" w:rsidRDefault="008141F3" w:rsidP="00047C74">
      <w:pPr>
        <w:pStyle w:val="01"/>
      </w:pPr>
    </w:p>
    <w:p w:rsidR="008141F3" w:rsidRDefault="008141F3" w:rsidP="008141F3">
      <w:pPr>
        <w:pStyle w:val="01"/>
      </w:pPr>
      <w:r>
        <w:t>Кз кв</w:t>
      </w:r>
      <w:r>
        <w:rPr>
          <w:vertAlign w:val="superscript"/>
        </w:rPr>
        <w:t>max</w:t>
      </w:r>
      <w:r>
        <w:t xml:space="preserve"> (3,9) = Кз кв</w:t>
      </w:r>
      <w:r>
        <w:rPr>
          <w:vertAlign w:val="superscript"/>
        </w:rPr>
        <w:t>max</w:t>
      </w:r>
      <w:r>
        <w:t xml:space="preserve"> (3) + (3,9 - 3) х (Кз кв</w:t>
      </w:r>
      <w:r>
        <w:rPr>
          <w:vertAlign w:val="superscript"/>
        </w:rPr>
        <w:t>max</w:t>
      </w:r>
      <w:r>
        <w:t xml:space="preserve"> (4) - Кз кв</w:t>
      </w:r>
      <w:r>
        <w:rPr>
          <w:vertAlign w:val="superscript"/>
        </w:rPr>
        <w:t>max</w:t>
      </w:r>
      <w:r>
        <w:t xml:space="preserve"> (3));</w:t>
      </w:r>
    </w:p>
    <w:p w:rsidR="008141F3" w:rsidRDefault="008141F3" w:rsidP="00047C74">
      <w:pPr>
        <w:pStyle w:val="01"/>
      </w:pPr>
    </w:p>
    <w:p w:rsidR="00390202" w:rsidRDefault="00390202" w:rsidP="00314118">
      <w:pPr>
        <w:pStyle w:val="01"/>
      </w:pPr>
      <w:r>
        <w:t>Кз кв</w:t>
      </w:r>
      <w:r>
        <w:rPr>
          <w:vertAlign w:val="superscript"/>
        </w:rPr>
        <w:t>max</w:t>
      </w:r>
      <w:r>
        <w:t xml:space="preserve"> (</w:t>
      </w:r>
      <w:r w:rsidR="008141F3">
        <w:t>3,9</w:t>
      </w:r>
      <w:r>
        <w:t xml:space="preserve">) = </w:t>
      </w:r>
      <w:r w:rsidR="00E92DF9">
        <w:t>3</w:t>
      </w:r>
      <w:r w:rsidR="003B03A8">
        <w:t>2</w:t>
      </w:r>
      <w:r>
        <w:t xml:space="preserve"> + 0,</w:t>
      </w:r>
      <w:r w:rsidR="00E92DF9">
        <w:t>9</w:t>
      </w:r>
      <w:r>
        <w:t xml:space="preserve"> х (</w:t>
      </w:r>
      <w:r w:rsidR="003B03A8">
        <w:t>27,7</w:t>
      </w:r>
      <w:r>
        <w:t xml:space="preserve"> - </w:t>
      </w:r>
      <w:r w:rsidR="003B03A8">
        <w:t>32</w:t>
      </w:r>
      <w:r>
        <w:t xml:space="preserve">) = </w:t>
      </w:r>
      <w:r w:rsidR="00314118">
        <w:t>2</w:t>
      </w:r>
      <w:r w:rsidR="003B03A8">
        <w:t>8</w:t>
      </w:r>
      <w:r w:rsidR="00314118">
        <w:t>,</w:t>
      </w:r>
      <w:r w:rsidR="003B03A8">
        <w:t>1</w:t>
      </w:r>
      <w:r>
        <w:t>%</w:t>
      </w:r>
    </w:p>
    <w:p w:rsidR="00390202" w:rsidRDefault="00390202" w:rsidP="00314118">
      <w:pPr>
        <w:pStyle w:val="01"/>
      </w:pPr>
    </w:p>
    <w:p w:rsidR="00390202" w:rsidRDefault="00390202" w:rsidP="00314118">
      <w:pPr>
        <w:pStyle w:val="01"/>
      </w:pPr>
      <w:r>
        <w:t>и соответствующая плотность застройки квартала Кз кв</w:t>
      </w:r>
      <w:r>
        <w:rPr>
          <w:vertAlign w:val="superscript"/>
        </w:rPr>
        <w:t>max</w:t>
      </w:r>
      <w:r>
        <w:t xml:space="preserve"> (</w:t>
      </w:r>
      <w:r w:rsidR="00E92DF9">
        <w:t>3,9</w:t>
      </w:r>
      <w:r>
        <w:t>) по формуле:</w:t>
      </w:r>
    </w:p>
    <w:p w:rsidR="00390202" w:rsidRDefault="00390202" w:rsidP="00314118">
      <w:pPr>
        <w:pStyle w:val="01"/>
      </w:pPr>
    </w:p>
    <w:p w:rsidR="00390202" w:rsidRDefault="00390202" w:rsidP="00314118">
      <w:pPr>
        <w:pStyle w:val="01"/>
      </w:pPr>
      <w:r>
        <w:t>Рз кв</w:t>
      </w:r>
      <w:r>
        <w:rPr>
          <w:vertAlign w:val="superscript"/>
        </w:rPr>
        <w:t>max</w:t>
      </w:r>
      <w:r>
        <w:t xml:space="preserve"> (</w:t>
      </w:r>
      <w:r w:rsidR="00E92DF9">
        <w:t>3,9</w:t>
      </w:r>
      <w:r>
        <w:t>) = (Кз кв</w:t>
      </w:r>
      <w:r>
        <w:rPr>
          <w:vertAlign w:val="superscript"/>
        </w:rPr>
        <w:t>max</w:t>
      </w:r>
      <w:r>
        <w:t xml:space="preserve"> х Nэт</w:t>
      </w:r>
      <w:r>
        <w:rPr>
          <w:vertAlign w:val="subscript"/>
        </w:rPr>
        <w:t>ср</w:t>
      </w:r>
      <w:r>
        <w:t>) / 100%;</w:t>
      </w:r>
    </w:p>
    <w:p w:rsidR="00E92DF9" w:rsidRDefault="00E92DF9" w:rsidP="00314118">
      <w:pPr>
        <w:pStyle w:val="01"/>
      </w:pPr>
    </w:p>
    <w:p w:rsidR="00390202" w:rsidRDefault="00390202" w:rsidP="00314118">
      <w:pPr>
        <w:pStyle w:val="01"/>
      </w:pPr>
      <w:r>
        <w:t>Рз кв</w:t>
      </w:r>
      <w:r>
        <w:rPr>
          <w:vertAlign w:val="superscript"/>
        </w:rPr>
        <w:t>max</w:t>
      </w:r>
      <w:r>
        <w:t xml:space="preserve"> (</w:t>
      </w:r>
      <w:r w:rsidR="00E92DF9">
        <w:t>3,9</w:t>
      </w:r>
      <w:r>
        <w:t>) = (</w:t>
      </w:r>
      <w:r w:rsidR="003B03A8">
        <w:t>28,1</w:t>
      </w:r>
      <w:r>
        <w:t xml:space="preserve"> х </w:t>
      </w:r>
      <w:r w:rsidR="00E92DF9">
        <w:t>3,9</w:t>
      </w:r>
      <w:r>
        <w:t>) / 100 = 1</w:t>
      </w:r>
      <w:r w:rsidR="00047C74">
        <w:t>,</w:t>
      </w:r>
      <w:r w:rsidR="00E92DF9">
        <w:t>0</w:t>
      </w:r>
      <w:r w:rsidR="003B03A8">
        <w:t>97</w:t>
      </w:r>
      <w:r w:rsidR="00314118">
        <w:t>м</w:t>
      </w:r>
      <w:r w:rsidR="00314118">
        <w:rPr>
          <w:vertAlign w:val="superscript"/>
        </w:rPr>
        <w:t>2</w:t>
      </w:r>
      <w:r>
        <w:t>/</w:t>
      </w:r>
      <w:r w:rsidR="00314118">
        <w:t>м</w:t>
      </w:r>
      <w:r w:rsidR="00314118">
        <w:rPr>
          <w:vertAlign w:val="superscript"/>
        </w:rPr>
        <w:t>2</w:t>
      </w:r>
      <w:r>
        <w:t>, что эквивалентно 1</w:t>
      </w:r>
      <w:r w:rsidR="00E92DF9">
        <w:t>0</w:t>
      </w:r>
      <w:r w:rsidR="003B03A8">
        <w:t>97</w:t>
      </w:r>
      <w:r w:rsidR="00047C74">
        <w:t>0м</w:t>
      </w:r>
      <w:r w:rsidR="00047C74">
        <w:rPr>
          <w:vertAlign w:val="superscript"/>
        </w:rPr>
        <w:t>2</w:t>
      </w:r>
      <w:r>
        <w:t>/га или методом линейной интерполяции по соответствующим табличным значениям;</w:t>
      </w:r>
    </w:p>
    <w:p w:rsidR="00047C74" w:rsidRDefault="00047C74" w:rsidP="00314118">
      <w:pPr>
        <w:pStyle w:val="01"/>
      </w:pPr>
    </w:p>
    <w:p w:rsidR="00390202" w:rsidRDefault="00390202" w:rsidP="00047C74">
      <w:pPr>
        <w:pStyle w:val="01"/>
      </w:pPr>
      <w:r>
        <w:t>5) проверяются условия соблюдения нормативных ограничений:</w:t>
      </w:r>
    </w:p>
    <w:p w:rsidR="00390202" w:rsidRDefault="00390202" w:rsidP="00390202">
      <w:pPr>
        <w:pStyle w:val="ConsPlusNormal"/>
        <w:jc w:val="both"/>
      </w:pPr>
    </w:p>
    <w:p w:rsidR="00390202" w:rsidRDefault="00390202" w:rsidP="00047C74">
      <w:pPr>
        <w:pStyle w:val="01"/>
        <w:jc w:val="center"/>
      </w:pPr>
      <w:r>
        <w:rPr>
          <w:noProof/>
          <w:lang w:eastAsia="ru-RU"/>
        </w:rPr>
        <w:drawing>
          <wp:inline distT="0" distB="0" distL="0" distR="0">
            <wp:extent cx="2597150" cy="254000"/>
            <wp:effectExtent l="0" t="0" r="0" b="0"/>
            <wp:docPr id="1" name="Рисунок 1" descr="base_14_253913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53913_32826"/>
                    <pic:cNvPicPr preferRelativeResize="0">
                      <a:picLocks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7150" cy="254000"/>
                    </a:xfrm>
                    <a:prstGeom prst="rect">
                      <a:avLst/>
                    </a:prstGeom>
                    <a:noFill/>
                    <a:ln>
                      <a:noFill/>
                    </a:ln>
                  </pic:spPr>
                </pic:pic>
              </a:graphicData>
            </a:graphic>
          </wp:inline>
        </w:drawing>
      </w:r>
    </w:p>
    <w:p w:rsidR="00390202" w:rsidRDefault="00390202" w:rsidP="00390202">
      <w:pPr>
        <w:pStyle w:val="ConsPlusNormal"/>
        <w:jc w:val="both"/>
      </w:pPr>
    </w:p>
    <w:p w:rsidR="00390202" w:rsidRPr="007C3933" w:rsidRDefault="00390202" w:rsidP="00047C74">
      <w:pPr>
        <w:pStyle w:val="01"/>
      </w:pPr>
      <w:r>
        <w:t xml:space="preserve">Они соблюдаются, поскольку </w:t>
      </w:r>
      <w:r w:rsidR="00047C74">
        <w:t>17,5</w:t>
      </w:r>
      <w:r>
        <w:t>&lt;</w:t>
      </w:r>
      <w:r w:rsidR="00106E1C" w:rsidRPr="007C3933">
        <w:t>2</w:t>
      </w:r>
      <w:r w:rsidR="00F21885">
        <w:t>8</w:t>
      </w:r>
      <w:r w:rsidR="00106E1C">
        <w:t>,</w:t>
      </w:r>
      <w:r w:rsidR="00F21885">
        <w:t>1</w:t>
      </w:r>
      <w:r>
        <w:t xml:space="preserve"> и </w:t>
      </w:r>
      <w:r w:rsidR="00106E1C">
        <w:t>6</w:t>
      </w:r>
      <w:r>
        <w:t>800 &lt;</w:t>
      </w:r>
      <w:r w:rsidR="00106E1C">
        <w:t>10</w:t>
      </w:r>
      <w:r w:rsidR="00F21885">
        <w:t>970</w:t>
      </w:r>
      <w:r>
        <w:t>.</w:t>
      </w:r>
    </w:p>
    <w:p w:rsidR="00390202" w:rsidRDefault="00390202" w:rsidP="00047C74">
      <w:pPr>
        <w:pStyle w:val="01"/>
      </w:pPr>
      <w:r>
        <w:t>Следовательно, коэффициент застройки и плотность застройки квартала жилыми домами в данном примере соответствуют Нормативам</w:t>
      </w:r>
      <w:r w:rsidR="00047C74">
        <w:t xml:space="preserve"> градостроительного проектирования.</w:t>
      </w:r>
    </w:p>
    <w:p w:rsidR="00AC20AA" w:rsidRDefault="00AC20AA" w:rsidP="00AC20AA">
      <w:pPr>
        <w:pStyle w:val="02"/>
      </w:pPr>
      <w:bookmarkStart w:id="158" w:name="_Toc68642989"/>
      <w:r>
        <w:t>Пример 2</w:t>
      </w:r>
      <w:bookmarkEnd w:id="158"/>
    </w:p>
    <w:p w:rsidR="00CF0FDF" w:rsidRDefault="00CF0FDF" w:rsidP="005411F7">
      <w:pPr>
        <w:pStyle w:val="01"/>
      </w:pPr>
      <w:r w:rsidRPr="00E63EC6">
        <w:rPr>
          <w:b/>
          <w:bCs/>
        </w:rPr>
        <w:t>Дано:</w:t>
      </w:r>
      <w:r w:rsidR="005411F7">
        <w:t>в городе</w:t>
      </w:r>
      <w:r w:rsidR="002960F2" w:rsidRPr="002960F2">
        <w:t>Белоозёрский</w:t>
      </w:r>
      <w:r>
        <w:t xml:space="preserve">, на территории жилого квартала площадью Sкв = </w:t>
      </w:r>
      <w:r w:rsidR="005411F7">
        <w:t>28</w:t>
      </w:r>
      <w:r>
        <w:t>000</w:t>
      </w:r>
      <w:r w:rsidR="005411F7">
        <w:t> м</w:t>
      </w:r>
      <w:r w:rsidR="005411F7">
        <w:rPr>
          <w:vertAlign w:val="superscript"/>
        </w:rPr>
        <w:t>2</w:t>
      </w:r>
      <w:r>
        <w:t xml:space="preserve"> размещены </w:t>
      </w:r>
      <w:r w:rsidR="005411F7">
        <w:t>5</w:t>
      </w:r>
      <w:r>
        <w:t xml:space="preserve"> многоквартирных жилых домов со следующими параметрами:</w:t>
      </w:r>
    </w:p>
    <w:p w:rsidR="00CF0FDF" w:rsidRDefault="00CF0FDF" w:rsidP="00CF0F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744"/>
        <w:gridCol w:w="3589"/>
        <w:gridCol w:w="2393"/>
      </w:tblGrid>
      <w:tr w:rsidR="00CF0FDF" w:rsidTr="005411F7">
        <w:tc>
          <w:tcPr>
            <w:tcW w:w="0" w:type="auto"/>
            <w:vAlign w:val="center"/>
          </w:tcPr>
          <w:p w:rsidR="00CF0FDF" w:rsidRDefault="00CF0FDF" w:rsidP="005411F7">
            <w:pPr>
              <w:pStyle w:val="212"/>
            </w:pPr>
            <w:r>
              <w:t>Индекс дома i = 1, 2, ... n</w:t>
            </w:r>
          </w:p>
        </w:tc>
        <w:tc>
          <w:tcPr>
            <w:tcW w:w="0" w:type="auto"/>
            <w:vAlign w:val="center"/>
          </w:tcPr>
          <w:p w:rsidR="00CF0FDF" w:rsidRPr="005411F7" w:rsidRDefault="00CF0FDF" w:rsidP="005411F7">
            <w:pPr>
              <w:pStyle w:val="212"/>
              <w:rPr>
                <w:vertAlign w:val="superscript"/>
              </w:rPr>
            </w:pPr>
            <w:r>
              <w:t>Площадь застройки дома Sз</w:t>
            </w:r>
            <w:r>
              <w:rPr>
                <w:vertAlign w:val="subscript"/>
              </w:rPr>
              <w:t>i</w:t>
            </w:r>
            <w:r>
              <w:t xml:space="preserve">, </w:t>
            </w:r>
            <w:r w:rsidR="005411F7">
              <w:t>м</w:t>
            </w:r>
            <w:r w:rsidR="005411F7">
              <w:rPr>
                <w:vertAlign w:val="superscript"/>
              </w:rPr>
              <w:t>2</w:t>
            </w:r>
          </w:p>
        </w:tc>
        <w:tc>
          <w:tcPr>
            <w:tcW w:w="0" w:type="auto"/>
            <w:vAlign w:val="center"/>
          </w:tcPr>
          <w:p w:rsidR="00CF0FDF" w:rsidRDefault="00CF0FDF" w:rsidP="005411F7">
            <w:pPr>
              <w:pStyle w:val="212"/>
            </w:pPr>
            <w:r>
              <w:t>Этажность дома Nэт</w:t>
            </w:r>
            <w:r>
              <w:rPr>
                <w:vertAlign w:val="subscript"/>
              </w:rPr>
              <w:t>i</w:t>
            </w:r>
          </w:p>
        </w:tc>
      </w:tr>
      <w:tr w:rsidR="005411F7" w:rsidTr="005411F7">
        <w:tc>
          <w:tcPr>
            <w:tcW w:w="0" w:type="auto"/>
            <w:vAlign w:val="center"/>
          </w:tcPr>
          <w:p w:rsidR="005411F7" w:rsidRPr="005411F7" w:rsidRDefault="005411F7" w:rsidP="005411F7">
            <w:pPr>
              <w:pStyle w:val="230"/>
            </w:pPr>
            <w:r w:rsidRPr="005411F7">
              <w:t>1</w:t>
            </w:r>
          </w:p>
        </w:tc>
        <w:tc>
          <w:tcPr>
            <w:tcW w:w="0" w:type="auto"/>
            <w:vAlign w:val="center"/>
          </w:tcPr>
          <w:p w:rsidR="005411F7" w:rsidRPr="005411F7" w:rsidRDefault="005411F7" w:rsidP="005411F7">
            <w:pPr>
              <w:pStyle w:val="230"/>
            </w:pPr>
            <w:r w:rsidRPr="005411F7">
              <w:t>500</w:t>
            </w:r>
          </w:p>
        </w:tc>
        <w:tc>
          <w:tcPr>
            <w:tcW w:w="0" w:type="auto"/>
            <w:vAlign w:val="center"/>
          </w:tcPr>
          <w:p w:rsidR="005411F7" w:rsidRPr="005411F7" w:rsidRDefault="005411F7" w:rsidP="005411F7">
            <w:pPr>
              <w:pStyle w:val="230"/>
            </w:pPr>
            <w:r w:rsidRPr="005411F7">
              <w:t>2</w:t>
            </w:r>
          </w:p>
        </w:tc>
      </w:tr>
      <w:tr w:rsidR="005411F7" w:rsidTr="005411F7">
        <w:tc>
          <w:tcPr>
            <w:tcW w:w="0" w:type="auto"/>
            <w:vAlign w:val="center"/>
          </w:tcPr>
          <w:p w:rsidR="005411F7" w:rsidRPr="005411F7" w:rsidRDefault="005411F7" w:rsidP="005411F7">
            <w:pPr>
              <w:pStyle w:val="230"/>
            </w:pPr>
            <w:r w:rsidRPr="005411F7">
              <w:t>2</w:t>
            </w:r>
          </w:p>
        </w:tc>
        <w:tc>
          <w:tcPr>
            <w:tcW w:w="0" w:type="auto"/>
            <w:vAlign w:val="center"/>
          </w:tcPr>
          <w:p w:rsidR="005411F7" w:rsidRPr="005411F7" w:rsidRDefault="005411F7" w:rsidP="005411F7">
            <w:pPr>
              <w:pStyle w:val="230"/>
            </w:pPr>
            <w:r w:rsidRPr="005411F7">
              <w:t>500</w:t>
            </w:r>
          </w:p>
        </w:tc>
        <w:tc>
          <w:tcPr>
            <w:tcW w:w="0" w:type="auto"/>
            <w:vAlign w:val="center"/>
          </w:tcPr>
          <w:p w:rsidR="005411F7" w:rsidRPr="005411F7" w:rsidRDefault="005411F7" w:rsidP="005411F7">
            <w:pPr>
              <w:pStyle w:val="230"/>
            </w:pPr>
            <w:r w:rsidRPr="005411F7">
              <w:t>2</w:t>
            </w:r>
          </w:p>
        </w:tc>
      </w:tr>
      <w:tr w:rsidR="005411F7" w:rsidTr="005411F7">
        <w:tc>
          <w:tcPr>
            <w:tcW w:w="0" w:type="auto"/>
            <w:vAlign w:val="center"/>
          </w:tcPr>
          <w:p w:rsidR="005411F7" w:rsidRPr="005411F7" w:rsidRDefault="005411F7" w:rsidP="005411F7">
            <w:pPr>
              <w:pStyle w:val="230"/>
            </w:pPr>
            <w:r w:rsidRPr="005411F7">
              <w:t>3</w:t>
            </w:r>
          </w:p>
        </w:tc>
        <w:tc>
          <w:tcPr>
            <w:tcW w:w="0" w:type="auto"/>
            <w:vAlign w:val="center"/>
          </w:tcPr>
          <w:p w:rsidR="005411F7" w:rsidRPr="005411F7" w:rsidRDefault="00756B38" w:rsidP="005411F7">
            <w:pPr>
              <w:pStyle w:val="230"/>
            </w:pPr>
            <w:r>
              <w:t>2100</w:t>
            </w:r>
          </w:p>
        </w:tc>
        <w:tc>
          <w:tcPr>
            <w:tcW w:w="0" w:type="auto"/>
            <w:vAlign w:val="center"/>
          </w:tcPr>
          <w:p w:rsidR="005411F7" w:rsidRPr="005411F7" w:rsidRDefault="00756B38" w:rsidP="005411F7">
            <w:pPr>
              <w:pStyle w:val="230"/>
            </w:pPr>
            <w:r>
              <w:t>4</w:t>
            </w:r>
          </w:p>
        </w:tc>
      </w:tr>
      <w:tr w:rsidR="005411F7" w:rsidTr="005411F7">
        <w:tc>
          <w:tcPr>
            <w:tcW w:w="0" w:type="auto"/>
            <w:vAlign w:val="center"/>
          </w:tcPr>
          <w:p w:rsidR="005411F7" w:rsidRPr="005411F7" w:rsidRDefault="005411F7" w:rsidP="005411F7">
            <w:pPr>
              <w:pStyle w:val="230"/>
            </w:pPr>
            <w:r w:rsidRPr="005411F7">
              <w:t>4</w:t>
            </w:r>
          </w:p>
        </w:tc>
        <w:tc>
          <w:tcPr>
            <w:tcW w:w="0" w:type="auto"/>
            <w:vAlign w:val="center"/>
          </w:tcPr>
          <w:p w:rsidR="005411F7" w:rsidRPr="005411F7" w:rsidRDefault="005411F7" w:rsidP="005411F7">
            <w:pPr>
              <w:pStyle w:val="230"/>
            </w:pPr>
            <w:r w:rsidRPr="005411F7">
              <w:t>1200</w:t>
            </w:r>
          </w:p>
        </w:tc>
        <w:tc>
          <w:tcPr>
            <w:tcW w:w="0" w:type="auto"/>
            <w:vAlign w:val="center"/>
          </w:tcPr>
          <w:p w:rsidR="005411F7" w:rsidRPr="005411F7" w:rsidRDefault="005411F7" w:rsidP="005411F7">
            <w:pPr>
              <w:pStyle w:val="230"/>
            </w:pPr>
            <w:r w:rsidRPr="005411F7">
              <w:t>5</w:t>
            </w:r>
          </w:p>
        </w:tc>
      </w:tr>
      <w:tr w:rsidR="005411F7" w:rsidTr="005411F7">
        <w:tc>
          <w:tcPr>
            <w:tcW w:w="0" w:type="auto"/>
            <w:vAlign w:val="center"/>
          </w:tcPr>
          <w:p w:rsidR="005411F7" w:rsidRPr="005411F7" w:rsidRDefault="005411F7" w:rsidP="005411F7">
            <w:pPr>
              <w:pStyle w:val="230"/>
            </w:pPr>
            <w:r w:rsidRPr="005411F7">
              <w:lastRenderedPageBreak/>
              <w:t>5</w:t>
            </w:r>
          </w:p>
        </w:tc>
        <w:tc>
          <w:tcPr>
            <w:tcW w:w="0" w:type="auto"/>
            <w:vAlign w:val="center"/>
          </w:tcPr>
          <w:p w:rsidR="005411F7" w:rsidRPr="005411F7" w:rsidRDefault="005411F7" w:rsidP="005411F7">
            <w:pPr>
              <w:pStyle w:val="230"/>
            </w:pPr>
            <w:r w:rsidRPr="005411F7">
              <w:t>1</w:t>
            </w:r>
            <w:r w:rsidR="00756B38">
              <w:t>800</w:t>
            </w:r>
          </w:p>
        </w:tc>
        <w:tc>
          <w:tcPr>
            <w:tcW w:w="0" w:type="auto"/>
            <w:vAlign w:val="center"/>
          </w:tcPr>
          <w:p w:rsidR="005411F7" w:rsidRPr="005411F7" w:rsidRDefault="00756B38" w:rsidP="005411F7">
            <w:pPr>
              <w:pStyle w:val="230"/>
            </w:pPr>
            <w:r>
              <w:t>3</w:t>
            </w:r>
          </w:p>
        </w:tc>
      </w:tr>
    </w:tbl>
    <w:p w:rsidR="00CF0FDF" w:rsidRDefault="00CF0FDF" w:rsidP="00CF0FDF">
      <w:pPr>
        <w:pStyle w:val="ConsPlusNormal"/>
        <w:jc w:val="both"/>
      </w:pPr>
    </w:p>
    <w:p w:rsidR="00CF0FDF" w:rsidRDefault="00CF0FDF" w:rsidP="00D16BEE">
      <w:pPr>
        <w:pStyle w:val="01"/>
      </w:pPr>
      <w:r>
        <w:t>Поэтажные площади на этажах каждого дома одинаковы и равны площади застройки. Первый этаж 5-этажного дома полностью занят встроенными объектами торговли и общественного питания, коммунального и бытового обслуживания.</w:t>
      </w:r>
    </w:p>
    <w:p w:rsidR="00CF0FDF" w:rsidRDefault="00CF0FDF" w:rsidP="00E63EC6">
      <w:pPr>
        <w:pStyle w:val="01"/>
      </w:pPr>
      <w:r>
        <w:t xml:space="preserve">Два двухэтажных дома являются ветхими и подлежащими сносу с последующим строительством многоквартирного секционного дома с площадью стандартной секции 300 </w:t>
      </w:r>
      <w:r w:rsidR="00E63EC6">
        <w:t>м</w:t>
      </w:r>
      <w:r w:rsidR="00E63EC6">
        <w:rPr>
          <w:vertAlign w:val="superscript"/>
        </w:rPr>
        <w:t>2</w:t>
      </w:r>
      <w:r w:rsidR="00E63EC6">
        <w:t>.</w:t>
      </w:r>
      <w:r>
        <w:t xml:space="preserve"> В квартале проживает 1</w:t>
      </w:r>
      <w:r w:rsidR="00E63EC6">
        <w:t>0</w:t>
      </w:r>
      <w:r>
        <w:t>80 жителей, из них 80 в подлежащих сносу домах.</w:t>
      </w:r>
    </w:p>
    <w:p w:rsidR="00CF0FDF" w:rsidRDefault="00CF0FDF" w:rsidP="00E63EC6">
      <w:pPr>
        <w:pStyle w:val="01"/>
      </w:pPr>
      <w:r w:rsidRPr="00E63EC6">
        <w:rPr>
          <w:b/>
          <w:bCs/>
        </w:rPr>
        <w:t>Требуется:</w:t>
      </w:r>
      <w:r>
        <w:t xml:space="preserve"> определить параметры планируемых жилых домов (этажность и количество секций) при условии соблюдения нормативов интенсивности застройки квартала жилыми домами и достижения возможно большей суммарной поэтажной площади планируемых домов, оценить нормативную потребность будущих жителей новых домов в дошкольных образовательных организациях и общеобразовательных организациях, проверить соблюдение норматива обеспеченности объектами торговли и общественного питания, коммунального и бытового обслуживания жителей квартала.</w:t>
      </w:r>
    </w:p>
    <w:p w:rsidR="00CF0FDF" w:rsidRPr="00E63EC6" w:rsidRDefault="00CF0FDF" w:rsidP="00E63EC6">
      <w:pPr>
        <w:pStyle w:val="01"/>
        <w:rPr>
          <w:b/>
          <w:bCs/>
        </w:rPr>
      </w:pPr>
      <w:r w:rsidRPr="00E63EC6">
        <w:rPr>
          <w:b/>
          <w:bCs/>
        </w:rPr>
        <w:t>Решение:</w:t>
      </w:r>
    </w:p>
    <w:p w:rsidR="00CF0FDF" w:rsidRDefault="00CF0FDF" w:rsidP="00E63EC6">
      <w:pPr>
        <w:pStyle w:val="01"/>
      </w:pPr>
      <w:r>
        <w:t>1) определяется суммарная площадь застройки всех сохраняемых домов в квартале Sз</w:t>
      </w:r>
      <w:r>
        <w:rPr>
          <w:vertAlign w:val="subscript"/>
        </w:rPr>
        <w:t>сум</w:t>
      </w:r>
      <w:r>
        <w:t xml:space="preserve"> по формуле:</w:t>
      </w:r>
    </w:p>
    <w:p w:rsidR="00CF0FDF" w:rsidRDefault="00CF0FDF" w:rsidP="00CF0FDF">
      <w:pPr>
        <w:pStyle w:val="ConsPlusNormal"/>
        <w:jc w:val="both"/>
      </w:pPr>
    </w:p>
    <w:p w:rsidR="00CF0FDF" w:rsidRDefault="00CF0FDF" w:rsidP="00E63EC6">
      <w:pPr>
        <w:pStyle w:val="01"/>
        <w:jc w:val="center"/>
      </w:pPr>
      <w:r>
        <w:rPr>
          <w:noProof/>
          <w:lang w:eastAsia="ru-RU"/>
        </w:rPr>
        <w:drawing>
          <wp:inline distT="0" distB="0" distL="0" distR="0">
            <wp:extent cx="1021080" cy="278765"/>
            <wp:effectExtent l="0" t="0" r="7620" b="6985"/>
            <wp:docPr id="5" name="Рисунок 5" descr="base_14_253913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53913_32827"/>
                    <pic:cNvPicPr preferRelativeResize="0">
                      <a:picLocks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1080" cy="278765"/>
                    </a:xfrm>
                    <a:prstGeom prst="rect">
                      <a:avLst/>
                    </a:prstGeom>
                    <a:noFill/>
                    <a:ln>
                      <a:noFill/>
                    </a:ln>
                  </pic:spPr>
                </pic:pic>
              </a:graphicData>
            </a:graphic>
          </wp:inline>
        </w:drawing>
      </w:r>
    </w:p>
    <w:p w:rsidR="00CF0FDF" w:rsidRDefault="00CF0FDF" w:rsidP="00CF0FDF">
      <w:pPr>
        <w:pStyle w:val="ConsPlusNormal"/>
        <w:jc w:val="both"/>
      </w:pPr>
    </w:p>
    <w:p w:rsidR="00CF0FDF" w:rsidRDefault="00CF0FDF" w:rsidP="00E63EC6">
      <w:pPr>
        <w:pStyle w:val="01"/>
      </w:pPr>
      <w:r>
        <w:t>Sз</w:t>
      </w:r>
      <w:r>
        <w:rPr>
          <w:vertAlign w:val="subscript"/>
        </w:rPr>
        <w:t>сум</w:t>
      </w:r>
      <w:r>
        <w:t xml:space="preserve"> = </w:t>
      </w:r>
      <w:r w:rsidR="00756B38">
        <w:t>2100</w:t>
      </w:r>
      <w:r>
        <w:t xml:space="preserve"> + 1200 + 1</w:t>
      </w:r>
      <w:r w:rsidR="00756B38">
        <w:t>8</w:t>
      </w:r>
      <w:r>
        <w:t xml:space="preserve">00 = </w:t>
      </w:r>
      <w:r w:rsidR="00756B38">
        <w:t>5100</w:t>
      </w:r>
      <w:r w:rsidR="006C6D12">
        <w:t>м</w:t>
      </w:r>
      <w:r w:rsidR="006C6D12">
        <w:rPr>
          <w:vertAlign w:val="superscript"/>
        </w:rPr>
        <w:t>2</w:t>
      </w:r>
      <w:r>
        <w:t>;</w:t>
      </w:r>
    </w:p>
    <w:p w:rsidR="00CF0FDF" w:rsidRDefault="00CF0FDF" w:rsidP="00E63EC6">
      <w:pPr>
        <w:pStyle w:val="01"/>
      </w:pPr>
    </w:p>
    <w:p w:rsidR="00CF0FDF" w:rsidRDefault="00CF0FDF" w:rsidP="00E63EC6">
      <w:pPr>
        <w:pStyle w:val="01"/>
      </w:pPr>
      <w:r>
        <w:t xml:space="preserve">2) определяется суммарная поэтажная площадь всех </w:t>
      </w:r>
      <w:r w:rsidR="006C6D12">
        <w:t xml:space="preserve">сохраняемых </w:t>
      </w:r>
      <w:r>
        <w:t>домов в квартале Sд</w:t>
      </w:r>
      <w:r>
        <w:rPr>
          <w:vertAlign w:val="subscript"/>
        </w:rPr>
        <w:t>сум</w:t>
      </w:r>
      <w:r>
        <w:t xml:space="preserve"> по формуле:</w:t>
      </w:r>
    </w:p>
    <w:p w:rsidR="00CF0FDF" w:rsidRDefault="00CF0FDF" w:rsidP="00CF0FDF">
      <w:pPr>
        <w:pStyle w:val="ConsPlusNormal"/>
        <w:jc w:val="both"/>
      </w:pPr>
    </w:p>
    <w:p w:rsidR="00CF0FDF" w:rsidRDefault="00CF0FDF" w:rsidP="006C6D12">
      <w:pPr>
        <w:pStyle w:val="01"/>
        <w:jc w:val="center"/>
      </w:pPr>
      <w:r>
        <w:rPr>
          <w:noProof/>
          <w:lang w:eastAsia="ru-RU"/>
        </w:rPr>
        <w:drawing>
          <wp:inline distT="0" distB="0" distL="0" distR="0">
            <wp:extent cx="1656715" cy="308610"/>
            <wp:effectExtent l="0" t="0" r="635" b="0"/>
            <wp:docPr id="4" name="Рисунок 4" descr="base_14_253913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53913_32828"/>
                    <pic:cNvPicPr preferRelativeResize="0">
                      <a:picLocks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6715" cy="308610"/>
                    </a:xfrm>
                    <a:prstGeom prst="rect">
                      <a:avLst/>
                    </a:prstGeom>
                    <a:noFill/>
                    <a:ln>
                      <a:noFill/>
                    </a:ln>
                  </pic:spPr>
                </pic:pic>
              </a:graphicData>
            </a:graphic>
          </wp:inline>
        </w:drawing>
      </w:r>
    </w:p>
    <w:p w:rsidR="00CF0FDF" w:rsidRDefault="00CF0FDF" w:rsidP="00CF0FDF">
      <w:pPr>
        <w:pStyle w:val="ConsPlusNormal"/>
        <w:jc w:val="both"/>
      </w:pPr>
    </w:p>
    <w:p w:rsidR="00CF0FDF" w:rsidRDefault="00CF0FDF" w:rsidP="006C6D12">
      <w:pPr>
        <w:pStyle w:val="01"/>
      </w:pPr>
      <w:r>
        <w:t>Sд</w:t>
      </w:r>
      <w:r>
        <w:rPr>
          <w:vertAlign w:val="subscript"/>
        </w:rPr>
        <w:t>сум</w:t>
      </w:r>
      <w:r>
        <w:t xml:space="preserve"> = </w:t>
      </w:r>
      <w:r w:rsidR="00756B38">
        <w:t>2100</w:t>
      </w:r>
      <w:r>
        <w:t xml:space="preserve"> х </w:t>
      </w:r>
      <w:r w:rsidR="00756B38">
        <w:t>4</w:t>
      </w:r>
      <w:r>
        <w:t xml:space="preserve"> + 1</w:t>
      </w:r>
      <w:r w:rsidR="006C6D12">
        <w:t>2</w:t>
      </w:r>
      <w:r>
        <w:t>00 х 5 + 1</w:t>
      </w:r>
      <w:r w:rsidR="00756B38">
        <w:t>8</w:t>
      </w:r>
      <w:r>
        <w:t xml:space="preserve">00 х </w:t>
      </w:r>
      <w:r w:rsidR="00756B38">
        <w:t>3</w:t>
      </w:r>
      <w:r>
        <w:t xml:space="preserve"> = </w:t>
      </w:r>
      <w:r w:rsidR="00756B38">
        <w:t>19800</w:t>
      </w:r>
      <w:r w:rsidR="006C6D12">
        <w:t>м</w:t>
      </w:r>
      <w:r w:rsidR="006C6D12">
        <w:rPr>
          <w:vertAlign w:val="superscript"/>
        </w:rPr>
        <w:t>2</w:t>
      </w:r>
      <w:r>
        <w:t>;</w:t>
      </w:r>
    </w:p>
    <w:p w:rsidR="00CF0FDF" w:rsidRDefault="00CF0FDF" w:rsidP="00CF0FDF">
      <w:pPr>
        <w:pStyle w:val="ConsPlusNormal"/>
        <w:jc w:val="both"/>
      </w:pPr>
    </w:p>
    <w:p w:rsidR="00CF0FDF" w:rsidRDefault="00CF0FDF" w:rsidP="006C6D12">
      <w:pPr>
        <w:pStyle w:val="01"/>
      </w:pPr>
      <w:r>
        <w:t>3) определяется средняя этажность сохраняемых домов Nэт</w:t>
      </w:r>
      <w:r>
        <w:rPr>
          <w:vertAlign w:val="subscript"/>
        </w:rPr>
        <w:t>ср</w:t>
      </w:r>
      <w:r>
        <w:t xml:space="preserve"> по формуле:</w:t>
      </w:r>
    </w:p>
    <w:p w:rsidR="00CF0FDF" w:rsidRDefault="00CF0FDF" w:rsidP="00CF0FDF">
      <w:pPr>
        <w:pStyle w:val="ConsPlusNormal"/>
        <w:jc w:val="both"/>
      </w:pPr>
    </w:p>
    <w:p w:rsidR="00CF0FDF" w:rsidRDefault="00CF0FDF" w:rsidP="00851E66">
      <w:pPr>
        <w:pStyle w:val="01"/>
      </w:pPr>
      <w:r>
        <w:t>Nэт</w:t>
      </w:r>
      <w:r>
        <w:rPr>
          <w:vertAlign w:val="subscript"/>
        </w:rPr>
        <w:t>ср</w:t>
      </w:r>
      <w:r>
        <w:t xml:space="preserve"> = Sд</w:t>
      </w:r>
      <w:r>
        <w:rPr>
          <w:vertAlign w:val="subscript"/>
        </w:rPr>
        <w:t>сум</w:t>
      </w:r>
      <w:r>
        <w:t xml:space="preserve"> / Sз</w:t>
      </w:r>
      <w:r>
        <w:rPr>
          <w:vertAlign w:val="subscript"/>
        </w:rPr>
        <w:t>сум</w:t>
      </w:r>
      <w:r>
        <w:t>;</w:t>
      </w:r>
    </w:p>
    <w:p w:rsidR="00CF0FDF" w:rsidRDefault="00CF0FDF" w:rsidP="00851E66">
      <w:pPr>
        <w:pStyle w:val="01"/>
      </w:pPr>
    </w:p>
    <w:p w:rsidR="00CF0FDF" w:rsidRDefault="00CF0FDF" w:rsidP="00851E66">
      <w:pPr>
        <w:pStyle w:val="01"/>
      </w:pPr>
      <w:r>
        <w:t>Nэт</w:t>
      </w:r>
      <w:r>
        <w:rPr>
          <w:vertAlign w:val="subscript"/>
        </w:rPr>
        <w:t>ср</w:t>
      </w:r>
      <w:r>
        <w:t xml:space="preserve"> = </w:t>
      </w:r>
      <w:r w:rsidR="00756B38">
        <w:t>19800</w:t>
      </w:r>
      <w:r>
        <w:t xml:space="preserve"> / </w:t>
      </w:r>
      <w:r w:rsidR="00756B38">
        <w:t>5100</w:t>
      </w:r>
      <w:r>
        <w:t xml:space="preserve"> = </w:t>
      </w:r>
      <w:r w:rsidR="00756B38">
        <w:t>3,9</w:t>
      </w:r>
      <w:r>
        <w:t>;</w:t>
      </w:r>
    </w:p>
    <w:p w:rsidR="00CF0FDF" w:rsidRDefault="00CF0FDF" w:rsidP="00CF0FDF">
      <w:pPr>
        <w:pStyle w:val="ConsPlusNormal"/>
        <w:jc w:val="both"/>
      </w:pPr>
    </w:p>
    <w:p w:rsidR="00CF0FDF" w:rsidRDefault="00CF0FDF" w:rsidP="00851E66">
      <w:pPr>
        <w:pStyle w:val="01"/>
      </w:pPr>
      <w:r>
        <w:t xml:space="preserve">4) по </w:t>
      </w:r>
      <w:r w:rsidR="00E101BD">
        <w:fldChar w:fldCharType="begin"/>
      </w:r>
      <w:r w:rsidR="00851E66">
        <w:instrText xml:space="preserve"> REF _Ref513818815 \h </w:instrText>
      </w:r>
      <w:r w:rsidR="00E101BD">
        <w:fldChar w:fldCharType="separate"/>
      </w:r>
      <w:r w:rsidR="009F144F" w:rsidRPr="00C916F5">
        <w:t xml:space="preserve">Таблица </w:t>
      </w:r>
      <w:r w:rsidR="009F144F">
        <w:rPr>
          <w:noProof/>
        </w:rPr>
        <w:t>16</w:t>
      </w:r>
      <w:r w:rsidR="00E101BD">
        <w:fldChar w:fldCharType="end"/>
      </w:r>
      <w:r w:rsidR="00851E66" w:rsidRPr="00765778">
        <w:t>настоящих местных нормативов градостроительного проектирования</w:t>
      </w:r>
      <w:r w:rsidR="00851E66">
        <w:t xml:space="preserve"> применительно к городу </w:t>
      </w:r>
      <w:r w:rsidR="002960F2" w:rsidRPr="002960F2">
        <w:t>Белоозёрский</w:t>
      </w:r>
      <w:r>
        <w:t xml:space="preserve"> для полученной средней этажности Nэт</w:t>
      </w:r>
      <w:r>
        <w:rPr>
          <w:vertAlign w:val="subscript"/>
        </w:rPr>
        <w:t>ср</w:t>
      </w:r>
      <w:r>
        <w:t xml:space="preserve"> = </w:t>
      </w:r>
      <w:r w:rsidR="00EB412F">
        <w:t>3,9</w:t>
      </w:r>
      <w:r>
        <w:t xml:space="preserve"> определяется максимальный коэффициент застройки части территории квартала жилыми домами Кз кв</w:t>
      </w:r>
      <w:r>
        <w:rPr>
          <w:vertAlign w:val="superscript"/>
        </w:rPr>
        <w:t>max</w:t>
      </w:r>
      <w:r>
        <w:t xml:space="preserve"> (</w:t>
      </w:r>
      <w:r w:rsidR="00EB412F">
        <w:t>3,9</w:t>
      </w:r>
      <w:r>
        <w:t>)</w:t>
      </w:r>
      <w:r w:rsidR="00EB412F">
        <w:t xml:space="preserve"> по формуле</w:t>
      </w:r>
      <w:r w:rsidR="00851E66">
        <w:t>:</w:t>
      </w:r>
    </w:p>
    <w:p w:rsidR="00EB412F" w:rsidRDefault="00EB412F" w:rsidP="00851E66">
      <w:pPr>
        <w:pStyle w:val="01"/>
      </w:pPr>
    </w:p>
    <w:p w:rsidR="00EB412F" w:rsidRDefault="00EB412F" w:rsidP="00EB412F">
      <w:pPr>
        <w:pStyle w:val="01"/>
      </w:pPr>
      <w:r>
        <w:t>Кз кв</w:t>
      </w:r>
      <w:r>
        <w:rPr>
          <w:vertAlign w:val="superscript"/>
        </w:rPr>
        <w:t>max</w:t>
      </w:r>
      <w:r>
        <w:t xml:space="preserve"> (3,9) = Кз кв</w:t>
      </w:r>
      <w:r>
        <w:rPr>
          <w:vertAlign w:val="superscript"/>
        </w:rPr>
        <w:t>max</w:t>
      </w:r>
      <w:r>
        <w:t xml:space="preserve"> (3) + (3,9 - 3) х (Кз кв</w:t>
      </w:r>
      <w:r>
        <w:rPr>
          <w:vertAlign w:val="superscript"/>
        </w:rPr>
        <w:t>max</w:t>
      </w:r>
      <w:r>
        <w:t xml:space="preserve"> (4) - Кз кв</w:t>
      </w:r>
      <w:r>
        <w:rPr>
          <w:vertAlign w:val="superscript"/>
        </w:rPr>
        <w:t>max</w:t>
      </w:r>
      <w:r>
        <w:t xml:space="preserve"> (3));</w:t>
      </w:r>
    </w:p>
    <w:p w:rsidR="00EB412F" w:rsidRDefault="00EB412F" w:rsidP="00EB412F">
      <w:pPr>
        <w:pStyle w:val="01"/>
      </w:pPr>
    </w:p>
    <w:p w:rsidR="00EB412F" w:rsidRDefault="00EB412F" w:rsidP="00EB412F">
      <w:pPr>
        <w:pStyle w:val="01"/>
      </w:pPr>
      <w:r>
        <w:lastRenderedPageBreak/>
        <w:t>Кз кв</w:t>
      </w:r>
      <w:r>
        <w:rPr>
          <w:vertAlign w:val="superscript"/>
        </w:rPr>
        <w:t>max</w:t>
      </w:r>
      <w:r>
        <w:t xml:space="preserve"> (3,9) = 3</w:t>
      </w:r>
      <w:r w:rsidR="002960F2" w:rsidRPr="0038449D">
        <w:t>1</w:t>
      </w:r>
      <w:r>
        <w:t>,</w:t>
      </w:r>
      <w:r w:rsidR="002960F2" w:rsidRPr="0038449D">
        <w:t>2</w:t>
      </w:r>
      <w:r>
        <w:t xml:space="preserve"> + 0,9 х (2</w:t>
      </w:r>
      <w:r w:rsidR="002960F2" w:rsidRPr="0038449D">
        <w:t>6</w:t>
      </w:r>
      <w:r w:rsidR="002960F2">
        <w:t>,9</w:t>
      </w:r>
      <w:r>
        <w:t xml:space="preserve"> - 3</w:t>
      </w:r>
      <w:r w:rsidR="002960F2" w:rsidRPr="0038449D">
        <w:t>1</w:t>
      </w:r>
      <w:r>
        <w:t>,</w:t>
      </w:r>
      <w:r w:rsidR="002960F2" w:rsidRPr="0038449D">
        <w:t>2</w:t>
      </w:r>
      <w:r>
        <w:t>) = 2</w:t>
      </w:r>
      <w:r w:rsidR="002960F2">
        <w:t>7</w:t>
      </w:r>
      <w:r>
        <w:t>,</w:t>
      </w:r>
      <w:r w:rsidR="002960F2">
        <w:t>3</w:t>
      </w:r>
      <w:r>
        <w:t xml:space="preserve"> %</w:t>
      </w:r>
    </w:p>
    <w:p w:rsidR="00CF0FDF" w:rsidRDefault="00CF0FDF" w:rsidP="00CF0FDF">
      <w:pPr>
        <w:pStyle w:val="ConsPlusNormal"/>
        <w:jc w:val="both"/>
      </w:pPr>
    </w:p>
    <w:p w:rsidR="00CF0FDF" w:rsidRDefault="00CF0FDF" w:rsidP="00851E66">
      <w:pPr>
        <w:pStyle w:val="01"/>
      </w:pPr>
      <w:r>
        <w:t xml:space="preserve">5) минимальная потребность в территории в границах квартала для </w:t>
      </w:r>
      <w:r w:rsidR="00851E66">
        <w:t>3</w:t>
      </w:r>
      <w:r>
        <w:t xml:space="preserve"> сохраняемых домов с площадью застройки Sз</w:t>
      </w:r>
      <w:r>
        <w:rPr>
          <w:vertAlign w:val="subscript"/>
        </w:rPr>
        <w:t>сум</w:t>
      </w:r>
      <w:r>
        <w:t xml:space="preserve"> и средней этажностью Nэт</w:t>
      </w:r>
      <w:r>
        <w:rPr>
          <w:vertAlign w:val="subscript"/>
        </w:rPr>
        <w:t>ср</w:t>
      </w:r>
      <w:r>
        <w:t xml:space="preserve"> = </w:t>
      </w:r>
      <w:r w:rsidR="00EB412F">
        <w:t>3,9</w:t>
      </w:r>
      <w:r>
        <w:t xml:space="preserve"> определяется по формуле:</w:t>
      </w:r>
    </w:p>
    <w:p w:rsidR="00CF0FDF" w:rsidRDefault="00CF0FDF" w:rsidP="00CF0FDF">
      <w:pPr>
        <w:pStyle w:val="ConsPlusNormal"/>
        <w:jc w:val="both"/>
      </w:pPr>
    </w:p>
    <w:p w:rsidR="00CF0FDF" w:rsidRDefault="00CF0FDF" w:rsidP="00851E66">
      <w:pPr>
        <w:pStyle w:val="01"/>
      </w:pPr>
      <w:r>
        <w:t>Sтр = Sз</w:t>
      </w:r>
      <w:r>
        <w:rPr>
          <w:vertAlign w:val="subscript"/>
        </w:rPr>
        <w:t>сум</w:t>
      </w:r>
      <w:r>
        <w:t xml:space="preserve"> / (Кз кв</w:t>
      </w:r>
      <w:r>
        <w:rPr>
          <w:vertAlign w:val="superscript"/>
        </w:rPr>
        <w:t>max</w:t>
      </w:r>
      <w:r>
        <w:t xml:space="preserve"> / 100%);</w:t>
      </w:r>
    </w:p>
    <w:p w:rsidR="00CF0FDF" w:rsidRDefault="00CF0FDF" w:rsidP="00CF0FDF">
      <w:pPr>
        <w:pStyle w:val="ConsPlusNormal"/>
        <w:jc w:val="both"/>
      </w:pPr>
    </w:p>
    <w:p w:rsidR="00CF0FDF" w:rsidRDefault="00CF0FDF" w:rsidP="00851E66">
      <w:pPr>
        <w:pStyle w:val="01"/>
      </w:pPr>
      <w:r>
        <w:t xml:space="preserve">Sтр = </w:t>
      </w:r>
      <w:r w:rsidR="00EB412F">
        <w:t>5100</w:t>
      </w:r>
      <w:r>
        <w:t xml:space="preserve"> / (</w:t>
      </w:r>
      <w:r w:rsidR="00EB412F">
        <w:t>2</w:t>
      </w:r>
      <w:r w:rsidR="00376E23">
        <w:t>7,3</w:t>
      </w:r>
      <w:r>
        <w:t xml:space="preserve"> / 100) =</w:t>
      </w:r>
      <w:r w:rsidR="00376E23">
        <w:t>18661</w:t>
      </w:r>
      <w:r w:rsidR="00851E66">
        <w:t xml:space="preserve"> м</w:t>
      </w:r>
      <w:r w:rsidR="00851E66">
        <w:rPr>
          <w:vertAlign w:val="superscript"/>
        </w:rPr>
        <w:t>2</w:t>
      </w:r>
      <w:r>
        <w:t>;</w:t>
      </w:r>
    </w:p>
    <w:p w:rsidR="00CF0FDF" w:rsidRDefault="00CF0FDF" w:rsidP="00CF0FDF">
      <w:pPr>
        <w:pStyle w:val="ConsPlusNormal"/>
        <w:jc w:val="both"/>
      </w:pPr>
    </w:p>
    <w:p w:rsidR="00CF0FDF" w:rsidRDefault="00CF0FDF" w:rsidP="00614149">
      <w:pPr>
        <w:pStyle w:val="01"/>
      </w:pPr>
      <w:r>
        <w:t xml:space="preserve">6) максимальная площадь части квартала, которая может быть выделена для нового строительства, S стр = Sкв - Sтр = </w:t>
      </w:r>
      <w:r w:rsidR="00614149">
        <w:t>28000</w:t>
      </w:r>
      <w:r>
        <w:t xml:space="preserve"> - </w:t>
      </w:r>
      <w:r w:rsidR="00614149">
        <w:t>19</w:t>
      </w:r>
      <w:r w:rsidR="00EB412F">
        <w:t>5</w:t>
      </w:r>
      <w:r w:rsidR="00614149">
        <w:t>00</w:t>
      </w:r>
      <w:r>
        <w:t xml:space="preserve"> = </w:t>
      </w:r>
      <w:r w:rsidR="00376E23">
        <w:t>9300</w:t>
      </w:r>
      <w:r w:rsidR="00614149">
        <w:t>м</w:t>
      </w:r>
      <w:r w:rsidR="00614149">
        <w:rPr>
          <w:vertAlign w:val="superscript"/>
        </w:rPr>
        <w:t>2</w:t>
      </w:r>
      <w:r>
        <w:t>;</w:t>
      </w:r>
    </w:p>
    <w:p w:rsidR="00CF0FDF" w:rsidRDefault="00CF0FDF" w:rsidP="00614149">
      <w:pPr>
        <w:pStyle w:val="01"/>
      </w:pPr>
      <w:r>
        <w:t>7) на части территории квартала площадью S стр при максимальной (нормативной) плотности застройки Рз кв</w:t>
      </w:r>
      <w:r>
        <w:rPr>
          <w:vertAlign w:val="superscript"/>
        </w:rPr>
        <w:t>max</w:t>
      </w:r>
      <w:r>
        <w:t xml:space="preserve"> может быть построено здание или несколько зданий с суммарной поэтажной площадью Sз</w:t>
      </w:r>
      <w:r>
        <w:rPr>
          <w:vertAlign w:val="subscript"/>
        </w:rPr>
        <w:t>сум</w:t>
      </w:r>
      <w:r>
        <w:t xml:space="preserve"> = S стр х Рз кв</w:t>
      </w:r>
      <w:r>
        <w:rPr>
          <w:vertAlign w:val="superscript"/>
        </w:rPr>
        <w:t>max</w:t>
      </w:r>
      <w:r>
        <w:t xml:space="preserve">. </w:t>
      </w:r>
      <w:r w:rsidR="00614149">
        <w:t xml:space="preserve">В городе </w:t>
      </w:r>
      <w:r w:rsidR="00376E23" w:rsidRPr="002960F2">
        <w:t>Белоозёрский</w:t>
      </w:r>
      <w:r>
        <w:t xml:space="preserve">, при максимально допустимой этажности </w:t>
      </w:r>
      <w:r w:rsidR="00376E23">
        <w:t>7</w:t>
      </w:r>
      <w:r>
        <w:t xml:space="preserve"> этажей и соответствующей ей максимальной (нормативной) плотности застройки </w:t>
      </w:r>
      <w:r w:rsidR="008D5C28">
        <w:t>1,</w:t>
      </w:r>
      <w:r w:rsidR="00376E23">
        <w:t>34</w:t>
      </w:r>
      <w:r w:rsidR="00614149">
        <w:t>м</w:t>
      </w:r>
      <w:r w:rsidR="00614149">
        <w:rPr>
          <w:vertAlign w:val="superscript"/>
        </w:rPr>
        <w:t>2</w:t>
      </w:r>
      <w:r>
        <w:t>/</w:t>
      </w:r>
      <w:r w:rsidR="00614149">
        <w:t>м</w:t>
      </w:r>
      <w:r w:rsidR="00614149">
        <w:rPr>
          <w:vertAlign w:val="superscript"/>
        </w:rPr>
        <w:t>2</w:t>
      </w:r>
      <w:r>
        <w:t xml:space="preserve"> Sз</w:t>
      </w:r>
      <w:r>
        <w:rPr>
          <w:vertAlign w:val="subscript"/>
        </w:rPr>
        <w:t>сум</w:t>
      </w:r>
      <w:r>
        <w:t xml:space="preserve"> = </w:t>
      </w:r>
      <w:r w:rsidR="00376E23">
        <w:t>9300</w:t>
      </w:r>
      <w:r>
        <w:t xml:space="preserve"> х 1,</w:t>
      </w:r>
      <w:r w:rsidR="00376E23">
        <w:t>34</w:t>
      </w:r>
      <w:r>
        <w:t xml:space="preserve"> = </w:t>
      </w:r>
      <w:r w:rsidR="00376E23">
        <w:t>124</w:t>
      </w:r>
      <w:r w:rsidR="003A4C68">
        <w:t>00</w:t>
      </w:r>
      <w:r w:rsidR="00614149">
        <w:t>м</w:t>
      </w:r>
      <w:r w:rsidR="00614149">
        <w:rPr>
          <w:vertAlign w:val="superscript"/>
        </w:rPr>
        <w:t>2</w:t>
      </w:r>
      <w:r>
        <w:t xml:space="preserve">. С учетом площади одной </w:t>
      </w:r>
      <w:r w:rsidR="00376E23">
        <w:t>7</w:t>
      </w:r>
      <w:r>
        <w:t xml:space="preserve">-этажной секции </w:t>
      </w:r>
      <w:r w:rsidR="00E7684A" w:rsidRPr="00E7684A">
        <w:t>7</w:t>
      </w:r>
      <w:r>
        <w:t xml:space="preserve"> x 300 = </w:t>
      </w:r>
      <w:r w:rsidR="00E7684A" w:rsidRPr="00E7684A">
        <w:t>21</w:t>
      </w:r>
      <w:r w:rsidR="003A4C68">
        <w:t>00</w:t>
      </w:r>
      <w:r w:rsidR="004F616E">
        <w:t>м</w:t>
      </w:r>
      <w:r w:rsidR="004F616E" w:rsidRPr="004F616E">
        <w:rPr>
          <w:vertAlign w:val="superscript"/>
        </w:rPr>
        <w:t>2</w:t>
      </w:r>
      <w:r>
        <w:t xml:space="preserve"> может быть построено максимум </w:t>
      </w:r>
      <w:r w:rsidR="00020269" w:rsidRPr="00020269">
        <w:t>5</w:t>
      </w:r>
      <w:r>
        <w:t xml:space="preserve"> секци</w:t>
      </w:r>
      <w:r w:rsidR="00614149">
        <w:t>й</w:t>
      </w:r>
      <w:r>
        <w:t xml:space="preserve"> общей площадью </w:t>
      </w:r>
      <w:r w:rsidR="00020269" w:rsidRPr="00020269">
        <w:t>2100</w:t>
      </w:r>
      <w:r>
        <w:t xml:space="preserve"> x </w:t>
      </w:r>
      <w:r w:rsidR="00020269" w:rsidRPr="00020269">
        <w:t>5</w:t>
      </w:r>
      <w:r>
        <w:t xml:space="preserve"> = </w:t>
      </w:r>
      <w:r w:rsidR="00020269" w:rsidRPr="00020269">
        <w:t>10500</w:t>
      </w:r>
      <w:r w:rsidR="00614149">
        <w:t>м</w:t>
      </w:r>
      <w:r w:rsidR="00614149">
        <w:rPr>
          <w:vertAlign w:val="superscript"/>
        </w:rPr>
        <w:t>2</w:t>
      </w:r>
      <w:r>
        <w:t xml:space="preserve">. Если уменьшить этажность до </w:t>
      </w:r>
      <w:r w:rsidR="00020269" w:rsidRPr="00020269">
        <w:t>6</w:t>
      </w:r>
      <w:r>
        <w:t xml:space="preserve"> с плотностью застройки 1,</w:t>
      </w:r>
      <w:r w:rsidR="00020269" w:rsidRPr="00020269">
        <w:t>27</w:t>
      </w:r>
      <w:r w:rsidR="006A40A5">
        <w:t>м</w:t>
      </w:r>
      <w:r w:rsidR="006A40A5" w:rsidRPr="006A40A5">
        <w:rPr>
          <w:vertAlign w:val="superscript"/>
        </w:rPr>
        <w:t>2</w:t>
      </w:r>
      <w:r>
        <w:t>/</w:t>
      </w:r>
      <w:r w:rsidR="006A40A5">
        <w:t>м</w:t>
      </w:r>
      <w:r w:rsidR="006A40A5" w:rsidRPr="006A40A5">
        <w:rPr>
          <w:vertAlign w:val="superscript"/>
        </w:rPr>
        <w:t>2</w:t>
      </w:r>
      <w:r>
        <w:t>, то Sз</w:t>
      </w:r>
      <w:r>
        <w:rPr>
          <w:vertAlign w:val="subscript"/>
        </w:rPr>
        <w:t>сум</w:t>
      </w:r>
      <w:r>
        <w:t xml:space="preserve"> = </w:t>
      </w:r>
      <w:r w:rsidR="00020269" w:rsidRPr="00020269">
        <w:t>9300</w:t>
      </w:r>
      <w:r>
        <w:t xml:space="preserve"> х 1,</w:t>
      </w:r>
      <w:r w:rsidR="00020269" w:rsidRPr="00020269">
        <w:t>27</w:t>
      </w:r>
      <w:r>
        <w:t xml:space="preserve"> = </w:t>
      </w:r>
      <w:r w:rsidR="00020269">
        <w:t>11</w:t>
      </w:r>
      <w:r w:rsidR="003A4C68">
        <w:t>8</w:t>
      </w:r>
      <w:r w:rsidR="00020269">
        <w:t>00</w:t>
      </w:r>
      <w:r w:rsidR="006A40A5">
        <w:t>м</w:t>
      </w:r>
      <w:r w:rsidR="006A40A5" w:rsidRPr="006A40A5">
        <w:rPr>
          <w:vertAlign w:val="superscript"/>
        </w:rPr>
        <w:t>2</w:t>
      </w:r>
      <w:r>
        <w:t xml:space="preserve">, и с площадью одной </w:t>
      </w:r>
      <w:r w:rsidR="00020269">
        <w:t>6</w:t>
      </w:r>
      <w:r>
        <w:t xml:space="preserve">-этажной секции </w:t>
      </w:r>
      <w:r w:rsidR="00020269">
        <w:t>6</w:t>
      </w:r>
      <w:r>
        <w:t xml:space="preserve"> x 300 = </w:t>
      </w:r>
      <w:r w:rsidR="006A40A5">
        <w:t>1</w:t>
      </w:r>
      <w:r w:rsidR="00020269">
        <w:t>8</w:t>
      </w:r>
      <w:r w:rsidR="006A40A5">
        <w:t>00м</w:t>
      </w:r>
      <w:r w:rsidR="006A40A5" w:rsidRPr="006A40A5">
        <w:rPr>
          <w:vertAlign w:val="superscript"/>
        </w:rPr>
        <w:t>2</w:t>
      </w:r>
      <w:r>
        <w:t xml:space="preserve"> может быть построено максимум </w:t>
      </w:r>
      <w:r w:rsidR="00020269">
        <w:t>6</w:t>
      </w:r>
      <w:r>
        <w:t xml:space="preserve"> секци</w:t>
      </w:r>
      <w:r w:rsidR="006A40A5">
        <w:t>й</w:t>
      </w:r>
      <w:r>
        <w:t xml:space="preserve"> общей площадью </w:t>
      </w:r>
      <w:r w:rsidR="006A40A5">
        <w:t>1</w:t>
      </w:r>
      <w:r w:rsidR="00020269">
        <w:t>8</w:t>
      </w:r>
      <w:r w:rsidR="006A40A5">
        <w:t>00</w:t>
      </w:r>
      <w:r>
        <w:t xml:space="preserve"> x </w:t>
      </w:r>
      <w:r w:rsidR="00020269">
        <w:t>6</w:t>
      </w:r>
      <w:r>
        <w:t xml:space="preserve"> = </w:t>
      </w:r>
      <w:r w:rsidR="00020269">
        <w:t>10800</w:t>
      </w:r>
      <w:r w:rsidR="004F616E">
        <w:t>м</w:t>
      </w:r>
      <w:r w:rsidR="004F616E" w:rsidRPr="004F616E">
        <w:rPr>
          <w:vertAlign w:val="superscript"/>
        </w:rPr>
        <w:t>2</w:t>
      </w:r>
      <w:r>
        <w:t xml:space="preserve">, что </w:t>
      </w:r>
      <w:r w:rsidR="00020269">
        <w:t>больше</w:t>
      </w:r>
      <w:r>
        <w:t xml:space="preserve">, чем в </w:t>
      </w:r>
      <w:r w:rsidR="00020269">
        <w:t>5</w:t>
      </w:r>
      <w:r>
        <w:t xml:space="preserve"> секциях по </w:t>
      </w:r>
      <w:r w:rsidR="00020269">
        <w:t>7</w:t>
      </w:r>
      <w:r>
        <w:t xml:space="preserve"> этажей;</w:t>
      </w:r>
    </w:p>
    <w:p w:rsidR="00CF0FDF" w:rsidRDefault="00CF0FDF" w:rsidP="00D34684">
      <w:pPr>
        <w:pStyle w:val="01"/>
      </w:pPr>
      <w:r>
        <w:t xml:space="preserve">8) при принятой в </w:t>
      </w:r>
      <w:r w:rsidR="00D34684" w:rsidRPr="00765778">
        <w:t>настоящих местных норматив</w:t>
      </w:r>
      <w:r w:rsidR="00D34684">
        <w:t>ах</w:t>
      </w:r>
      <w:r w:rsidR="00D34684" w:rsidRPr="00765778">
        <w:t xml:space="preserve"> градостроительного проектирования</w:t>
      </w:r>
      <w:r>
        <w:t xml:space="preserve"> расчетной обеспеченности жителей поэтажной площадью дома 28 </w:t>
      </w:r>
      <w:r w:rsidR="00D34684">
        <w:t>м</w:t>
      </w:r>
      <w:r w:rsidR="00D34684" w:rsidRPr="00D34684">
        <w:rPr>
          <w:vertAlign w:val="superscript"/>
        </w:rPr>
        <w:t>2</w:t>
      </w:r>
      <w:r>
        <w:t xml:space="preserve">/чел. в новом доме площадью </w:t>
      </w:r>
      <w:r w:rsidR="00F0773C">
        <w:t>108</w:t>
      </w:r>
      <w:r w:rsidR="007C3933">
        <w:t>00</w:t>
      </w:r>
      <w:r w:rsidR="00D6383B">
        <w:t>м</w:t>
      </w:r>
      <w:r w:rsidR="00D6383B" w:rsidRPr="00D6383B">
        <w:rPr>
          <w:vertAlign w:val="superscript"/>
        </w:rPr>
        <w:t>2</w:t>
      </w:r>
      <w:r>
        <w:t xml:space="preserve"> могут поселиться </w:t>
      </w:r>
      <w:r w:rsidR="00F0773C">
        <w:t>10800</w:t>
      </w:r>
      <w:r>
        <w:t xml:space="preserve"> / 28 = </w:t>
      </w:r>
      <w:r w:rsidR="007C3933">
        <w:t>3</w:t>
      </w:r>
      <w:r w:rsidR="00F0773C">
        <w:t>86</w:t>
      </w:r>
      <w:r>
        <w:t xml:space="preserve"> человек;</w:t>
      </w:r>
    </w:p>
    <w:p w:rsidR="00CF0FDF" w:rsidRDefault="00CF0FDF" w:rsidP="00D6383B">
      <w:pPr>
        <w:pStyle w:val="01"/>
      </w:pPr>
      <w:r>
        <w:t>9) для 3</w:t>
      </w:r>
      <w:r w:rsidR="00522F91">
        <w:t>86</w:t>
      </w:r>
      <w:r>
        <w:t xml:space="preserve"> жител</w:t>
      </w:r>
      <w:r w:rsidR="007C3933">
        <w:t>я</w:t>
      </w:r>
      <w:r>
        <w:t xml:space="preserve"> нового дома с учетом принятой обеспеченности местами в дошкольных образовательных организациях не менее </w:t>
      </w:r>
      <w:r w:rsidR="007C3933">
        <w:t>7</w:t>
      </w:r>
      <w:r w:rsidR="00583566">
        <w:t>4</w:t>
      </w:r>
      <w:r>
        <w:t xml:space="preserve"> мест/тыс. чел. и в общеобразовательных организациях (школах) </w:t>
      </w:r>
      <w:r w:rsidR="00D6383B">
        <w:t>–</w:t>
      </w:r>
      <w:r>
        <w:t xml:space="preserve"> не менее 135 мест/тыс. чел. (</w:t>
      </w:r>
      <w:r w:rsidR="00E101BD">
        <w:fldChar w:fldCharType="begin"/>
      </w:r>
      <w:r w:rsidR="00D6383B">
        <w:instrText xml:space="preserve"> REF _Ref43240507 \h </w:instrText>
      </w:r>
      <w:r w:rsidR="00E101BD">
        <w:fldChar w:fldCharType="separate"/>
      </w:r>
      <w:r w:rsidR="009F144F" w:rsidRPr="00C916F5">
        <w:t xml:space="preserve">Таблица </w:t>
      </w:r>
      <w:r w:rsidR="009F144F">
        <w:rPr>
          <w:noProof/>
        </w:rPr>
        <w:t>1</w:t>
      </w:r>
      <w:r w:rsidR="00E101BD">
        <w:fldChar w:fldCharType="end"/>
      </w:r>
      <w:r>
        <w:t xml:space="preserve">) потребуется не менее </w:t>
      </w:r>
      <w:r w:rsidR="00583566">
        <w:t>386</w:t>
      </w:r>
      <w:r>
        <w:t xml:space="preserve"> x </w:t>
      </w:r>
      <w:r w:rsidR="007C3933">
        <w:t>7</w:t>
      </w:r>
      <w:r w:rsidR="00583566">
        <w:t>4</w:t>
      </w:r>
      <w:r>
        <w:t xml:space="preserve"> / 1000 = </w:t>
      </w:r>
      <w:r w:rsidR="007C3933">
        <w:t>2</w:t>
      </w:r>
      <w:r w:rsidR="00583566">
        <w:t>9</w:t>
      </w:r>
      <w:r>
        <w:t xml:space="preserve"> мест и </w:t>
      </w:r>
      <w:r w:rsidR="007C3933">
        <w:t>3</w:t>
      </w:r>
      <w:r w:rsidR="00583566">
        <w:t>86</w:t>
      </w:r>
      <w:r>
        <w:t xml:space="preserve"> x 135 / 1000 = </w:t>
      </w:r>
      <w:r w:rsidR="00583566">
        <w:t>52</w:t>
      </w:r>
      <w:r>
        <w:t xml:space="preserve"> места соответственно;</w:t>
      </w:r>
    </w:p>
    <w:p w:rsidR="00CF0FDF" w:rsidRDefault="00CF0FDF" w:rsidP="00BC3648">
      <w:pPr>
        <w:pStyle w:val="01"/>
      </w:pPr>
      <w:r>
        <w:t>10) с учетом выбытия жильцов сносимых домов и пополнения жильцами нового дома расчетное количество жителей в квартале 1</w:t>
      </w:r>
      <w:r w:rsidR="00D6383B">
        <w:t>080</w:t>
      </w:r>
      <w:r>
        <w:t xml:space="preserve"> - 80 + 3</w:t>
      </w:r>
      <w:r w:rsidR="00583566">
        <w:t>86</w:t>
      </w:r>
      <w:r>
        <w:t xml:space="preserve"> = </w:t>
      </w:r>
      <w:r w:rsidR="00D6383B">
        <w:t>13</w:t>
      </w:r>
      <w:r w:rsidR="00583566">
        <w:t>86</w:t>
      </w:r>
      <w:r>
        <w:t xml:space="preserve"> человек. </w:t>
      </w:r>
      <w:r w:rsidR="00BC3648">
        <w:t xml:space="preserve">После строительства новых домов, средняя этажность в квартале будет равняться 4,4 этажам. </w:t>
      </w:r>
      <w:r>
        <w:t xml:space="preserve">Для размещения объектов торговли и общественного питания, коммунального и бытового обслуживания в границах квартала со средней этажностью жилых домов от </w:t>
      </w:r>
      <w:r w:rsidR="007C3933">
        <w:t>4</w:t>
      </w:r>
      <w:r>
        <w:t xml:space="preserve"> до </w:t>
      </w:r>
      <w:r w:rsidR="007C3933">
        <w:t>5</w:t>
      </w:r>
      <w:r>
        <w:t xml:space="preserve"> этажей (</w:t>
      </w:r>
      <w:r w:rsidR="00E101BD">
        <w:fldChar w:fldCharType="begin"/>
      </w:r>
      <w:r w:rsidR="00583566">
        <w:instrText xml:space="preserve"> REF _Ref57813869 \h </w:instrText>
      </w:r>
      <w:r w:rsidR="00E101BD">
        <w:fldChar w:fldCharType="separate"/>
      </w:r>
      <w:r w:rsidR="009F144F">
        <w:t xml:space="preserve">Таблица </w:t>
      </w:r>
      <w:r w:rsidR="009F144F">
        <w:rPr>
          <w:noProof/>
        </w:rPr>
        <w:t>23</w:t>
      </w:r>
      <w:r w:rsidR="00E101BD">
        <w:fldChar w:fldCharType="end"/>
      </w:r>
      <w:r>
        <w:t>) по нормативу требуется 1</w:t>
      </w:r>
      <w:r w:rsidR="005D040D">
        <w:t>3</w:t>
      </w:r>
      <w:r w:rsidR="00BC3648">
        <w:t>86</w:t>
      </w:r>
      <w:r>
        <w:t xml:space="preserve"> x (</w:t>
      </w:r>
      <w:r w:rsidR="00BC3648">
        <w:t>0,38 + 0,16</w:t>
      </w:r>
      <w:r>
        <w:t xml:space="preserve">) = </w:t>
      </w:r>
      <w:r w:rsidR="007C3933">
        <w:t>74</w:t>
      </w:r>
      <w:r w:rsidR="00BC3648">
        <w:t>8</w:t>
      </w:r>
      <w:r w:rsidR="005D040D">
        <w:t>м</w:t>
      </w:r>
      <w:r w:rsidR="005D040D" w:rsidRPr="005D040D">
        <w:rPr>
          <w:vertAlign w:val="superscript"/>
        </w:rPr>
        <w:t>2</w:t>
      </w:r>
      <w:r>
        <w:t xml:space="preserve"> территории. На такой территории при нормативной плотности 1,</w:t>
      </w:r>
      <w:r w:rsidR="005D040D">
        <w:t>1</w:t>
      </w:r>
      <w:r w:rsidR="005820B3">
        <w:t>8</w:t>
      </w:r>
      <w:r w:rsidR="005D040D">
        <w:t>м</w:t>
      </w:r>
      <w:r w:rsidR="005D040D" w:rsidRPr="005D040D">
        <w:rPr>
          <w:vertAlign w:val="superscript"/>
        </w:rPr>
        <w:t>2</w:t>
      </w:r>
      <w:r>
        <w:t>/</w:t>
      </w:r>
      <w:r w:rsidR="005D040D">
        <w:t>м</w:t>
      </w:r>
      <w:r w:rsidR="005D040D" w:rsidRPr="005D040D">
        <w:rPr>
          <w:vertAlign w:val="superscript"/>
        </w:rPr>
        <w:t>2</w:t>
      </w:r>
      <w:r>
        <w:t xml:space="preserve"> застройки 5-этажными домами могут разместиться встроенные объекты площадью </w:t>
      </w:r>
      <w:r w:rsidR="00520399">
        <w:t>74</w:t>
      </w:r>
      <w:r w:rsidR="00BC3648">
        <w:t>8</w:t>
      </w:r>
      <w:r>
        <w:t xml:space="preserve"> x 1,</w:t>
      </w:r>
      <w:r w:rsidR="00BC3648">
        <w:t>18</w:t>
      </w:r>
      <w:r>
        <w:t xml:space="preserve"> = </w:t>
      </w:r>
      <w:r w:rsidR="00520399">
        <w:t>8</w:t>
      </w:r>
      <w:r w:rsidR="00BC3648">
        <w:t>83</w:t>
      </w:r>
      <w:r w:rsidR="005D040D">
        <w:t>м</w:t>
      </w:r>
      <w:r w:rsidR="005D040D" w:rsidRPr="005D040D">
        <w:rPr>
          <w:vertAlign w:val="superscript"/>
        </w:rPr>
        <w:t>2</w:t>
      </w:r>
      <w:r>
        <w:t xml:space="preserve">, что меньше используемой площади первого этажа 1200 </w:t>
      </w:r>
      <w:r w:rsidR="005D040D">
        <w:t>м</w:t>
      </w:r>
      <w:r w:rsidR="005D040D" w:rsidRPr="005D040D">
        <w:rPr>
          <w:vertAlign w:val="superscript"/>
        </w:rPr>
        <w:t>2</w:t>
      </w:r>
      <w:r w:rsidR="005D040D">
        <w:t>.</w:t>
      </w:r>
    </w:p>
    <w:p w:rsidR="00CF0FDF" w:rsidRDefault="00CF0FDF" w:rsidP="005D040D">
      <w:pPr>
        <w:pStyle w:val="01"/>
      </w:pPr>
      <w:r>
        <w:t>Следовательно, норматив обеспечения населения квартала объектами торговли и общественного питания, коммунального и бытового обслуживания соблюдается.</w:t>
      </w:r>
    </w:p>
    <w:p w:rsidR="00DD4BDF" w:rsidRDefault="00DD4BDF" w:rsidP="00DD4BDF">
      <w:pPr>
        <w:pStyle w:val="02"/>
      </w:pPr>
      <w:bookmarkStart w:id="159" w:name="_Toc68642990"/>
      <w:r>
        <w:lastRenderedPageBreak/>
        <w:t>Пример 3</w:t>
      </w:r>
      <w:bookmarkEnd w:id="159"/>
    </w:p>
    <w:p w:rsidR="0024794F" w:rsidRDefault="0024794F" w:rsidP="0024794F">
      <w:pPr>
        <w:pStyle w:val="01"/>
      </w:pPr>
      <w:r w:rsidRPr="00237D56">
        <w:rPr>
          <w:b/>
          <w:bCs/>
        </w:rPr>
        <w:t>Дано:</w:t>
      </w:r>
      <w:r>
        <w:t xml:space="preserve"> в</w:t>
      </w:r>
      <w:r w:rsidR="00237D56">
        <w:t xml:space="preserve"> рабочем </w:t>
      </w:r>
      <w:r w:rsidR="00CD19A6" w:rsidRPr="00CD19A6">
        <w:t>пгт Хорлово</w:t>
      </w:r>
      <w:r>
        <w:t>, на территории квартала площадью Sкв = 1</w:t>
      </w:r>
      <w:r w:rsidR="00237D56">
        <w:t>75</w:t>
      </w:r>
      <w:r>
        <w:t xml:space="preserve">00 </w:t>
      </w:r>
      <w:r w:rsidR="00237D56">
        <w:t>м</w:t>
      </w:r>
      <w:r w:rsidR="00237D56" w:rsidRPr="00237D56">
        <w:rPr>
          <w:vertAlign w:val="superscript"/>
        </w:rPr>
        <w:t>2</w:t>
      </w:r>
      <w:r>
        <w:t xml:space="preserve"> размещены </w:t>
      </w:r>
      <w:r w:rsidR="00237D56">
        <w:t>5</w:t>
      </w:r>
      <w:r>
        <w:t xml:space="preserve"> многоквартирных жилых дома со следующими параметрами:</w:t>
      </w:r>
    </w:p>
    <w:p w:rsidR="0024794F" w:rsidRDefault="0024794F" w:rsidP="0024794F">
      <w:pPr>
        <w:pStyle w:val="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744"/>
        <w:gridCol w:w="3589"/>
        <w:gridCol w:w="2393"/>
      </w:tblGrid>
      <w:tr w:rsidR="0024794F" w:rsidTr="00237D56">
        <w:tc>
          <w:tcPr>
            <w:tcW w:w="0" w:type="auto"/>
          </w:tcPr>
          <w:p w:rsidR="0024794F" w:rsidRDefault="0024794F" w:rsidP="00237D56">
            <w:pPr>
              <w:pStyle w:val="212"/>
            </w:pPr>
            <w:r>
              <w:t>Индекс дома i = 1, 2, ... n</w:t>
            </w:r>
          </w:p>
        </w:tc>
        <w:tc>
          <w:tcPr>
            <w:tcW w:w="0" w:type="auto"/>
          </w:tcPr>
          <w:p w:rsidR="0024794F" w:rsidRDefault="0024794F" w:rsidP="00237D56">
            <w:pPr>
              <w:pStyle w:val="212"/>
            </w:pPr>
            <w:r>
              <w:t>Площадь застройки дома Sз</w:t>
            </w:r>
            <w:r>
              <w:rPr>
                <w:vertAlign w:val="subscript"/>
              </w:rPr>
              <w:t>i</w:t>
            </w:r>
            <w:r>
              <w:t xml:space="preserve">, </w:t>
            </w:r>
            <w:r w:rsidR="004F616E">
              <w:t>м</w:t>
            </w:r>
            <w:r w:rsidR="004F616E" w:rsidRPr="004F616E">
              <w:rPr>
                <w:vertAlign w:val="superscript"/>
              </w:rPr>
              <w:t>2</w:t>
            </w:r>
          </w:p>
        </w:tc>
        <w:tc>
          <w:tcPr>
            <w:tcW w:w="0" w:type="auto"/>
          </w:tcPr>
          <w:p w:rsidR="0024794F" w:rsidRDefault="0024794F" w:rsidP="00237D56">
            <w:pPr>
              <w:pStyle w:val="212"/>
            </w:pPr>
            <w:r>
              <w:t>Этажность дома Nэт</w:t>
            </w:r>
            <w:r>
              <w:rPr>
                <w:vertAlign w:val="subscript"/>
              </w:rPr>
              <w:t>i</w:t>
            </w:r>
          </w:p>
        </w:tc>
      </w:tr>
      <w:tr w:rsidR="0024794F" w:rsidTr="00237D56">
        <w:tc>
          <w:tcPr>
            <w:tcW w:w="0" w:type="auto"/>
          </w:tcPr>
          <w:p w:rsidR="0024794F" w:rsidRDefault="0024794F" w:rsidP="00237D56">
            <w:pPr>
              <w:pStyle w:val="230"/>
            </w:pPr>
            <w:r>
              <w:t>1</w:t>
            </w:r>
          </w:p>
        </w:tc>
        <w:tc>
          <w:tcPr>
            <w:tcW w:w="0" w:type="auto"/>
          </w:tcPr>
          <w:p w:rsidR="0024794F" w:rsidRDefault="00237D56" w:rsidP="00237D56">
            <w:pPr>
              <w:pStyle w:val="230"/>
            </w:pPr>
            <w:r>
              <w:t>900</w:t>
            </w:r>
          </w:p>
        </w:tc>
        <w:tc>
          <w:tcPr>
            <w:tcW w:w="0" w:type="auto"/>
          </w:tcPr>
          <w:p w:rsidR="0024794F" w:rsidRDefault="0024794F" w:rsidP="00237D56">
            <w:pPr>
              <w:pStyle w:val="230"/>
            </w:pPr>
            <w:r>
              <w:t>2</w:t>
            </w:r>
          </w:p>
        </w:tc>
      </w:tr>
      <w:tr w:rsidR="0024794F" w:rsidTr="00237D56">
        <w:tc>
          <w:tcPr>
            <w:tcW w:w="0" w:type="auto"/>
          </w:tcPr>
          <w:p w:rsidR="0024794F" w:rsidRDefault="0024794F" w:rsidP="00237D56">
            <w:pPr>
              <w:pStyle w:val="230"/>
            </w:pPr>
            <w:r>
              <w:t>2</w:t>
            </w:r>
          </w:p>
        </w:tc>
        <w:tc>
          <w:tcPr>
            <w:tcW w:w="0" w:type="auto"/>
          </w:tcPr>
          <w:p w:rsidR="0024794F" w:rsidRDefault="00237D56" w:rsidP="00237D56">
            <w:pPr>
              <w:pStyle w:val="230"/>
            </w:pPr>
            <w:r>
              <w:t>900</w:t>
            </w:r>
          </w:p>
        </w:tc>
        <w:tc>
          <w:tcPr>
            <w:tcW w:w="0" w:type="auto"/>
          </w:tcPr>
          <w:p w:rsidR="0024794F" w:rsidRDefault="0024794F" w:rsidP="00237D56">
            <w:pPr>
              <w:pStyle w:val="230"/>
            </w:pPr>
            <w:r>
              <w:t>3</w:t>
            </w:r>
          </w:p>
        </w:tc>
      </w:tr>
      <w:tr w:rsidR="0024794F" w:rsidTr="00237D56">
        <w:tc>
          <w:tcPr>
            <w:tcW w:w="0" w:type="auto"/>
          </w:tcPr>
          <w:p w:rsidR="0024794F" w:rsidRDefault="0024794F" w:rsidP="00237D56">
            <w:pPr>
              <w:pStyle w:val="230"/>
            </w:pPr>
            <w:r>
              <w:t>3</w:t>
            </w:r>
          </w:p>
        </w:tc>
        <w:tc>
          <w:tcPr>
            <w:tcW w:w="0" w:type="auto"/>
          </w:tcPr>
          <w:p w:rsidR="0024794F" w:rsidRDefault="0024794F" w:rsidP="00237D56">
            <w:pPr>
              <w:pStyle w:val="230"/>
            </w:pPr>
            <w:r>
              <w:t>1200</w:t>
            </w:r>
          </w:p>
        </w:tc>
        <w:tc>
          <w:tcPr>
            <w:tcW w:w="0" w:type="auto"/>
          </w:tcPr>
          <w:p w:rsidR="0024794F" w:rsidRDefault="00237D56" w:rsidP="00237D56">
            <w:pPr>
              <w:pStyle w:val="230"/>
            </w:pPr>
            <w:r>
              <w:t>4</w:t>
            </w:r>
          </w:p>
        </w:tc>
      </w:tr>
      <w:tr w:rsidR="0024794F" w:rsidTr="00237D56">
        <w:tc>
          <w:tcPr>
            <w:tcW w:w="0" w:type="auto"/>
          </w:tcPr>
          <w:p w:rsidR="0024794F" w:rsidRDefault="0024794F" w:rsidP="00237D56">
            <w:pPr>
              <w:pStyle w:val="230"/>
            </w:pPr>
            <w:r>
              <w:t>4</w:t>
            </w:r>
          </w:p>
        </w:tc>
        <w:tc>
          <w:tcPr>
            <w:tcW w:w="0" w:type="auto"/>
          </w:tcPr>
          <w:p w:rsidR="0024794F" w:rsidRDefault="0024794F" w:rsidP="00237D56">
            <w:pPr>
              <w:pStyle w:val="230"/>
            </w:pPr>
            <w:r>
              <w:t>1200</w:t>
            </w:r>
          </w:p>
        </w:tc>
        <w:tc>
          <w:tcPr>
            <w:tcW w:w="0" w:type="auto"/>
          </w:tcPr>
          <w:p w:rsidR="0024794F" w:rsidRDefault="00237D56" w:rsidP="00237D56">
            <w:pPr>
              <w:pStyle w:val="230"/>
            </w:pPr>
            <w:r>
              <w:t>4</w:t>
            </w:r>
          </w:p>
        </w:tc>
      </w:tr>
      <w:tr w:rsidR="00237D56" w:rsidTr="00237D56">
        <w:tc>
          <w:tcPr>
            <w:tcW w:w="0" w:type="auto"/>
          </w:tcPr>
          <w:p w:rsidR="00237D56" w:rsidRDefault="00237D56" w:rsidP="00237D56">
            <w:pPr>
              <w:pStyle w:val="230"/>
            </w:pPr>
            <w:r>
              <w:t>5</w:t>
            </w:r>
          </w:p>
        </w:tc>
        <w:tc>
          <w:tcPr>
            <w:tcW w:w="0" w:type="auto"/>
          </w:tcPr>
          <w:p w:rsidR="00237D56" w:rsidRDefault="00237D56" w:rsidP="00237D56">
            <w:pPr>
              <w:pStyle w:val="230"/>
            </w:pPr>
            <w:r>
              <w:t>600</w:t>
            </w:r>
          </w:p>
        </w:tc>
        <w:tc>
          <w:tcPr>
            <w:tcW w:w="0" w:type="auto"/>
          </w:tcPr>
          <w:p w:rsidR="00237D56" w:rsidRDefault="00237D56" w:rsidP="00237D56">
            <w:pPr>
              <w:pStyle w:val="230"/>
            </w:pPr>
            <w:r>
              <w:t>3</w:t>
            </w:r>
          </w:p>
        </w:tc>
      </w:tr>
    </w:tbl>
    <w:p w:rsidR="0024794F" w:rsidRDefault="0024794F" w:rsidP="0024794F">
      <w:pPr>
        <w:pStyle w:val="ConsPlusNormal"/>
        <w:jc w:val="both"/>
      </w:pPr>
    </w:p>
    <w:p w:rsidR="0024794F" w:rsidRDefault="0024794F" w:rsidP="00237D56">
      <w:pPr>
        <w:pStyle w:val="01"/>
      </w:pPr>
      <w:r>
        <w:t>Поэтажные площади на этажах каждого дома одинаковы и равны площади застройки.</w:t>
      </w:r>
    </w:p>
    <w:p w:rsidR="0024794F" w:rsidRDefault="0024794F" w:rsidP="00237D56">
      <w:pPr>
        <w:pStyle w:val="01"/>
      </w:pPr>
      <w:r w:rsidRPr="00237D56">
        <w:rPr>
          <w:b/>
          <w:bCs/>
        </w:rPr>
        <w:t>Требуется:</w:t>
      </w:r>
      <w:r>
        <w:t xml:space="preserve"> определить для целей межевания площади земельных участков под каждый жилой дом и площадь возможно свободного участка.</w:t>
      </w:r>
    </w:p>
    <w:p w:rsidR="0024794F" w:rsidRPr="00237D56" w:rsidRDefault="0024794F" w:rsidP="00237D56">
      <w:pPr>
        <w:pStyle w:val="01"/>
        <w:rPr>
          <w:b/>
          <w:bCs/>
        </w:rPr>
      </w:pPr>
      <w:r w:rsidRPr="00237D56">
        <w:rPr>
          <w:b/>
          <w:bCs/>
        </w:rPr>
        <w:t>Решение:</w:t>
      </w:r>
    </w:p>
    <w:p w:rsidR="0024794F" w:rsidRDefault="0024794F" w:rsidP="00C25715">
      <w:pPr>
        <w:pStyle w:val="01"/>
      </w:pPr>
      <w:r>
        <w:t>1) минимальная потребность территории Sтр</w:t>
      </w:r>
      <w:r>
        <w:rPr>
          <w:vertAlign w:val="superscript"/>
        </w:rPr>
        <w:t>min</w:t>
      </w:r>
      <w:r>
        <w:rPr>
          <w:vertAlign w:val="subscript"/>
        </w:rPr>
        <w:t>i</w:t>
      </w:r>
      <w:r>
        <w:t xml:space="preserve"> для каждого дома с учетом максимального коэффициента застройки, соответствующего этажности (</w:t>
      </w:r>
      <w:r w:rsidR="00E101BD">
        <w:fldChar w:fldCharType="begin"/>
      </w:r>
      <w:r w:rsidR="00C25715">
        <w:instrText xml:space="preserve"> REF _Ref513818815 \h </w:instrText>
      </w:r>
      <w:r w:rsidR="00E101BD">
        <w:fldChar w:fldCharType="separate"/>
      </w:r>
      <w:r w:rsidR="009F144F" w:rsidRPr="00C916F5">
        <w:t xml:space="preserve">Таблица </w:t>
      </w:r>
      <w:r w:rsidR="009F144F">
        <w:rPr>
          <w:noProof/>
        </w:rPr>
        <w:t>16</w:t>
      </w:r>
      <w:r w:rsidR="00E101BD">
        <w:fldChar w:fldCharType="end"/>
      </w:r>
      <w:r>
        <w:t>), определяется по формуле:</w:t>
      </w:r>
    </w:p>
    <w:p w:rsidR="0024794F" w:rsidRDefault="0024794F" w:rsidP="0024794F">
      <w:pPr>
        <w:pStyle w:val="ConsPlusNormal"/>
        <w:jc w:val="both"/>
      </w:pPr>
    </w:p>
    <w:p w:rsidR="0024794F" w:rsidRDefault="0024794F" w:rsidP="00C25715">
      <w:pPr>
        <w:pStyle w:val="01"/>
      </w:pPr>
      <w:r>
        <w:t>Sтр</w:t>
      </w:r>
      <w:r>
        <w:rPr>
          <w:vertAlign w:val="superscript"/>
        </w:rPr>
        <w:t>min</w:t>
      </w:r>
      <w:r>
        <w:rPr>
          <w:vertAlign w:val="subscript"/>
        </w:rPr>
        <w:t>i</w:t>
      </w:r>
      <w:r>
        <w:t xml:space="preserve"> = Sз</w:t>
      </w:r>
      <w:r>
        <w:rPr>
          <w:vertAlign w:val="subscript"/>
        </w:rPr>
        <w:t>i</w:t>
      </w:r>
      <w:r>
        <w:t xml:space="preserve"> / (Кз кв</w:t>
      </w:r>
      <w:r>
        <w:rPr>
          <w:vertAlign w:val="superscript"/>
        </w:rPr>
        <w:t>max</w:t>
      </w:r>
      <w:r>
        <w:t xml:space="preserve"> (Nэт</w:t>
      </w:r>
      <w:r>
        <w:rPr>
          <w:vertAlign w:val="subscript"/>
        </w:rPr>
        <w:t>i</w:t>
      </w:r>
      <w:r>
        <w:t>) / 100%);</w:t>
      </w:r>
    </w:p>
    <w:p w:rsidR="0024794F" w:rsidRDefault="0024794F" w:rsidP="00C25715">
      <w:pPr>
        <w:pStyle w:val="01"/>
      </w:pPr>
    </w:p>
    <w:p w:rsidR="0024794F" w:rsidRDefault="0024794F" w:rsidP="00C25715">
      <w:pPr>
        <w:pStyle w:val="01"/>
      </w:pPr>
      <w:r>
        <w:t>Sтр</w:t>
      </w:r>
      <w:r>
        <w:rPr>
          <w:vertAlign w:val="superscript"/>
        </w:rPr>
        <w:t>min</w:t>
      </w:r>
      <w:r>
        <w:rPr>
          <w:vertAlign w:val="subscript"/>
        </w:rPr>
        <w:t>1</w:t>
      </w:r>
      <w:r>
        <w:t xml:space="preserve"> = </w:t>
      </w:r>
      <w:r w:rsidR="00C25715">
        <w:t>9</w:t>
      </w:r>
      <w:r>
        <w:t>00 / (3</w:t>
      </w:r>
      <w:r w:rsidR="00C25715">
        <w:t>6</w:t>
      </w:r>
      <w:r>
        <w:t>,</w:t>
      </w:r>
      <w:r w:rsidR="00FD244C">
        <w:t>8</w:t>
      </w:r>
      <w:r>
        <w:t xml:space="preserve"> / 100) = </w:t>
      </w:r>
      <w:r w:rsidR="00FD244C" w:rsidRPr="00FD244C">
        <w:t>2446</w:t>
      </w:r>
      <w:r w:rsidR="00C25715">
        <w:t>м</w:t>
      </w:r>
      <w:r w:rsidR="00C25715" w:rsidRPr="00C25715">
        <w:rPr>
          <w:vertAlign w:val="superscript"/>
        </w:rPr>
        <w:t>2</w:t>
      </w:r>
      <w:r>
        <w:t>;</w:t>
      </w:r>
    </w:p>
    <w:p w:rsidR="0024794F" w:rsidRDefault="0024794F" w:rsidP="00C25715">
      <w:pPr>
        <w:pStyle w:val="01"/>
      </w:pPr>
    </w:p>
    <w:p w:rsidR="0024794F" w:rsidRDefault="0024794F" w:rsidP="00C25715">
      <w:pPr>
        <w:pStyle w:val="01"/>
      </w:pPr>
      <w:r>
        <w:t>Sтр</w:t>
      </w:r>
      <w:r>
        <w:rPr>
          <w:vertAlign w:val="superscript"/>
        </w:rPr>
        <w:t>min</w:t>
      </w:r>
      <w:r>
        <w:rPr>
          <w:vertAlign w:val="subscript"/>
        </w:rPr>
        <w:t>2</w:t>
      </w:r>
      <w:r>
        <w:t xml:space="preserve"> = </w:t>
      </w:r>
      <w:r w:rsidR="00C25715">
        <w:t>9</w:t>
      </w:r>
      <w:r>
        <w:t>00 / (3</w:t>
      </w:r>
      <w:r w:rsidR="00C25715">
        <w:t>0</w:t>
      </w:r>
      <w:r>
        <w:t>,</w:t>
      </w:r>
      <w:r w:rsidR="00FD244C">
        <w:t>6</w:t>
      </w:r>
      <w:r>
        <w:t xml:space="preserve"> / 100) = </w:t>
      </w:r>
      <w:r w:rsidR="00FD244C" w:rsidRPr="00FD244C">
        <w:t>2941</w:t>
      </w:r>
      <w:r w:rsidR="00C25715">
        <w:t>м</w:t>
      </w:r>
      <w:r w:rsidR="00C25715" w:rsidRPr="00C25715">
        <w:rPr>
          <w:vertAlign w:val="superscript"/>
        </w:rPr>
        <w:t>2</w:t>
      </w:r>
      <w:r>
        <w:t>;</w:t>
      </w:r>
    </w:p>
    <w:p w:rsidR="0024794F" w:rsidRDefault="0024794F" w:rsidP="00C25715">
      <w:pPr>
        <w:pStyle w:val="01"/>
      </w:pPr>
    </w:p>
    <w:p w:rsidR="0024794F" w:rsidRDefault="0024794F" w:rsidP="00C25715">
      <w:pPr>
        <w:pStyle w:val="01"/>
      </w:pPr>
      <w:r>
        <w:t>Sтр</w:t>
      </w:r>
      <w:r>
        <w:rPr>
          <w:vertAlign w:val="superscript"/>
        </w:rPr>
        <w:t>min</w:t>
      </w:r>
      <w:r>
        <w:rPr>
          <w:vertAlign w:val="subscript"/>
        </w:rPr>
        <w:t>3</w:t>
      </w:r>
      <w:r>
        <w:t xml:space="preserve"> = 1200 / (2</w:t>
      </w:r>
      <w:r w:rsidR="00FD244C">
        <w:t>6</w:t>
      </w:r>
      <w:r w:rsidR="00C25715">
        <w:t>,</w:t>
      </w:r>
      <w:r w:rsidR="00FD244C">
        <w:t>3</w:t>
      </w:r>
      <w:r>
        <w:t xml:space="preserve"> / 100) = </w:t>
      </w:r>
      <w:r w:rsidR="00FD244C" w:rsidRPr="00FD244C">
        <w:t>4563</w:t>
      </w:r>
      <w:r w:rsidR="00C25715">
        <w:t>м</w:t>
      </w:r>
      <w:r w:rsidR="00C25715" w:rsidRPr="00C25715">
        <w:rPr>
          <w:vertAlign w:val="superscript"/>
        </w:rPr>
        <w:t>2</w:t>
      </w:r>
      <w:r>
        <w:t>;</w:t>
      </w:r>
    </w:p>
    <w:p w:rsidR="0024794F" w:rsidRDefault="0024794F" w:rsidP="00C25715">
      <w:pPr>
        <w:pStyle w:val="01"/>
      </w:pPr>
    </w:p>
    <w:p w:rsidR="0024794F" w:rsidRDefault="0024794F" w:rsidP="00C25715">
      <w:pPr>
        <w:pStyle w:val="01"/>
      </w:pPr>
      <w:r>
        <w:t>Sтр</w:t>
      </w:r>
      <w:r>
        <w:rPr>
          <w:vertAlign w:val="superscript"/>
        </w:rPr>
        <w:t>min</w:t>
      </w:r>
      <w:r>
        <w:rPr>
          <w:vertAlign w:val="subscript"/>
        </w:rPr>
        <w:t>4</w:t>
      </w:r>
      <w:r>
        <w:t xml:space="preserve"> = 1200 / (</w:t>
      </w:r>
      <w:r w:rsidR="00C25715">
        <w:t>2</w:t>
      </w:r>
      <w:r w:rsidR="00FD244C">
        <w:t>6</w:t>
      </w:r>
      <w:r w:rsidR="00C25715">
        <w:t>,</w:t>
      </w:r>
      <w:r w:rsidR="00FD244C">
        <w:t>3</w:t>
      </w:r>
      <w:r>
        <w:t xml:space="preserve"> / 100) = </w:t>
      </w:r>
      <w:r w:rsidR="00FD244C" w:rsidRPr="00FD244C">
        <w:t>4563</w:t>
      </w:r>
      <w:r w:rsidR="00C25715">
        <w:t>м</w:t>
      </w:r>
      <w:r w:rsidR="00C25715" w:rsidRPr="00C25715">
        <w:rPr>
          <w:vertAlign w:val="superscript"/>
        </w:rPr>
        <w:t>2</w:t>
      </w:r>
      <w:r>
        <w:t>;</w:t>
      </w:r>
    </w:p>
    <w:p w:rsidR="00C25715" w:rsidRDefault="00C25715" w:rsidP="00C25715">
      <w:pPr>
        <w:pStyle w:val="01"/>
      </w:pPr>
    </w:p>
    <w:p w:rsidR="00C25715" w:rsidRDefault="00C25715" w:rsidP="00C25715">
      <w:pPr>
        <w:pStyle w:val="01"/>
      </w:pPr>
      <w:r>
        <w:t>Sтр</w:t>
      </w:r>
      <w:r>
        <w:rPr>
          <w:vertAlign w:val="superscript"/>
        </w:rPr>
        <w:t>min</w:t>
      </w:r>
      <w:r>
        <w:rPr>
          <w:vertAlign w:val="subscript"/>
        </w:rPr>
        <w:t>5</w:t>
      </w:r>
      <w:r>
        <w:t xml:space="preserve"> = 600 / (30,</w:t>
      </w:r>
      <w:r w:rsidR="00FD244C">
        <w:t>6</w:t>
      </w:r>
      <w:r>
        <w:t xml:space="preserve"> / 100) = </w:t>
      </w:r>
      <w:r w:rsidR="00FD244C" w:rsidRPr="00FD244C">
        <w:t>1961</w:t>
      </w:r>
      <w:r>
        <w:t xml:space="preserve"> м</w:t>
      </w:r>
      <w:r w:rsidRPr="00C25715">
        <w:rPr>
          <w:vertAlign w:val="superscript"/>
        </w:rPr>
        <w:t>2</w:t>
      </w:r>
      <w:r>
        <w:t>;</w:t>
      </w:r>
    </w:p>
    <w:p w:rsidR="00C25715" w:rsidRDefault="00C25715" w:rsidP="00DD3465">
      <w:pPr>
        <w:pStyle w:val="01"/>
      </w:pPr>
    </w:p>
    <w:p w:rsidR="0024794F" w:rsidRDefault="0024794F" w:rsidP="00DD3465">
      <w:pPr>
        <w:pStyle w:val="01"/>
      </w:pPr>
      <w:r>
        <w:t xml:space="preserve">2) суммарная минимальная потребность территории для </w:t>
      </w:r>
      <w:r w:rsidR="004C3959">
        <w:t>5</w:t>
      </w:r>
      <w:r>
        <w:t xml:space="preserve"> домов:</w:t>
      </w:r>
    </w:p>
    <w:p w:rsidR="004C3959" w:rsidRPr="0038449D" w:rsidRDefault="004C3959" w:rsidP="00DD3465">
      <w:pPr>
        <w:pStyle w:val="01"/>
      </w:pPr>
    </w:p>
    <w:p w:rsidR="004C3959" w:rsidRPr="00141BF1" w:rsidRDefault="004C3959" w:rsidP="00DD3465">
      <w:pPr>
        <w:pStyle w:val="01"/>
      </w:pPr>
      <w:r>
        <w:t>Sтр</w:t>
      </w:r>
      <w:r>
        <w:rPr>
          <w:vertAlign w:val="superscript"/>
        </w:rPr>
        <w:t>min</w:t>
      </w:r>
      <w:r>
        <w:rPr>
          <w:vertAlign w:val="subscript"/>
        </w:rPr>
        <w:t>сум</w:t>
      </w:r>
      <w:r>
        <w:t xml:space="preserve"> = </w:t>
      </w:r>
      <w:r w:rsidR="00FD244C" w:rsidRPr="00FD244C">
        <w:t>2446</w:t>
      </w:r>
      <w:r>
        <w:t xml:space="preserve"> +</w:t>
      </w:r>
      <w:r w:rsidR="00FD244C" w:rsidRPr="00FD244C">
        <w:t>2941</w:t>
      </w:r>
      <w:r w:rsidR="00141BF1">
        <w:t xml:space="preserve"> + </w:t>
      </w:r>
      <w:r w:rsidR="00FD244C" w:rsidRPr="00FD244C">
        <w:t>4563</w:t>
      </w:r>
      <w:r w:rsidR="00141BF1">
        <w:t xml:space="preserve"> + </w:t>
      </w:r>
      <w:r w:rsidR="00FD244C" w:rsidRPr="00FD244C">
        <w:t>4563</w:t>
      </w:r>
      <w:r w:rsidR="00141BF1">
        <w:t xml:space="preserve"> + </w:t>
      </w:r>
      <w:r w:rsidR="00FD244C" w:rsidRPr="00FD244C">
        <w:t>1961</w:t>
      </w:r>
      <w:r w:rsidR="00141BF1">
        <w:t xml:space="preserve"> = 16</w:t>
      </w:r>
      <w:r w:rsidR="00FD244C">
        <w:t>473</w:t>
      </w:r>
      <w:r w:rsidR="00141BF1">
        <w:t xml:space="preserve"> м</w:t>
      </w:r>
      <w:r w:rsidR="00141BF1">
        <w:rPr>
          <w:vertAlign w:val="superscript"/>
        </w:rPr>
        <w:t>2</w:t>
      </w:r>
      <w:r w:rsidR="00141BF1">
        <w:t>;</w:t>
      </w:r>
    </w:p>
    <w:p w:rsidR="0024794F" w:rsidRDefault="0024794F" w:rsidP="0024794F">
      <w:pPr>
        <w:pStyle w:val="ConsPlusNormal"/>
        <w:jc w:val="both"/>
      </w:pPr>
    </w:p>
    <w:p w:rsidR="0024794F" w:rsidRDefault="0024794F" w:rsidP="004C3959">
      <w:pPr>
        <w:pStyle w:val="01"/>
      </w:pPr>
      <w:r>
        <w:t>Сверхнормативный остаток (резерв) территории Sкв - Sтр</w:t>
      </w:r>
      <w:r>
        <w:rPr>
          <w:vertAlign w:val="superscript"/>
        </w:rPr>
        <w:t>min</w:t>
      </w:r>
      <w:r>
        <w:rPr>
          <w:vertAlign w:val="subscript"/>
        </w:rPr>
        <w:t>сум</w:t>
      </w:r>
      <w:r>
        <w:t xml:space="preserve"> = </w:t>
      </w:r>
      <w:r w:rsidR="00141BF1">
        <w:t>17500</w:t>
      </w:r>
      <w:r>
        <w:t xml:space="preserve"> - </w:t>
      </w:r>
      <w:r w:rsidR="00141BF1">
        <w:t>16</w:t>
      </w:r>
      <w:r w:rsidR="00FD244C">
        <w:t>473</w:t>
      </w:r>
      <w:r>
        <w:t xml:space="preserve"> = </w:t>
      </w:r>
      <w:r w:rsidR="00FD244C" w:rsidRPr="00FD244C">
        <w:t>1027</w:t>
      </w:r>
      <w:r w:rsidR="00FD244C">
        <w:t> </w:t>
      </w:r>
      <w:r w:rsidR="00141BF1">
        <w:t>м</w:t>
      </w:r>
      <w:r w:rsidR="00141BF1" w:rsidRPr="00141BF1">
        <w:rPr>
          <w:vertAlign w:val="superscript"/>
        </w:rPr>
        <w:t>2</w:t>
      </w:r>
      <w:r>
        <w:t>;</w:t>
      </w:r>
    </w:p>
    <w:p w:rsidR="0024794F" w:rsidRDefault="0024794F" w:rsidP="00426C98">
      <w:pPr>
        <w:pStyle w:val="01"/>
      </w:pPr>
      <w:r>
        <w:t>3) если размещение домов в квартале позволяет из резерва территории сформировать самостоятельный земельный участок (на котором возможно размещение, например, магазина), то за площадь каждого земельного участка Sзу</w:t>
      </w:r>
      <w:r>
        <w:rPr>
          <w:vertAlign w:val="subscript"/>
        </w:rPr>
        <w:t>i</w:t>
      </w:r>
      <w:r>
        <w:t xml:space="preserve"> принимается минимальная потребность территории Sтр</w:t>
      </w:r>
      <w:r>
        <w:rPr>
          <w:vertAlign w:val="superscript"/>
        </w:rPr>
        <w:t>min</w:t>
      </w:r>
      <w:r>
        <w:rPr>
          <w:vertAlign w:val="subscript"/>
        </w:rPr>
        <w:t>i</w:t>
      </w:r>
      <w:r>
        <w:t>, т.е.:</w:t>
      </w:r>
    </w:p>
    <w:p w:rsidR="0024794F" w:rsidRDefault="0024794F" w:rsidP="00426C98">
      <w:pPr>
        <w:pStyle w:val="01"/>
      </w:pPr>
    </w:p>
    <w:p w:rsidR="0024794F" w:rsidRDefault="0024794F" w:rsidP="00426C98">
      <w:pPr>
        <w:pStyle w:val="01"/>
      </w:pPr>
      <w:r>
        <w:lastRenderedPageBreak/>
        <w:t>Sзу</w:t>
      </w:r>
      <w:r>
        <w:rPr>
          <w:vertAlign w:val="subscript"/>
        </w:rPr>
        <w:t>i</w:t>
      </w:r>
      <w:r>
        <w:t xml:space="preserve"> = Sтр</w:t>
      </w:r>
      <w:r>
        <w:rPr>
          <w:vertAlign w:val="superscript"/>
        </w:rPr>
        <w:t>min</w:t>
      </w:r>
      <w:r>
        <w:rPr>
          <w:vertAlign w:val="subscript"/>
        </w:rPr>
        <w:t>i</w:t>
      </w:r>
      <w:r>
        <w:t>.</w:t>
      </w:r>
    </w:p>
    <w:p w:rsidR="0024794F" w:rsidRDefault="0024794F" w:rsidP="00426C98">
      <w:pPr>
        <w:pStyle w:val="01"/>
      </w:pPr>
    </w:p>
    <w:p w:rsidR="0024794F" w:rsidRDefault="0024794F" w:rsidP="00426C98">
      <w:pPr>
        <w:pStyle w:val="01"/>
      </w:pPr>
      <w:r>
        <w:t>Если сформировать такой земельный участок не представляется возможным, то площадь квартала Sкв делится между земельными участками на части пропорционально минимальной потребности территории Sтр</w:t>
      </w:r>
      <w:r>
        <w:rPr>
          <w:vertAlign w:val="superscript"/>
        </w:rPr>
        <w:t>min</w:t>
      </w:r>
      <w:r>
        <w:rPr>
          <w:vertAlign w:val="subscript"/>
        </w:rPr>
        <w:t>i</w:t>
      </w:r>
      <w:r>
        <w:t xml:space="preserve"> по формуле:</w:t>
      </w:r>
    </w:p>
    <w:p w:rsidR="0024794F" w:rsidRDefault="0024794F" w:rsidP="00426C98">
      <w:pPr>
        <w:pStyle w:val="01"/>
      </w:pPr>
    </w:p>
    <w:p w:rsidR="0024794F" w:rsidRDefault="0024794F" w:rsidP="00426C98">
      <w:pPr>
        <w:pStyle w:val="01"/>
      </w:pPr>
      <w:r>
        <w:t>Sзу</w:t>
      </w:r>
      <w:r>
        <w:rPr>
          <w:vertAlign w:val="subscript"/>
        </w:rPr>
        <w:t>i</w:t>
      </w:r>
      <w:r>
        <w:t xml:space="preserve"> = (Sтр</w:t>
      </w:r>
      <w:r>
        <w:rPr>
          <w:vertAlign w:val="superscript"/>
        </w:rPr>
        <w:t>min</w:t>
      </w:r>
      <w:r>
        <w:rPr>
          <w:vertAlign w:val="subscript"/>
        </w:rPr>
        <w:t>i</w:t>
      </w:r>
      <w:r>
        <w:t xml:space="preserve"> / Sтр</w:t>
      </w:r>
      <w:r>
        <w:rPr>
          <w:vertAlign w:val="superscript"/>
        </w:rPr>
        <w:t>min</w:t>
      </w:r>
      <w:r>
        <w:rPr>
          <w:vertAlign w:val="subscript"/>
        </w:rPr>
        <w:t>сум</w:t>
      </w:r>
      <w:r>
        <w:t>) х Sкв;</w:t>
      </w:r>
    </w:p>
    <w:p w:rsidR="0024794F" w:rsidRDefault="0024794F" w:rsidP="00426C98">
      <w:pPr>
        <w:pStyle w:val="01"/>
      </w:pPr>
    </w:p>
    <w:p w:rsidR="0024794F" w:rsidRDefault="0024794F" w:rsidP="00426C98">
      <w:pPr>
        <w:pStyle w:val="01"/>
      </w:pPr>
      <w:r>
        <w:t>Sзу</w:t>
      </w:r>
      <w:r>
        <w:rPr>
          <w:vertAlign w:val="subscript"/>
        </w:rPr>
        <w:t>1</w:t>
      </w:r>
      <w:r>
        <w:t xml:space="preserve"> = (</w:t>
      </w:r>
      <w:r w:rsidR="00FD244C" w:rsidRPr="00FD244C">
        <w:t>2446</w:t>
      </w:r>
      <w:r>
        <w:t xml:space="preserve"> / </w:t>
      </w:r>
      <w:r w:rsidR="00FD244C">
        <w:t>16473</w:t>
      </w:r>
      <w:r>
        <w:t xml:space="preserve">) х </w:t>
      </w:r>
      <w:r w:rsidR="00426C98">
        <w:t>17500</w:t>
      </w:r>
      <w:r>
        <w:t xml:space="preserve"> = </w:t>
      </w:r>
      <w:r w:rsidR="00FD244C" w:rsidRPr="00FD244C">
        <w:t>2598</w:t>
      </w:r>
      <w:r>
        <w:t>;</w:t>
      </w:r>
    </w:p>
    <w:p w:rsidR="0024794F" w:rsidRDefault="0024794F" w:rsidP="00426C98">
      <w:pPr>
        <w:pStyle w:val="01"/>
      </w:pPr>
    </w:p>
    <w:p w:rsidR="0024794F" w:rsidRDefault="0024794F" w:rsidP="00426C98">
      <w:pPr>
        <w:pStyle w:val="01"/>
      </w:pPr>
      <w:r>
        <w:t>Sзу</w:t>
      </w:r>
      <w:r>
        <w:rPr>
          <w:vertAlign w:val="subscript"/>
        </w:rPr>
        <w:t>2</w:t>
      </w:r>
      <w:r>
        <w:t xml:space="preserve"> = (</w:t>
      </w:r>
      <w:r w:rsidR="00FD244C" w:rsidRPr="00FD244C">
        <w:t>2941</w:t>
      </w:r>
      <w:r>
        <w:t xml:space="preserve"> / </w:t>
      </w:r>
      <w:r w:rsidR="00FD244C">
        <w:t>16473</w:t>
      </w:r>
      <w:r>
        <w:t xml:space="preserve">) х </w:t>
      </w:r>
      <w:r w:rsidR="00426C98">
        <w:t>17500</w:t>
      </w:r>
      <w:r>
        <w:t xml:space="preserve"> = </w:t>
      </w:r>
      <w:r w:rsidR="00FD244C" w:rsidRPr="00FD244C">
        <w:t>3125</w:t>
      </w:r>
      <w:r>
        <w:t>;</w:t>
      </w:r>
    </w:p>
    <w:p w:rsidR="0024794F" w:rsidRDefault="0024794F" w:rsidP="00426C98">
      <w:pPr>
        <w:pStyle w:val="01"/>
      </w:pPr>
    </w:p>
    <w:p w:rsidR="0024794F" w:rsidRDefault="0024794F" w:rsidP="00426C98">
      <w:pPr>
        <w:pStyle w:val="01"/>
      </w:pPr>
      <w:r>
        <w:t>Sзу</w:t>
      </w:r>
      <w:r>
        <w:rPr>
          <w:vertAlign w:val="subscript"/>
        </w:rPr>
        <w:t>3</w:t>
      </w:r>
      <w:r>
        <w:t xml:space="preserve"> = (</w:t>
      </w:r>
      <w:r w:rsidR="00FD244C" w:rsidRPr="00FD244C">
        <w:t>4563</w:t>
      </w:r>
      <w:r>
        <w:t xml:space="preserve"> / </w:t>
      </w:r>
      <w:r w:rsidR="00FD244C">
        <w:t>16473</w:t>
      </w:r>
      <w:r>
        <w:t xml:space="preserve">) х </w:t>
      </w:r>
      <w:r w:rsidR="00426C98">
        <w:t>17500</w:t>
      </w:r>
      <w:r>
        <w:t xml:space="preserve"> = </w:t>
      </w:r>
      <w:r w:rsidR="00FD244C" w:rsidRPr="00FD244C">
        <w:t>4847</w:t>
      </w:r>
      <w:r>
        <w:t>;</w:t>
      </w:r>
    </w:p>
    <w:p w:rsidR="0024794F" w:rsidRDefault="0024794F" w:rsidP="00426C98">
      <w:pPr>
        <w:pStyle w:val="01"/>
      </w:pPr>
    </w:p>
    <w:p w:rsidR="0024794F" w:rsidRPr="00FD244C" w:rsidRDefault="0024794F" w:rsidP="00426C98">
      <w:pPr>
        <w:pStyle w:val="01"/>
      </w:pPr>
      <w:r>
        <w:t>Sзу</w:t>
      </w:r>
      <w:r>
        <w:rPr>
          <w:vertAlign w:val="subscript"/>
        </w:rPr>
        <w:t>4</w:t>
      </w:r>
      <w:r>
        <w:t xml:space="preserve"> = (</w:t>
      </w:r>
      <w:r w:rsidR="00FD244C" w:rsidRPr="00FD244C">
        <w:t>4563</w:t>
      </w:r>
      <w:r>
        <w:t xml:space="preserve"> / </w:t>
      </w:r>
      <w:r w:rsidR="00FD244C">
        <w:t>16473</w:t>
      </w:r>
      <w:r>
        <w:t xml:space="preserve">) х </w:t>
      </w:r>
      <w:r w:rsidR="00426C98">
        <w:t>17500</w:t>
      </w:r>
      <w:r>
        <w:t xml:space="preserve"> = </w:t>
      </w:r>
      <w:r w:rsidR="00FD244C" w:rsidRPr="00FD244C">
        <w:t>4847</w:t>
      </w:r>
      <w:r w:rsidR="00FD244C">
        <w:t>;</w:t>
      </w:r>
    </w:p>
    <w:p w:rsidR="00426C98" w:rsidRDefault="00426C98" w:rsidP="00426C98">
      <w:pPr>
        <w:pStyle w:val="01"/>
      </w:pPr>
    </w:p>
    <w:p w:rsidR="00426C98" w:rsidRDefault="00426C98" w:rsidP="00426C98">
      <w:pPr>
        <w:pStyle w:val="01"/>
      </w:pPr>
      <w:r>
        <w:t>Sзу</w:t>
      </w:r>
      <w:r>
        <w:rPr>
          <w:vertAlign w:val="subscript"/>
        </w:rPr>
        <w:t>5</w:t>
      </w:r>
      <w:r>
        <w:t xml:space="preserve"> = (</w:t>
      </w:r>
      <w:r w:rsidR="00FD244C" w:rsidRPr="00FD244C">
        <w:t>1961</w:t>
      </w:r>
      <w:r>
        <w:t xml:space="preserve"> / </w:t>
      </w:r>
      <w:r w:rsidR="00FD244C">
        <w:t>16473</w:t>
      </w:r>
      <w:r>
        <w:t xml:space="preserve">) х 17500 = </w:t>
      </w:r>
      <w:r w:rsidR="00FD244C" w:rsidRPr="00FD244C">
        <w:t>2083</w:t>
      </w:r>
      <w:r>
        <w:t>.</w:t>
      </w:r>
    </w:p>
    <w:p w:rsidR="00426C98" w:rsidRDefault="00426C98" w:rsidP="00426C98">
      <w:pPr>
        <w:pStyle w:val="01"/>
      </w:pPr>
    </w:p>
    <w:p w:rsidR="0024794F" w:rsidRDefault="0024794F" w:rsidP="00426C98">
      <w:pPr>
        <w:pStyle w:val="01"/>
      </w:pPr>
      <w:r>
        <w:t>В случае если Sтр</w:t>
      </w:r>
      <w:r>
        <w:rPr>
          <w:vertAlign w:val="superscript"/>
        </w:rPr>
        <w:t>min</w:t>
      </w:r>
      <w:r>
        <w:rPr>
          <w:vertAlign w:val="subscript"/>
        </w:rPr>
        <w:t>сум</w:t>
      </w:r>
      <w:r>
        <w:t>&gt; Sкв, приведенная формула деления площади квартала остается верной, но площади земельных участков будут меньше минимальной потребности территории Sтр</w:t>
      </w:r>
      <w:r>
        <w:rPr>
          <w:vertAlign w:val="superscript"/>
        </w:rPr>
        <w:t>min</w:t>
      </w:r>
      <w:r>
        <w:rPr>
          <w:vertAlign w:val="subscript"/>
        </w:rPr>
        <w:t>i</w:t>
      </w:r>
      <w:r>
        <w:t>, что допускается для существующих жилых домов.</w:t>
      </w:r>
    </w:p>
    <w:p w:rsidR="00DD4BDF" w:rsidRDefault="00DD4BDF" w:rsidP="00DD4BDF">
      <w:pPr>
        <w:pStyle w:val="01"/>
      </w:pPr>
    </w:p>
    <w:p w:rsidR="00E116D2" w:rsidRDefault="00E116D2" w:rsidP="00AC20AA">
      <w:pPr>
        <w:pStyle w:val="01"/>
      </w:pPr>
    </w:p>
    <w:p w:rsidR="00682516" w:rsidRDefault="00682516">
      <w:pPr>
        <w:pStyle w:val="01"/>
      </w:pPr>
    </w:p>
    <w:sectPr w:rsidR="00682516" w:rsidSect="00047258">
      <w:footerReference w:type="default" r:id="rId15"/>
      <w:pgSz w:w="12240" w:h="15840"/>
      <w:pgMar w:top="1134" w:right="851"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B52" w:rsidRDefault="00196B52" w:rsidP="0039293A">
      <w:r>
        <w:separator/>
      </w:r>
    </w:p>
    <w:p w:rsidR="00196B52" w:rsidRDefault="00196B52"/>
    <w:p w:rsidR="00196B52" w:rsidRDefault="00196B52"/>
    <w:p w:rsidR="00196B52" w:rsidRDefault="00196B52" w:rsidP="00CB7722"/>
  </w:endnote>
  <w:endnote w:type="continuationSeparator" w:id="1">
    <w:p w:rsidR="00196B52" w:rsidRDefault="00196B52" w:rsidP="0039293A">
      <w:r>
        <w:continuationSeparator/>
      </w:r>
    </w:p>
    <w:p w:rsidR="00196B52" w:rsidRDefault="00196B52"/>
    <w:p w:rsidR="00196B52" w:rsidRDefault="00196B52"/>
    <w:p w:rsidR="00196B52" w:rsidRDefault="00196B52" w:rsidP="00CB772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16838"/>
      <w:docPartObj>
        <w:docPartGallery w:val="Page Numbers (Bottom of Page)"/>
        <w:docPartUnique/>
      </w:docPartObj>
    </w:sdtPr>
    <w:sdtContent>
      <w:p w:rsidR="009F144F" w:rsidRDefault="00E101BD">
        <w:pPr>
          <w:pStyle w:val="afd"/>
          <w:jc w:val="right"/>
        </w:pPr>
        <w:r w:rsidRPr="00793771">
          <w:rPr>
            <w:rFonts w:ascii="Times New Roman" w:hAnsi="Times New Roman" w:cs="Times New Roman"/>
          </w:rPr>
          <w:fldChar w:fldCharType="begin"/>
        </w:r>
        <w:r w:rsidR="009F144F" w:rsidRPr="00793771">
          <w:rPr>
            <w:rFonts w:ascii="Times New Roman" w:hAnsi="Times New Roman" w:cs="Times New Roman"/>
          </w:rPr>
          <w:instrText>PAGE   \* MERGEFORMAT</w:instrText>
        </w:r>
        <w:r w:rsidRPr="00793771">
          <w:rPr>
            <w:rFonts w:ascii="Times New Roman" w:hAnsi="Times New Roman" w:cs="Times New Roman"/>
          </w:rPr>
          <w:fldChar w:fldCharType="separate"/>
        </w:r>
        <w:r w:rsidR="001135C2">
          <w:rPr>
            <w:rFonts w:ascii="Times New Roman" w:hAnsi="Times New Roman" w:cs="Times New Roman"/>
            <w:noProof/>
          </w:rPr>
          <w:t>2</w:t>
        </w:r>
        <w:r w:rsidRPr="00793771">
          <w:rPr>
            <w:rFonts w:ascii="Times New Roman" w:hAnsi="Times New Roman" w:cs="Times New Roman"/>
          </w:rPr>
          <w:fldChar w:fldCharType="end"/>
        </w:r>
      </w:p>
    </w:sdtContent>
  </w:sdt>
  <w:p w:rsidR="009F144F" w:rsidRDefault="009F144F">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44F" w:rsidRDefault="009F144F">
    <w:pPr>
      <w:pStyle w:val="afd"/>
      <w:jc w:val="right"/>
    </w:pPr>
  </w:p>
  <w:p w:rsidR="009F144F" w:rsidRDefault="009F144F">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44F" w:rsidRDefault="00E101BD">
    <w:pPr>
      <w:pStyle w:val="afd"/>
      <w:jc w:val="right"/>
    </w:pPr>
    <w:r w:rsidRPr="001E716A">
      <w:rPr>
        <w:rFonts w:ascii="Times New Roman" w:hAnsi="Times New Roman" w:cs="Times New Roman"/>
      </w:rPr>
      <w:fldChar w:fldCharType="begin"/>
    </w:r>
    <w:r w:rsidR="009F144F" w:rsidRPr="001E716A">
      <w:rPr>
        <w:rFonts w:ascii="Times New Roman" w:hAnsi="Times New Roman" w:cs="Times New Roman"/>
      </w:rPr>
      <w:instrText>PAGE   \* MERGEFORMAT</w:instrText>
    </w:r>
    <w:r w:rsidRPr="001E716A">
      <w:rPr>
        <w:rFonts w:ascii="Times New Roman" w:hAnsi="Times New Roman" w:cs="Times New Roman"/>
      </w:rPr>
      <w:fldChar w:fldCharType="separate"/>
    </w:r>
    <w:r w:rsidR="001135C2">
      <w:rPr>
        <w:rFonts w:ascii="Times New Roman" w:hAnsi="Times New Roman" w:cs="Times New Roman"/>
        <w:noProof/>
      </w:rPr>
      <w:t>87</w:t>
    </w:r>
    <w:r w:rsidRPr="001E716A">
      <w:rPr>
        <w:rFonts w:ascii="Times New Roman" w:hAnsi="Times New Roman" w:cs="Times New Roman"/>
      </w:rPr>
      <w:fldChar w:fldCharType="end"/>
    </w:r>
  </w:p>
  <w:p w:rsidR="009F144F" w:rsidRDefault="009F144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B52" w:rsidRDefault="00196B52" w:rsidP="0039293A">
      <w:r>
        <w:separator/>
      </w:r>
    </w:p>
    <w:p w:rsidR="00196B52" w:rsidRDefault="00196B52"/>
    <w:p w:rsidR="00196B52" w:rsidRDefault="00196B52"/>
    <w:p w:rsidR="00196B52" w:rsidRDefault="00196B52" w:rsidP="00CB7722"/>
  </w:footnote>
  <w:footnote w:type="continuationSeparator" w:id="1">
    <w:p w:rsidR="00196B52" w:rsidRDefault="00196B52" w:rsidP="0039293A">
      <w:r>
        <w:continuationSeparator/>
      </w:r>
    </w:p>
    <w:p w:rsidR="00196B52" w:rsidRDefault="00196B52"/>
    <w:p w:rsidR="00196B52" w:rsidRDefault="00196B52"/>
    <w:p w:rsidR="00196B52" w:rsidRDefault="00196B52" w:rsidP="00CB77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44F" w:rsidRDefault="009F144F">
    <w:pPr>
      <w:pStyle w:val="afb"/>
      <w:jc w:val="right"/>
    </w:pPr>
  </w:p>
  <w:p w:rsidR="009F144F" w:rsidRDefault="009F144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3B31E97"/>
    <w:multiLevelType w:val="multilevel"/>
    <w:tmpl w:val="6BB47736"/>
    <w:lvl w:ilvl="0">
      <w:start w:val="2"/>
      <w:numFmt w:val="decimal"/>
      <w:lvlText w:val="%1."/>
      <w:lvlJc w:val="left"/>
      <w:pPr>
        <w:ind w:left="660" w:hanging="660"/>
      </w:pPr>
      <w:rPr>
        <w:rFonts w:hint="default"/>
      </w:rPr>
    </w:lvl>
    <w:lvl w:ilvl="1">
      <w:start w:val="6"/>
      <w:numFmt w:val="decimal"/>
      <w:lvlText w:val="%1.%2."/>
      <w:lvlJc w:val="left"/>
      <w:pPr>
        <w:ind w:left="1014" w:hanging="660"/>
      </w:pPr>
      <w:rPr>
        <w:rFonts w:hint="default"/>
      </w:rPr>
    </w:lvl>
    <w:lvl w:ilvl="2">
      <w:start w:val="2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54316F6"/>
    <w:multiLevelType w:val="hybridMultilevel"/>
    <w:tmpl w:val="655AB058"/>
    <w:lvl w:ilvl="0" w:tplc="9AEE019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936F6"/>
    <w:multiLevelType w:val="hybridMultilevel"/>
    <w:tmpl w:val="5B6EF8EA"/>
    <w:lvl w:ilvl="0" w:tplc="38B25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175035"/>
    <w:multiLevelType w:val="hybridMultilevel"/>
    <w:tmpl w:val="8E087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97CA5"/>
    <w:multiLevelType w:val="multilevel"/>
    <w:tmpl w:val="6E16B9B8"/>
    <w:lvl w:ilvl="0">
      <w:start w:val="1"/>
      <w:numFmt w:val="decimal"/>
      <w:lvlText w:val="%1."/>
      <w:lvlJc w:val="left"/>
      <w:pPr>
        <w:ind w:left="720" w:hanging="360"/>
      </w:pPr>
      <w:rPr>
        <w:rFonts w:hint="default"/>
      </w:rPr>
    </w:lvl>
    <w:lvl w:ilvl="1">
      <w:start w:val="5"/>
      <w:numFmt w:val="decimal"/>
      <w:isLgl/>
      <w:lvlText w:val="%1.%2."/>
      <w:lvlJc w:val="left"/>
      <w:pPr>
        <w:ind w:left="1254" w:hanging="720"/>
      </w:pPr>
      <w:rPr>
        <w:rFonts w:hint="default"/>
      </w:rPr>
    </w:lvl>
    <w:lvl w:ilvl="2">
      <w:start w:val="2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14AA01BD"/>
    <w:multiLevelType w:val="hybridMultilevel"/>
    <w:tmpl w:val="B05C3080"/>
    <w:lvl w:ilvl="0" w:tplc="C39E1B24">
      <w:start w:val="12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8D4859"/>
    <w:multiLevelType w:val="hybridMultilevel"/>
    <w:tmpl w:val="82CADFCA"/>
    <w:styleLink w:val="1ai1"/>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9">
    <w:nsid w:val="18FF2670"/>
    <w:multiLevelType w:val="hybridMultilevel"/>
    <w:tmpl w:val="F0627448"/>
    <w:lvl w:ilvl="0" w:tplc="521090BA">
      <w:start w:val="1"/>
      <w:numFmt w:val="bullet"/>
      <w:pStyle w:val="01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0B0B8C"/>
    <w:multiLevelType w:val="multilevel"/>
    <w:tmpl w:val="6E16B9B8"/>
    <w:lvl w:ilvl="0">
      <w:start w:val="1"/>
      <w:numFmt w:val="decimal"/>
      <w:lvlText w:val="%1."/>
      <w:lvlJc w:val="left"/>
      <w:pPr>
        <w:ind w:left="720" w:hanging="360"/>
      </w:pPr>
      <w:rPr>
        <w:rFonts w:hint="default"/>
      </w:rPr>
    </w:lvl>
    <w:lvl w:ilvl="1">
      <w:start w:val="5"/>
      <w:numFmt w:val="decimal"/>
      <w:isLgl/>
      <w:lvlText w:val="%1.%2."/>
      <w:lvlJc w:val="left"/>
      <w:pPr>
        <w:ind w:left="1254" w:hanging="720"/>
      </w:pPr>
      <w:rPr>
        <w:rFonts w:hint="default"/>
      </w:rPr>
    </w:lvl>
    <w:lvl w:ilvl="2">
      <w:start w:val="2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nsid w:val="1FB1015F"/>
    <w:multiLevelType w:val="hybridMultilevel"/>
    <w:tmpl w:val="74822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1B237A"/>
    <w:multiLevelType w:val="hybridMultilevel"/>
    <w:tmpl w:val="5E5C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56138A"/>
    <w:multiLevelType w:val="hybridMultilevel"/>
    <w:tmpl w:val="BF20AAB8"/>
    <w:lvl w:ilvl="0" w:tplc="68D075B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786018B"/>
    <w:multiLevelType w:val="hybridMultilevel"/>
    <w:tmpl w:val="C242F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421C77"/>
    <w:multiLevelType w:val="hybridMultilevel"/>
    <w:tmpl w:val="FA88B8B4"/>
    <w:lvl w:ilvl="0" w:tplc="E2B62216">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BD020A"/>
    <w:multiLevelType w:val="hybridMultilevel"/>
    <w:tmpl w:val="C75C991C"/>
    <w:lvl w:ilvl="0" w:tplc="47F88C9C">
      <w:start w:val="5"/>
      <w:numFmt w:val="bullet"/>
      <w:lvlText w:val=""/>
      <w:lvlJc w:val="left"/>
      <w:pPr>
        <w:ind w:left="720" w:hanging="360"/>
      </w:pPr>
      <w:rPr>
        <w:rFonts w:ascii="Symbol" w:eastAsiaTheme="minorHAnsi" w:hAnsi="Symbol"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E24B2"/>
    <w:multiLevelType w:val="hybridMultilevel"/>
    <w:tmpl w:val="18722B60"/>
    <w:lvl w:ilvl="0" w:tplc="73F85F98">
      <w:start w:val="1"/>
      <w:numFmt w:val="decimal"/>
      <w:pStyle w:val="7"/>
      <w:lvlText w:val="%1 "/>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0A09BA"/>
    <w:multiLevelType w:val="hybridMultilevel"/>
    <w:tmpl w:val="74822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9527E4"/>
    <w:multiLevelType w:val="hybridMultilevel"/>
    <w:tmpl w:val="967C9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342E04"/>
    <w:multiLevelType w:val="hybridMultilevel"/>
    <w:tmpl w:val="297CF956"/>
    <w:lvl w:ilvl="0" w:tplc="6E5C38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F606BC"/>
    <w:multiLevelType w:val="hybridMultilevel"/>
    <w:tmpl w:val="B9D0CEA4"/>
    <w:lvl w:ilvl="0" w:tplc="09EC0FCC">
      <w:start w:val="1"/>
      <w:numFmt w:val="bullet"/>
      <w:pStyle w:val="03"/>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CB106D8"/>
    <w:multiLevelType w:val="hybridMultilevel"/>
    <w:tmpl w:val="EBE68F06"/>
    <w:lvl w:ilvl="0" w:tplc="9FB8FCE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6E5726"/>
    <w:multiLevelType w:val="multilevel"/>
    <w:tmpl w:val="6E16B9B8"/>
    <w:lvl w:ilvl="0">
      <w:start w:val="1"/>
      <w:numFmt w:val="decimal"/>
      <w:lvlText w:val="%1."/>
      <w:lvlJc w:val="left"/>
      <w:pPr>
        <w:ind w:left="720" w:hanging="360"/>
      </w:pPr>
      <w:rPr>
        <w:rFonts w:hint="default"/>
      </w:rPr>
    </w:lvl>
    <w:lvl w:ilvl="1">
      <w:start w:val="5"/>
      <w:numFmt w:val="decimal"/>
      <w:isLgl/>
      <w:lvlText w:val="%1.%2."/>
      <w:lvlJc w:val="left"/>
      <w:pPr>
        <w:ind w:left="1254" w:hanging="720"/>
      </w:pPr>
      <w:rPr>
        <w:rFonts w:hint="default"/>
      </w:rPr>
    </w:lvl>
    <w:lvl w:ilvl="2">
      <w:start w:val="2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nsid w:val="45F62DC4"/>
    <w:multiLevelType w:val="hybridMultilevel"/>
    <w:tmpl w:val="54827C36"/>
    <w:lvl w:ilvl="0" w:tplc="A09AB1FC">
      <w:start w:val="1"/>
      <w:numFmt w:val="decimal"/>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6A56368"/>
    <w:multiLevelType w:val="hybridMultilevel"/>
    <w:tmpl w:val="3C2E1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C81237"/>
    <w:multiLevelType w:val="hybridMultilevel"/>
    <w:tmpl w:val="B3CAD27A"/>
    <w:lvl w:ilvl="0" w:tplc="AD4CCA12">
      <w:start w:val="23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533605"/>
    <w:multiLevelType w:val="multilevel"/>
    <w:tmpl w:val="47EA33C0"/>
    <w:lvl w:ilvl="0">
      <w:start w:val="2"/>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2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4BDF665A"/>
    <w:multiLevelType w:val="hybridMultilevel"/>
    <w:tmpl w:val="C3B4815A"/>
    <w:lvl w:ilvl="0" w:tplc="0AF0DF5A">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E12AA7"/>
    <w:multiLevelType w:val="hybridMultilevel"/>
    <w:tmpl w:val="C06693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396693"/>
    <w:multiLevelType w:val="hybridMultilevel"/>
    <w:tmpl w:val="F0A6C25E"/>
    <w:lvl w:ilvl="0" w:tplc="5B6CA1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DB21BD"/>
    <w:multiLevelType w:val="hybridMultilevel"/>
    <w:tmpl w:val="7DEC5460"/>
    <w:lvl w:ilvl="0" w:tplc="0C1878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C40158"/>
    <w:multiLevelType w:val="hybridMultilevel"/>
    <w:tmpl w:val="52086482"/>
    <w:lvl w:ilvl="0" w:tplc="42EE09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0F5BE6"/>
    <w:multiLevelType w:val="multilevel"/>
    <w:tmpl w:val="412E0DB8"/>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B372343"/>
    <w:multiLevelType w:val="hybridMultilevel"/>
    <w:tmpl w:val="92E85194"/>
    <w:lvl w:ilvl="0" w:tplc="EDDCCF42">
      <w:start w:val="1"/>
      <w:numFmt w:val="decimal"/>
      <w:pStyle w:val="8"/>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C35FC1"/>
    <w:multiLevelType w:val="multilevel"/>
    <w:tmpl w:val="8648F97A"/>
    <w:lvl w:ilvl="0">
      <w:start w:val="2"/>
      <w:numFmt w:val="decimal"/>
      <w:lvlText w:val="%1."/>
      <w:lvlJc w:val="left"/>
      <w:pPr>
        <w:ind w:left="660" w:hanging="660"/>
      </w:pPr>
      <w:rPr>
        <w:rFonts w:hint="default"/>
      </w:rPr>
    </w:lvl>
    <w:lvl w:ilvl="1">
      <w:start w:val="5"/>
      <w:numFmt w:val="decimal"/>
      <w:lvlText w:val="%1.%2."/>
      <w:lvlJc w:val="left"/>
      <w:pPr>
        <w:ind w:left="1014" w:hanging="660"/>
      </w:pPr>
      <w:rPr>
        <w:rFonts w:hint="default"/>
      </w:rPr>
    </w:lvl>
    <w:lvl w:ilvl="2">
      <w:start w:val="2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5D653146"/>
    <w:multiLevelType w:val="hybridMultilevel"/>
    <w:tmpl w:val="F7F41044"/>
    <w:lvl w:ilvl="0" w:tplc="60E4A740">
      <w:start w:val="1"/>
      <w:numFmt w:val="bullet"/>
      <w:pStyle w:val="04"/>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E647984"/>
    <w:multiLevelType w:val="hybridMultilevel"/>
    <w:tmpl w:val="9A52B422"/>
    <w:lvl w:ilvl="0" w:tplc="7BF04CB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E85BE7"/>
    <w:multiLevelType w:val="hybridMultilevel"/>
    <w:tmpl w:val="0D864BE2"/>
    <w:lvl w:ilvl="0" w:tplc="04190011">
      <w:start w:val="1"/>
      <w:numFmt w:val="decimal"/>
      <w:lvlText w:val="%1)"/>
      <w:lvlJc w:val="left"/>
      <w:pPr>
        <w:ind w:left="1068" w:hanging="360"/>
      </w:pPr>
      <w:rPr>
        <w:rFonts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39">
    <w:nsid w:val="64B543FA"/>
    <w:multiLevelType w:val="hybridMultilevel"/>
    <w:tmpl w:val="AC4449F4"/>
    <w:lvl w:ilvl="0" w:tplc="65A85E10">
      <w:start w:val="1"/>
      <w:numFmt w:val="decimal"/>
      <w:pStyle w:val="a0"/>
      <w:lvlText w:val="Глава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6C4613"/>
    <w:multiLevelType w:val="hybridMultilevel"/>
    <w:tmpl w:val="D69E1188"/>
    <w:lvl w:ilvl="0" w:tplc="22965958">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F7241F"/>
    <w:multiLevelType w:val="hybridMultilevel"/>
    <w:tmpl w:val="20B2A804"/>
    <w:lvl w:ilvl="0" w:tplc="8244D16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FC1CFC"/>
    <w:multiLevelType w:val="hybridMultilevel"/>
    <w:tmpl w:val="038EC77E"/>
    <w:lvl w:ilvl="0" w:tplc="0AF0DF5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3">
    <w:nsid w:val="71790825"/>
    <w:multiLevelType w:val="hybridMultilevel"/>
    <w:tmpl w:val="47109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F255FF"/>
    <w:multiLevelType w:val="hybridMultilevel"/>
    <w:tmpl w:val="ABD6D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874CB3"/>
    <w:multiLevelType w:val="hybridMultilevel"/>
    <w:tmpl w:val="6CB4BB64"/>
    <w:lvl w:ilvl="0" w:tplc="8AD698D6">
      <w:start w:val="1"/>
      <w:numFmt w:val="decimal"/>
      <w:lvlText w:val="%1 "/>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A0B5957"/>
    <w:multiLevelType w:val="hybridMultilevel"/>
    <w:tmpl w:val="6C10FDBA"/>
    <w:lvl w:ilvl="0" w:tplc="70667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1945B3"/>
    <w:multiLevelType w:val="hybridMultilevel"/>
    <w:tmpl w:val="9BDA6946"/>
    <w:lvl w:ilvl="0" w:tplc="281ABB3C">
      <w:start w:val="1"/>
      <w:numFmt w:val="decimal"/>
      <w:pStyle w:val="a1"/>
      <w:lvlText w:val="Раздел %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abstractNumId w:val="47"/>
  </w:num>
  <w:num w:numId="2">
    <w:abstractNumId w:val="3"/>
  </w:num>
  <w:num w:numId="3">
    <w:abstractNumId w:val="15"/>
  </w:num>
  <w:num w:numId="4">
    <w:abstractNumId w:val="39"/>
  </w:num>
  <w:num w:numId="5">
    <w:abstractNumId w:val="21"/>
  </w:num>
  <w:num w:numId="6">
    <w:abstractNumId w:val="36"/>
  </w:num>
  <w:num w:numId="7">
    <w:abstractNumId w:val="8"/>
  </w:num>
  <w:num w:numId="8">
    <w:abstractNumId w:val="46"/>
  </w:num>
  <w:num w:numId="9">
    <w:abstractNumId w:val="22"/>
  </w:num>
  <w:num w:numId="10">
    <w:abstractNumId w:val="9"/>
  </w:num>
  <w:num w:numId="11">
    <w:abstractNumId w:val="11"/>
  </w:num>
  <w:num w:numId="12">
    <w:abstractNumId w:val="44"/>
  </w:num>
  <w:num w:numId="1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2"/>
  </w:num>
  <w:num w:numId="16">
    <w:abstractNumId w:val="43"/>
  </w:num>
  <w:num w:numId="17">
    <w:abstractNumId w:val="42"/>
  </w:num>
  <w:num w:numId="18">
    <w:abstractNumId w:val="28"/>
  </w:num>
  <w:num w:numId="19">
    <w:abstractNumId w:val="18"/>
  </w:num>
  <w:num w:numId="20">
    <w:abstractNumId w:val="13"/>
  </w:num>
  <w:num w:numId="21">
    <w:abstractNumId w:val="4"/>
  </w:num>
  <w:num w:numId="22">
    <w:abstractNumId w:val="29"/>
  </w:num>
  <w:num w:numId="23">
    <w:abstractNumId w:val="0"/>
  </w:num>
  <w:num w:numId="24">
    <w:abstractNumId w:val="20"/>
  </w:num>
  <w:num w:numId="25">
    <w:abstractNumId w:val="40"/>
  </w:num>
  <w:num w:numId="26">
    <w:abstractNumId w:val="16"/>
  </w:num>
  <w:num w:numId="27">
    <w:abstractNumId w:val="23"/>
  </w:num>
  <w:num w:numId="28">
    <w:abstractNumId w:val="2"/>
  </w:num>
  <w:num w:numId="29">
    <w:abstractNumId w:val="37"/>
  </w:num>
  <w:num w:numId="30">
    <w:abstractNumId w:val="30"/>
  </w:num>
  <w:num w:numId="31">
    <w:abstractNumId w:val="6"/>
  </w:num>
  <w:num w:numId="32">
    <w:abstractNumId w:val="27"/>
  </w:num>
  <w:num w:numId="33">
    <w:abstractNumId w:val="5"/>
  </w:num>
  <w:num w:numId="34">
    <w:abstractNumId w:val="12"/>
  </w:num>
  <w:num w:numId="35">
    <w:abstractNumId w:val="10"/>
  </w:num>
  <w:num w:numId="36">
    <w:abstractNumId w:val="1"/>
  </w:num>
  <w:num w:numId="37">
    <w:abstractNumId w:val="7"/>
  </w:num>
  <w:num w:numId="38">
    <w:abstractNumId w:val="35"/>
  </w:num>
  <w:num w:numId="39">
    <w:abstractNumId w:val="22"/>
    <w:lvlOverride w:ilvl="0">
      <w:startOverride w:val="1"/>
    </w:lvlOverride>
  </w:num>
  <w:num w:numId="40">
    <w:abstractNumId w:val="32"/>
  </w:num>
  <w:num w:numId="41">
    <w:abstractNumId w:val="17"/>
  </w:num>
  <w:num w:numId="42">
    <w:abstractNumId w:val="45"/>
  </w:num>
  <w:num w:numId="43">
    <w:abstractNumId w:val="24"/>
  </w:num>
  <w:num w:numId="44">
    <w:abstractNumId w:val="34"/>
  </w:num>
  <w:num w:numId="45">
    <w:abstractNumId w:val="25"/>
  </w:num>
  <w:num w:numId="46">
    <w:abstractNumId w:val="14"/>
  </w:num>
  <w:num w:numId="47">
    <w:abstractNumId w:val="26"/>
  </w:num>
  <w:num w:numId="48">
    <w:abstractNumId w:val="38"/>
  </w:num>
  <w:num w:numId="49">
    <w:abstractNumId w:val="19"/>
  </w:num>
  <w:num w:numId="50">
    <w:abstractNumId w:val="4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10242"/>
  </w:hdrShapeDefaults>
  <w:footnotePr>
    <w:footnote w:id="0"/>
    <w:footnote w:id="1"/>
  </w:footnotePr>
  <w:endnotePr>
    <w:endnote w:id="0"/>
    <w:endnote w:id="1"/>
  </w:endnotePr>
  <w:compat/>
  <w:rsids>
    <w:rsidRoot w:val="00174C4F"/>
    <w:rsid w:val="00000186"/>
    <w:rsid w:val="0000200D"/>
    <w:rsid w:val="000027F9"/>
    <w:rsid w:val="00002964"/>
    <w:rsid w:val="00004820"/>
    <w:rsid w:val="0000642A"/>
    <w:rsid w:val="0000666C"/>
    <w:rsid w:val="000079F8"/>
    <w:rsid w:val="000105CE"/>
    <w:rsid w:val="00010B21"/>
    <w:rsid w:val="00011109"/>
    <w:rsid w:val="00011400"/>
    <w:rsid w:val="0001216D"/>
    <w:rsid w:val="00012B95"/>
    <w:rsid w:val="0001359E"/>
    <w:rsid w:val="00013A61"/>
    <w:rsid w:val="00014E02"/>
    <w:rsid w:val="00015B41"/>
    <w:rsid w:val="00015D0A"/>
    <w:rsid w:val="00015D59"/>
    <w:rsid w:val="00016335"/>
    <w:rsid w:val="000174D2"/>
    <w:rsid w:val="00020269"/>
    <w:rsid w:val="000206D8"/>
    <w:rsid w:val="00027C2A"/>
    <w:rsid w:val="00027DCD"/>
    <w:rsid w:val="00031028"/>
    <w:rsid w:val="00031617"/>
    <w:rsid w:val="00031D3E"/>
    <w:rsid w:val="0003239E"/>
    <w:rsid w:val="00035A6B"/>
    <w:rsid w:val="0003670A"/>
    <w:rsid w:val="000367D2"/>
    <w:rsid w:val="00040CD3"/>
    <w:rsid w:val="000419C7"/>
    <w:rsid w:val="00042D48"/>
    <w:rsid w:val="00043581"/>
    <w:rsid w:val="000442E3"/>
    <w:rsid w:val="00044367"/>
    <w:rsid w:val="00047258"/>
    <w:rsid w:val="000479F3"/>
    <w:rsid w:val="00047C74"/>
    <w:rsid w:val="0005039E"/>
    <w:rsid w:val="00051715"/>
    <w:rsid w:val="00053A7B"/>
    <w:rsid w:val="0005542E"/>
    <w:rsid w:val="00055479"/>
    <w:rsid w:val="00055B14"/>
    <w:rsid w:val="00056A4B"/>
    <w:rsid w:val="00056F66"/>
    <w:rsid w:val="00057612"/>
    <w:rsid w:val="00057B9E"/>
    <w:rsid w:val="000602B3"/>
    <w:rsid w:val="00060B6C"/>
    <w:rsid w:val="00061A4A"/>
    <w:rsid w:val="00061DC5"/>
    <w:rsid w:val="000621EE"/>
    <w:rsid w:val="00064BA9"/>
    <w:rsid w:val="000650DC"/>
    <w:rsid w:val="00065B36"/>
    <w:rsid w:val="00065B38"/>
    <w:rsid w:val="00065C85"/>
    <w:rsid w:val="0006710E"/>
    <w:rsid w:val="000701EA"/>
    <w:rsid w:val="000709E1"/>
    <w:rsid w:val="000710AF"/>
    <w:rsid w:val="00073025"/>
    <w:rsid w:val="000730A5"/>
    <w:rsid w:val="0007348A"/>
    <w:rsid w:val="00074316"/>
    <w:rsid w:val="00075395"/>
    <w:rsid w:val="000762F5"/>
    <w:rsid w:val="000763CE"/>
    <w:rsid w:val="00076FF0"/>
    <w:rsid w:val="00077590"/>
    <w:rsid w:val="00077868"/>
    <w:rsid w:val="00077D49"/>
    <w:rsid w:val="000802D0"/>
    <w:rsid w:val="000812DB"/>
    <w:rsid w:val="00082815"/>
    <w:rsid w:val="00083E25"/>
    <w:rsid w:val="0008654E"/>
    <w:rsid w:val="00086720"/>
    <w:rsid w:val="00087908"/>
    <w:rsid w:val="00090A8F"/>
    <w:rsid w:val="00090B2E"/>
    <w:rsid w:val="00091C24"/>
    <w:rsid w:val="000922F2"/>
    <w:rsid w:val="00092C90"/>
    <w:rsid w:val="00092F7B"/>
    <w:rsid w:val="00094555"/>
    <w:rsid w:val="000945D2"/>
    <w:rsid w:val="00094907"/>
    <w:rsid w:val="000949E2"/>
    <w:rsid w:val="000966E5"/>
    <w:rsid w:val="00096A82"/>
    <w:rsid w:val="000977B5"/>
    <w:rsid w:val="000A0249"/>
    <w:rsid w:val="000A0352"/>
    <w:rsid w:val="000A1463"/>
    <w:rsid w:val="000A25D4"/>
    <w:rsid w:val="000A3112"/>
    <w:rsid w:val="000A3506"/>
    <w:rsid w:val="000A40E7"/>
    <w:rsid w:val="000B0F29"/>
    <w:rsid w:val="000B1950"/>
    <w:rsid w:val="000B1FFE"/>
    <w:rsid w:val="000B2168"/>
    <w:rsid w:val="000B3864"/>
    <w:rsid w:val="000B4BC4"/>
    <w:rsid w:val="000B6042"/>
    <w:rsid w:val="000C0358"/>
    <w:rsid w:val="000C1D42"/>
    <w:rsid w:val="000C366A"/>
    <w:rsid w:val="000C3E6C"/>
    <w:rsid w:val="000C62EE"/>
    <w:rsid w:val="000C7374"/>
    <w:rsid w:val="000C7E1C"/>
    <w:rsid w:val="000D0C39"/>
    <w:rsid w:val="000D2F9A"/>
    <w:rsid w:val="000D4268"/>
    <w:rsid w:val="000D51C7"/>
    <w:rsid w:val="000D6563"/>
    <w:rsid w:val="000E02C3"/>
    <w:rsid w:val="000E06C7"/>
    <w:rsid w:val="000E1423"/>
    <w:rsid w:val="000E1B1E"/>
    <w:rsid w:val="000E21C7"/>
    <w:rsid w:val="000E2C9E"/>
    <w:rsid w:val="000E53B8"/>
    <w:rsid w:val="000E626B"/>
    <w:rsid w:val="000E7525"/>
    <w:rsid w:val="000E78A5"/>
    <w:rsid w:val="000E79BF"/>
    <w:rsid w:val="000E7D59"/>
    <w:rsid w:val="000F303E"/>
    <w:rsid w:val="000F3996"/>
    <w:rsid w:val="000F3FE7"/>
    <w:rsid w:val="000F6942"/>
    <w:rsid w:val="000F786A"/>
    <w:rsid w:val="000F7DA7"/>
    <w:rsid w:val="000F7E1D"/>
    <w:rsid w:val="000F7FCD"/>
    <w:rsid w:val="00100442"/>
    <w:rsid w:val="001004FA"/>
    <w:rsid w:val="00102582"/>
    <w:rsid w:val="00104BB7"/>
    <w:rsid w:val="0010585A"/>
    <w:rsid w:val="00105C58"/>
    <w:rsid w:val="00105E3F"/>
    <w:rsid w:val="00106E1C"/>
    <w:rsid w:val="001078F4"/>
    <w:rsid w:val="00107971"/>
    <w:rsid w:val="00107E6F"/>
    <w:rsid w:val="0011020F"/>
    <w:rsid w:val="00110FDF"/>
    <w:rsid w:val="0011126E"/>
    <w:rsid w:val="00111A74"/>
    <w:rsid w:val="001135C2"/>
    <w:rsid w:val="00114D50"/>
    <w:rsid w:val="00115CE0"/>
    <w:rsid w:val="0011720D"/>
    <w:rsid w:val="00121094"/>
    <w:rsid w:val="0012192F"/>
    <w:rsid w:val="00121B1A"/>
    <w:rsid w:val="00122668"/>
    <w:rsid w:val="001236E6"/>
    <w:rsid w:val="00123F7E"/>
    <w:rsid w:val="0012465A"/>
    <w:rsid w:val="00124FAB"/>
    <w:rsid w:val="001251B4"/>
    <w:rsid w:val="0012604B"/>
    <w:rsid w:val="00126A0C"/>
    <w:rsid w:val="00127409"/>
    <w:rsid w:val="001275E6"/>
    <w:rsid w:val="00132263"/>
    <w:rsid w:val="0013275F"/>
    <w:rsid w:val="00133151"/>
    <w:rsid w:val="0013487D"/>
    <w:rsid w:val="00137F99"/>
    <w:rsid w:val="0014126E"/>
    <w:rsid w:val="001413CB"/>
    <w:rsid w:val="001417C4"/>
    <w:rsid w:val="00141911"/>
    <w:rsid w:val="00141BF1"/>
    <w:rsid w:val="00141CB5"/>
    <w:rsid w:val="00141F50"/>
    <w:rsid w:val="00141FB6"/>
    <w:rsid w:val="0014268C"/>
    <w:rsid w:val="0014521F"/>
    <w:rsid w:val="00145F8D"/>
    <w:rsid w:val="00146DBD"/>
    <w:rsid w:val="00146F64"/>
    <w:rsid w:val="001511AE"/>
    <w:rsid w:val="001516A9"/>
    <w:rsid w:val="00151A22"/>
    <w:rsid w:val="0015236E"/>
    <w:rsid w:val="00152401"/>
    <w:rsid w:val="00153C0A"/>
    <w:rsid w:val="00154344"/>
    <w:rsid w:val="001568B3"/>
    <w:rsid w:val="001569CE"/>
    <w:rsid w:val="00156BDF"/>
    <w:rsid w:val="00157E33"/>
    <w:rsid w:val="00160BC1"/>
    <w:rsid w:val="00163172"/>
    <w:rsid w:val="0016435F"/>
    <w:rsid w:val="00164C68"/>
    <w:rsid w:val="0016529D"/>
    <w:rsid w:val="00166850"/>
    <w:rsid w:val="00166FDD"/>
    <w:rsid w:val="00167764"/>
    <w:rsid w:val="00171138"/>
    <w:rsid w:val="0017245F"/>
    <w:rsid w:val="00172DE8"/>
    <w:rsid w:val="001747F7"/>
    <w:rsid w:val="00174C4F"/>
    <w:rsid w:val="00175250"/>
    <w:rsid w:val="00175A84"/>
    <w:rsid w:val="00180BC2"/>
    <w:rsid w:val="00180C37"/>
    <w:rsid w:val="001818DF"/>
    <w:rsid w:val="00181CCD"/>
    <w:rsid w:val="001820F4"/>
    <w:rsid w:val="001829B3"/>
    <w:rsid w:val="00184B33"/>
    <w:rsid w:val="00184C29"/>
    <w:rsid w:val="00184F0C"/>
    <w:rsid w:val="001872AE"/>
    <w:rsid w:val="00187570"/>
    <w:rsid w:val="001905E2"/>
    <w:rsid w:val="00190F0E"/>
    <w:rsid w:val="0019166F"/>
    <w:rsid w:val="00192970"/>
    <w:rsid w:val="0019299B"/>
    <w:rsid w:val="00192C0D"/>
    <w:rsid w:val="00193402"/>
    <w:rsid w:val="001936AB"/>
    <w:rsid w:val="001937B3"/>
    <w:rsid w:val="001938DA"/>
    <w:rsid w:val="00194D14"/>
    <w:rsid w:val="001958B6"/>
    <w:rsid w:val="00196B52"/>
    <w:rsid w:val="001975E5"/>
    <w:rsid w:val="00197978"/>
    <w:rsid w:val="00197B4C"/>
    <w:rsid w:val="00197EDD"/>
    <w:rsid w:val="001A1417"/>
    <w:rsid w:val="001A1E89"/>
    <w:rsid w:val="001A2756"/>
    <w:rsid w:val="001A3CEE"/>
    <w:rsid w:val="001A3D05"/>
    <w:rsid w:val="001A4DB6"/>
    <w:rsid w:val="001A5475"/>
    <w:rsid w:val="001A65A0"/>
    <w:rsid w:val="001A7546"/>
    <w:rsid w:val="001B0104"/>
    <w:rsid w:val="001B29F0"/>
    <w:rsid w:val="001B2E91"/>
    <w:rsid w:val="001B2FFA"/>
    <w:rsid w:val="001B38BF"/>
    <w:rsid w:val="001B46E8"/>
    <w:rsid w:val="001B4C7F"/>
    <w:rsid w:val="001B4D32"/>
    <w:rsid w:val="001B519A"/>
    <w:rsid w:val="001B6379"/>
    <w:rsid w:val="001B7152"/>
    <w:rsid w:val="001B71F2"/>
    <w:rsid w:val="001C1B7C"/>
    <w:rsid w:val="001C2765"/>
    <w:rsid w:val="001C3AB1"/>
    <w:rsid w:val="001C4876"/>
    <w:rsid w:val="001C4EB6"/>
    <w:rsid w:val="001C5447"/>
    <w:rsid w:val="001C65CC"/>
    <w:rsid w:val="001C7219"/>
    <w:rsid w:val="001D0136"/>
    <w:rsid w:val="001D0597"/>
    <w:rsid w:val="001D08BE"/>
    <w:rsid w:val="001D1411"/>
    <w:rsid w:val="001D1A14"/>
    <w:rsid w:val="001D3897"/>
    <w:rsid w:val="001D3B8B"/>
    <w:rsid w:val="001D3C36"/>
    <w:rsid w:val="001D3E5A"/>
    <w:rsid w:val="001D4AEC"/>
    <w:rsid w:val="001D4C0E"/>
    <w:rsid w:val="001D6241"/>
    <w:rsid w:val="001D6760"/>
    <w:rsid w:val="001E0181"/>
    <w:rsid w:val="001E0310"/>
    <w:rsid w:val="001E3705"/>
    <w:rsid w:val="001E529D"/>
    <w:rsid w:val="001E716A"/>
    <w:rsid w:val="001F0022"/>
    <w:rsid w:val="001F003B"/>
    <w:rsid w:val="001F17DC"/>
    <w:rsid w:val="001F1900"/>
    <w:rsid w:val="001F19C2"/>
    <w:rsid w:val="001F2793"/>
    <w:rsid w:val="001F2F12"/>
    <w:rsid w:val="001F381F"/>
    <w:rsid w:val="001F3B81"/>
    <w:rsid w:val="001F409B"/>
    <w:rsid w:val="001F4240"/>
    <w:rsid w:val="001F42EA"/>
    <w:rsid w:val="001F4564"/>
    <w:rsid w:val="001F5B4A"/>
    <w:rsid w:val="001F68DD"/>
    <w:rsid w:val="001F7839"/>
    <w:rsid w:val="001F7D51"/>
    <w:rsid w:val="002007C5"/>
    <w:rsid w:val="00200932"/>
    <w:rsid w:val="002019EE"/>
    <w:rsid w:val="002037E4"/>
    <w:rsid w:val="00203B2A"/>
    <w:rsid w:val="00204598"/>
    <w:rsid w:val="0020531D"/>
    <w:rsid w:val="00205ED6"/>
    <w:rsid w:val="00206104"/>
    <w:rsid w:val="0020654D"/>
    <w:rsid w:val="002102A8"/>
    <w:rsid w:val="00212DE1"/>
    <w:rsid w:val="00214335"/>
    <w:rsid w:val="00216318"/>
    <w:rsid w:val="00220001"/>
    <w:rsid w:val="00220017"/>
    <w:rsid w:val="00220B27"/>
    <w:rsid w:val="00221A80"/>
    <w:rsid w:val="002222BD"/>
    <w:rsid w:val="00222423"/>
    <w:rsid w:val="00223EC5"/>
    <w:rsid w:val="0022473A"/>
    <w:rsid w:val="002254D6"/>
    <w:rsid w:val="002264B5"/>
    <w:rsid w:val="002265C9"/>
    <w:rsid w:val="002269EB"/>
    <w:rsid w:val="00226A91"/>
    <w:rsid w:val="00227365"/>
    <w:rsid w:val="002274A6"/>
    <w:rsid w:val="0023020B"/>
    <w:rsid w:val="002305C9"/>
    <w:rsid w:val="0023153C"/>
    <w:rsid w:val="00231F15"/>
    <w:rsid w:val="00231F60"/>
    <w:rsid w:val="0023249C"/>
    <w:rsid w:val="00233A12"/>
    <w:rsid w:val="00233E53"/>
    <w:rsid w:val="00234FD3"/>
    <w:rsid w:val="002354CC"/>
    <w:rsid w:val="00235FA1"/>
    <w:rsid w:val="00236204"/>
    <w:rsid w:val="00236B4D"/>
    <w:rsid w:val="00237A11"/>
    <w:rsid w:val="00237D56"/>
    <w:rsid w:val="00240216"/>
    <w:rsid w:val="00240AEC"/>
    <w:rsid w:val="00242613"/>
    <w:rsid w:val="00243431"/>
    <w:rsid w:val="0024408A"/>
    <w:rsid w:val="0024487A"/>
    <w:rsid w:val="00244D14"/>
    <w:rsid w:val="002450EC"/>
    <w:rsid w:val="00245AC2"/>
    <w:rsid w:val="00245D8F"/>
    <w:rsid w:val="00246243"/>
    <w:rsid w:val="002474FA"/>
    <w:rsid w:val="0024794F"/>
    <w:rsid w:val="00247B16"/>
    <w:rsid w:val="00250782"/>
    <w:rsid w:val="00251737"/>
    <w:rsid w:val="00251D16"/>
    <w:rsid w:val="00251D75"/>
    <w:rsid w:val="00256067"/>
    <w:rsid w:val="00256AFC"/>
    <w:rsid w:val="00256CEE"/>
    <w:rsid w:val="0025778A"/>
    <w:rsid w:val="00260D14"/>
    <w:rsid w:val="00261580"/>
    <w:rsid w:val="00261EBF"/>
    <w:rsid w:val="002629EE"/>
    <w:rsid w:val="00263A8A"/>
    <w:rsid w:val="00264B02"/>
    <w:rsid w:val="00266804"/>
    <w:rsid w:val="00266A7C"/>
    <w:rsid w:val="00266C7F"/>
    <w:rsid w:val="002707E4"/>
    <w:rsid w:val="00272AA1"/>
    <w:rsid w:val="0027311D"/>
    <w:rsid w:val="0027331C"/>
    <w:rsid w:val="00273BED"/>
    <w:rsid w:val="002755B5"/>
    <w:rsid w:val="00276059"/>
    <w:rsid w:val="00276925"/>
    <w:rsid w:val="00276B66"/>
    <w:rsid w:val="002774E4"/>
    <w:rsid w:val="00280049"/>
    <w:rsid w:val="00281725"/>
    <w:rsid w:val="002817CD"/>
    <w:rsid w:val="00282B9C"/>
    <w:rsid w:val="00283545"/>
    <w:rsid w:val="0028394D"/>
    <w:rsid w:val="002844A0"/>
    <w:rsid w:val="00285B4B"/>
    <w:rsid w:val="0028639D"/>
    <w:rsid w:val="002877CE"/>
    <w:rsid w:val="00290151"/>
    <w:rsid w:val="002919B4"/>
    <w:rsid w:val="00291FFB"/>
    <w:rsid w:val="0029260C"/>
    <w:rsid w:val="002942B5"/>
    <w:rsid w:val="0029430E"/>
    <w:rsid w:val="002960F2"/>
    <w:rsid w:val="0029617F"/>
    <w:rsid w:val="00297B5D"/>
    <w:rsid w:val="002A17AF"/>
    <w:rsid w:val="002A2F8A"/>
    <w:rsid w:val="002A380D"/>
    <w:rsid w:val="002A3BD2"/>
    <w:rsid w:val="002A6546"/>
    <w:rsid w:val="002A6610"/>
    <w:rsid w:val="002B3968"/>
    <w:rsid w:val="002B4A0C"/>
    <w:rsid w:val="002B4EF6"/>
    <w:rsid w:val="002B7331"/>
    <w:rsid w:val="002B75BA"/>
    <w:rsid w:val="002B7D53"/>
    <w:rsid w:val="002C04DD"/>
    <w:rsid w:val="002C0525"/>
    <w:rsid w:val="002C087E"/>
    <w:rsid w:val="002C2151"/>
    <w:rsid w:val="002C3734"/>
    <w:rsid w:val="002C535E"/>
    <w:rsid w:val="002C56A3"/>
    <w:rsid w:val="002C625D"/>
    <w:rsid w:val="002D038F"/>
    <w:rsid w:val="002D0C07"/>
    <w:rsid w:val="002D1161"/>
    <w:rsid w:val="002D1B4C"/>
    <w:rsid w:val="002D35C0"/>
    <w:rsid w:val="002D370F"/>
    <w:rsid w:val="002D4A9A"/>
    <w:rsid w:val="002D51FA"/>
    <w:rsid w:val="002E1E50"/>
    <w:rsid w:val="002E1EB2"/>
    <w:rsid w:val="002E28AC"/>
    <w:rsid w:val="002E36BB"/>
    <w:rsid w:val="002E4E51"/>
    <w:rsid w:val="002E6223"/>
    <w:rsid w:val="002E67CD"/>
    <w:rsid w:val="002E6AF3"/>
    <w:rsid w:val="002E6AF5"/>
    <w:rsid w:val="002E7B68"/>
    <w:rsid w:val="002F0F35"/>
    <w:rsid w:val="002F10EB"/>
    <w:rsid w:val="002F1875"/>
    <w:rsid w:val="002F1FBC"/>
    <w:rsid w:val="002F2224"/>
    <w:rsid w:val="002F3316"/>
    <w:rsid w:val="002F3C76"/>
    <w:rsid w:val="002F421D"/>
    <w:rsid w:val="002F465C"/>
    <w:rsid w:val="0030014A"/>
    <w:rsid w:val="0030264F"/>
    <w:rsid w:val="00302DF7"/>
    <w:rsid w:val="00303422"/>
    <w:rsid w:val="00303B49"/>
    <w:rsid w:val="003043AD"/>
    <w:rsid w:val="00304DE5"/>
    <w:rsid w:val="0031027B"/>
    <w:rsid w:val="003124AC"/>
    <w:rsid w:val="00312729"/>
    <w:rsid w:val="00313D2B"/>
    <w:rsid w:val="00314040"/>
    <w:rsid w:val="00314118"/>
    <w:rsid w:val="0031432A"/>
    <w:rsid w:val="00315CF1"/>
    <w:rsid w:val="00316CC4"/>
    <w:rsid w:val="00316E28"/>
    <w:rsid w:val="003175E8"/>
    <w:rsid w:val="00320412"/>
    <w:rsid w:val="00320EFA"/>
    <w:rsid w:val="00323DAA"/>
    <w:rsid w:val="00326296"/>
    <w:rsid w:val="00326646"/>
    <w:rsid w:val="003267F2"/>
    <w:rsid w:val="00326B1E"/>
    <w:rsid w:val="003279D8"/>
    <w:rsid w:val="00331A6A"/>
    <w:rsid w:val="00333021"/>
    <w:rsid w:val="00333200"/>
    <w:rsid w:val="003339E0"/>
    <w:rsid w:val="00333B81"/>
    <w:rsid w:val="00335F7B"/>
    <w:rsid w:val="00336BC5"/>
    <w:rsid w:val="00336E05"/>
    <w:rsid w:val="003410F4"/>
    <w:rsid w:val="003422F6"/>
    <w:rsid w:val="0034268D"/>
    <w:rsid w:val="00342E63"/>
    <w:rsid w:val="003474B0"/>
    <w:rsid w:val="00354C0A"/>
    <w:rsid w:val="00357314"/>
    <w:rsid w:val="00357727"/>
    <w:rsid w:val="00357FA1"/>
    <w:rsid w:val="00361A7B"/>
    <w:rsid w:val="003648C7"/>
    <w:rsid w:val="0036498C"/>
    <w:rsid w:val="00364CCC"/>
    <w:rsid w:val="00365513"/>
    <w:rsid w:val="00366BF4"/>
    <w:rsid w:val="00367914"/>
    <w:rsid w:val="003713EF"/>
    <w:rsid w:val="003726CC"/>
    <w:rsid w:val="00373946"/>
    <w:rsid w:val="003744B7"/>
    <w:rsid w:val="00375C43"/>
    <w:rsid w:val="00376E23"/>
    <w:rsid w:val="00377456"/>
    <w:rsid w:val="0037772B"/>
    <w:rsid w:val="0038031F"/>
    <w:rsid w:val="00380F4B"/>
    <w:rsid w:val="003810B2"/>
    <w:rsid w:val="00381723"/>
    <w:rsid w:val="003817F8"/>
    <w:rsid w:val="00381C20"/>
    <w:rsid w:val="00383153"/>
    <w:rsid w:val="0038449D"/>
    <w:rsid w:val="00385644"/>
    <w:rsid w:val="00385A91"/>
    <w:rsid w:val="0038715D"/>
    <w:rsid w:val="00387266"/>
    <w:rsid w:val="00387FC3"/>
    <w:rsid w:val="00390202"/>
    <w:rsid w:val="003905FE"/>
    <w:rsid w:val="003909DB"/>
    <w:rsid w:val="00390B44"/>
    <w:rsid w:val="0039191D"/>
    <w:rsid w:val="0039293A"/>
    <w:rsid w:val="003950DD"/>
    <w:rsid w:val="00395164"/>
    <w:rsid w:val="0039516C"/>
    <w:rsid w:val="0039629C"/>
    <w:rsid w:val="0039729D"/>
    <w:rsid w:val="00397B20"/>
    <w:rsid w:val="00397E1B"/>
    <w:rsid w:val="003A0FE3"/>
    <w:rsid w:val="003A1B1E"/>
    <w:rsid w:val="003A2285"/>
    <w:rsid w:val="003A3451"/>
    <w:rsid w:val="003A36FD"/>
    <w:rsid w:val="003A41CE"/>
    <w:rsid w:val="003A4C68"/>
    <w:rsid w:val="003A51B9"/>
    <w:rsid w:val="003A538D"/>
    <w:rsid w:val="003A5889"/>
    <w:rsid w:val="003A59FA"/>
    <w:rsid w:val="003A6594"/>
    <w:rsid w:val="003A752E"/>
    <w:rsid w:val="003B0353"/>
    <w:rsid w:val="003B03A8"/>
    <w:rsid w:val="003B101D"/>
    <w:rsid w:val="003B1866"/>
    <w:rsid w:val="003B256E"/>
    <w:rsid w:val="003B4788"/>
    <w:rsid w:val="003B5426"/>
    <w:rsid w:val="003B57BF"/>
    <w:rsid w:val="003B58FF"/>
    <w:rsid w:val="003B5B5E"/>
    <w:rsid w:val="003B791A"/>
    <w:rsid w:val="003C062B"/>
    <w:rsid w:val="003C067E"/>
    <w:rsid w:val="003C0B38"/>
    <w:rsid w:val="003C1197"/>
    <w:rsid w:val="003C21DE"/>
    <w:rsid w:val="003C3984"/>
    <w:rsid w:val="003C433D"/>
    <w:rsid w:val="003C4C72"/>
    <w:rsid w:val="003C5E9A"/>
    <w:rsid w:val="003C6075"/>
    <w:rsid w:val="003C6C27"/>
    <w:rsid w:val="003C7CB7"/>
    <w:rsid w:val="003D0DDB"/>
    <w:rsid w:val="003D147C"/>
    <w:rsid w:val="003D1A9F"/>
    <w:rsid w:val="003D2F79"/>
    <w:rsid w:val="003D3DFA"/>
    <w:rsid w:val="003D5093"/>
    <w:rsid w:val="003D5D58"/>
    <w:rsid w:val="003D68DE"/>
    <w:rsid w:val="003D6B94"/>
    <w:rsid w:val="003D6D61"/>
    <w:rsid w:val="003D7D34"/>
    <w:rsid w:val="003E4A18"/>
    <w:rsid w:val="003E4F53"/>
    <w:rsid w:val="003E54C2"/>
    <w:rsid w:val="003E5537"/>
    <w:rsid w:val="003E5D4E"/>
    <w:rsid w:val="003E60D7"/>
    <w:rsid w:val="003E6DAB"/>
    <w:rsid w:val="003E76B8"/>
    <w:rsid w:val="003E7A7B"/>
    <w:rsid w:val="003E7C52"/>
    <w:rsid w:val="003F19F1"/>
    <w:rsid w:val="003F1E67"/>
    <w:rsid w:val="003F2F02"/>
    <w:rsid w:val="003F3E61"/>
    <w:rsid w:val="003F41DE"/>
    <w:rsid w:val="003F4294"/>
    <w:rsid w:val="003F42C6"/>
    <w:rsid w:val="003F4DD5"/>
    <w:rsid w:val="003F5CAE"/>
    <w:rsid w:val="003F62A2"/>
    <w:rsid w:val="003F7A58"/>
    <w:rsid w:val="004011B0"/>
    <w:rsid w:val="00403D55"/>
    <w:rsid w:val="0040475D"/>
    <w:rsid w:val="004047D7"/>
    <w:rsid w:val="00404AB8"/>
    <w:rsid w:val="004050BF"/>
    <w:rsid w:val="00405244"/>
    <w:rsid w:val="00405681"/>
    <w:rsid w:val="00405F97"/>
    <w:rsid w:val="00407B6E"/>
    <w:rsid w:val="004123CA"/>
    <w:rsid w:val="004130AF"/>
    <w:rsid w:val="00413149"/>
    <w:rsid w:val="00413B62"/>
    <w:rsid w:val="00413C5D"/>
    <w:rsid w:val="004149DD"/>
    <w:rsid w:val="0041693A"/>
    <w:rsid w:val="004208CD"/>
    <w:rsid w:val="0042174C"/>
    <w:rsid w:val="00421840"/>
    <w:rsid w:val="00421945"/>
    <w:rsid w:val="0042207B"/>
    <w:rsid w:val="004225F1"/>
    <w:rsid w:val="004229EB"/>
    <w:rsid w:val="00422EDE"/>
    <w:rsid w:val="00423380"/>
    <w:rsid w:val="0042498E"/>
    <w:rsid w:val="004266A0"/>
    <w:rsid w:val="00426C98"/>
    <w:rsid w:val="004307AF"/>
    <w:rsid w:val="004315F3"/>
    <w:rsid w:val="00433E73"/>
    <w:rsid w:val="00436296"/>
    <w:rsid w:val="004364F3"/>
    <w:rsid w:val="004366A6"/>
    <w:rsid w:val="00436EE0"/>
    <w:rsid w:val="00437311"/>
    <w:rsid w:val="00437371"/>
    <w:rsid w:val="004377BF"/>
    <w:rsid w:val="00437B79"/>
    <w:rsid w:val="00442855"/>
    <w:rsid w:val="0044439D"/>
    <w:rsid w:val="0044532B"/>
    <w:rsid w:val="00445F8E"/>
    <w:rsid w:val="00446B30"/>
    <w:rsid w:val="00446FA9"/>
    <w:rsid w:val="00447772"/>
    <w:rsid w:val="00450662"/>
    <w:rsid w:val="0045181F"/>
    <w:rsid w:val="00451E10"/>
    <w:rsid w:val="00451E28"/>
    <w:rsid w:val="004523FE"/>
    <w:rsid w:val="004534BE"/>
    <w:rsid w:val="00453ED4"/>
    <w:rsid w:val="00456B1C"/>
    <w:rsid w:val="004601E8"/>
    <w:rsid w:val="00460D6E"/>
    <w:rsid w:val="00463E81"/>
    <w:rsid w:val="00464097"/>
    <w:rsid w:val="00464607"/>
    <w:rsid w:val="00465259"/>
    <w:rsid w:val="004664A6"/>
    <w:rsid w:val="00466AFD"/>
    <w:rsid w:val="00471D95"/>
    <w:rsid w:val="00472927"/>
    <w:rsid w:val="00473001"/>
    <w:rsid w:val="00473BE8"/>
    <w:rsid w:val="0047472A"/>
    <w:rsid w:val="00475848"/>
    <w:rsid w:val="00476B0D"/>
    <w:rsid w:val="00476C7D"/>
    <w:rsid w:val="0048059D"/>
    <w:rsid w:val="00481FAA"/>
    <w:rsid w:val="0048297C"/>
    <w:rsid w:val="00483749"/>
    <w:rsid w:val="00483FA6"/>
    <w:rsid w:val="004858F6"/>
    <w:rsid w:val="00485F32"/>
    <w:rsid w:val="004874BF"/>
    <w:rsid w:val="00487AFA"/>
    <w:rsid w:val="00490E1E"/>
    <w:rsid w:val="0049128B"/>
    <w:rsid w:val="0049134E"/>
    <w:rsid w:val="004917A3"/>
    <w:rsid w:val="00491B4B"/>
    <w:rsid w:val="00492FBB"/>
    <w:rsid w:val="00493474"/>
    <w:rsid w:val="00493A58"/>
    <w:rsid w:val="00493B22"/>
    <w:rsid w:val="00495FA6"/>
    <w:rsid w:val="004969C5"/>
    <w:rsid w:val="004969DE"/>
    <w:rsid w:val="0049764F"/>
    <w:rsid w:val="004A0BC8"/>
    <w:rsid w:val="004A1589"/>
    <w:rsid w:val="004A1899"/>
    <w:rsid w:val="004A2D91"/>
    <w:rsid w:val="004A376C"/>
    <w:rsid w:val="004A3C2A"/>
    <w:rsid w:val="004A48EC"/>
    <w:rsid w:val="004A5317"/>
    <w:rsid w:val="004A5987"/>
    <w:rsid w:val="004A6426"/>
    <w:rsid w:val="004A681E"/>
    <w:rsid w:val="004B185E"/>
    <w:rsid w:val="004B1FDD"/>
    <w:rsid w:val="004B23D0"/>
    <w:rsid w:val="004B56F1"/>
    <w:rsid w:val="004B5E56"/>
    <w:rsid w:val="004B65B3"/>
    <w:rsid w:val="004B6E53"/>
    <w:rsid w:val="004B7B47"/>
    <w:rsid w:val="004B7C0C"/>
    <w:rsid w:val="004B7EDF"/>
    <w:rsid w:val="004C1DEF"/>
    <w:rsid w:val="004C2661"/>
    <w:rsid w:val="004C2E72"/>
    <w:rsid w:val="004C3148"/>
    <w:rsid w:val="004C3959"/>
    <w:rsid w:val="004C4BE2"/>
    <w:rsid w:val="004C5374"/>
    <w:rsid w:val="004C5523"/>
    <w:rsid w:val="004C57B2"/>
    <w:rsid w:val="004C5927"/>
    <w:rsid w:val="004C5B64"/>
    <w:rsid w:val="004C6F85"/>
    <w:rsid w:val="004C710B"/>
    <w:rsid w:val="004C78C4"/>
    <w:rsid w:val="004D19B9"/>
    <w:rsid w:val="004D2C24"/>
    <w:rsid w:val="004D2F28"/>
    <w:rsid w:val="004D3F8D"/>
    <w:rsid w:val="004D5AE5"/>
    <w:rsid w:val="004D6634"/>
    <w:rsid w:val="004E0DBB"/>
    <w:rsid w:val="004E18CC"/>
    <w:rsid w:val="004E1EC1"/>
    <w:rsid w:val="004E32CB"/>
    <w:rsid w:val="004E334E"/>
    <w:rsid w:val="004E3A18"/>
    <w:rsid w:val="004E6708"/>
    <w:rsid w:val="004E7182"/>
    <w:rsid w:val="004E7599"/>
    <w:rsid w:val="004F18E7"/>
    <w:rsid w:val="004F1B99"/>
    <w:rsid w:val="004F1F7E"/>
    <w:rsid w:val="004F2104"/>
    <w:rsid w:val="004F3125"/>
    <w:rsid w:val="004F3A4A"/>
    <w:rsid w:val="004F3D52"/>
    <w:rsid w:val="004F4358"/>
    <w:rsid w:val="004F5302"/>
    <w:rsid w:val="004F616E"/>
    <w:rsid w:val="004F62DE"/>
    <w:rsid w:val="004F71E0"/>
    <w:rsid w:val="004F72A8"/>
    <w:rsid w:val="004F7460"/>
    <w:rsid w:val="004F7876"/>
    <w:rsid w:val="005010B9"/>
    <w:rsid w:val="005033CF"/>
    <w:rsid w:val="005035FC"/>
    <w:rsid w:val="005044DF"/>
    <w:rsid w:val="0050489A"/>
    <w:rsid w:val="00504E6F"/>
    <w:rsid w:val="00505115"/>
    <w:rsid w:val="005058A1"/>
    <w:rsid w:val="005076FC"/>
    <w:rsid w:val="00510719"/>
    <w:rsid w:val="00510EC0"/>
    <w:rsid w:val="0051204C"/>
    <w:rsid w:val="00512863"/>
    <w:rsid w:val="0051457B"/>
    <w:rsid w:val="00515A6A"/>
    <w:rsid w:val="00515AC3"/>
    <w:rsid w:val="00515C8C"/>
    <w:rsid w:val="00515EE9"/>
    <w:rsid w:val="00516AE7"/>
    <w:rsid w:val="00516EF1"/>
    <w:rsid w:val="00517260"/>
    <w:rsid w:val="00517CBF"/>
    <w:rsid w:val="00520399"/>
    <w:rsid w:val="00520626"/>
    <w:rsid w:val="00521415"/>
    <w:rsid w:val="00521E59"/>
    <w:rsid w:val="00522E9E"/>
    <w:rsid w:val="00522F91"/>
    <w:rsid w:val="005236D7"/>
    <w:rsid w:val="00523B28"/>
    <w:rsid w:val="0052402F"/>
    <w:rsid w:val="00524E7C"/>
    <w:rsid w:val="0052556C"/>
    <w:rsid w:val="005260BD"/>
    <w:rsid w:val="005274EE"/>
    <w:rsid w:val="00527FCF"/>
    <w:rsid w:val="0053028E"/>
    <w:rsid w:val="0053095A"/>
    <w:rsid w:val="00531080"/>
    <w:rsid w:val="0053119A"/>
    <w:rsid w:val="005317DA"/>
    <w:rsid w:val="00533BEB"/>
    <w:rsid w:val="005340B9"/>
    <w:rsid w:val="00534481"/>
    <w:rsid w:val="00537A8C"/>
    <w:rsid w:val="00540362"/>
    <w:rsid w:val="005411F7"/>
    <w:rsid w:val="005443B2"/>
    <w:rsid w:val="00544A29"/>
    <w:rsid w:val="00544EB5"/>
    <w:rsid w:val="00546411"/>
    <w:rsid w:val="0054729A"/>
    <w:rsid w:val="005474B9"/>
    <w:rsid w:val="005478DF"/>
    <w:rsid w:val="00550974"/>
    <w:rsid w:val="00550BDD"/>
    <w:rsid w:val="00551E6F"/>
    <w:rsid w:val="00551F92"/>
    <w:rsid w:val="00552227"/>
    <w:rsid w:val="00552FAF"/>
    <w:rsid w:val="00554808"/>
    <w:rsid w:val="00556489"/>
    <w:rsid w:val="00557B7A"/>
    <w:rsid w:val="00560089"/>
    <w:rsid w:val="0056054E"/>
    <w:rsid w:val="00560AAF"/>
    <w:rsid w:val="00561ABB"/>
    <w:rsid w:val="00562AE3"/>
    <w:rsid w:val="00562C29"/>
    <w:rsid w:val="00563265"/>
    <w:rsid w:val="005642B4"/>
    <w:rsid w:val="00565CE4"/>
    <w:rsid w:val="005660A3"/>
    <w:rsid w:val="005664EB"/>
    <w:rsid w:val="00566EA7"/>
    <w:rsid w:val="005675D0"/>
    <w:rsid w:val="00570AD5"/>
    <w:rsid w:val="00570DD9"/>
    <w:rsid w:val="00571F8D"/>
    <w:rsid w:val="00573290"/>
    <w:rsid w:val="00573CA4"/>
    <w:rsid w:val="00575FEE"/>
    <w:rsid w:val="00576E99"/>
    <w:rsid w:val="00577480"/>
    <w:rsid w:val="00577C87"/>
    <w:rsid w:val="00577D7F"/>
    <w:rsid w:val="0058051A"/>
    <w:rsid w:val="005820B3"/>
    <w:rsid w:val="005823AF"/>
    <w:rsid w:val="00582A13"/>
    <w:rsid w:val="00582E74"/>
    <w:rsid w:val="00583413"/>
    <w:rsid w:val="00583566"/>
    <w:rsid w:val="005839E9"/>
    <w:rsid w:val="00583ACC"/>
    <w:rsid w:val="00583DF7"/>
    <w:rsid w:val="005853EB"/>
    <w:rsid w:val="00585E01"/>
    <w:rsid w:val="00585E28"/>
    <w:rsid w:val="00586EBF"/>
    <w:rsid w:val="005911D4"/>
    <w:rsid w:val="00591EA9"/>
    <w:rsid w:val="005926B8"/>
    <w:rsid w:val="00592F09"/>
    <w:rsid w:val="005953C8"/>
    <w:rsid w:val="0059656F"/>
    <w:rsid w:val="00596C30"/>
    <w:rsid w:val="005A0054"/>
    <w:rsid w:val="005A092B"/>
    <w:rsid w:val="005A0CB5"/>
    <w:rsid w:val="005A2F82"/>
    <w:rsid w:val="005A3268"/>
    <w:rsid w:val="005A38C2"/>
    <w:rsid w:val="005A44AD"/>
    <w:rsid w:val="005A5230"/>
    <w:rsid w:val="005A52A0"/>
    <w:rsid w:val="005A5698"/>
    <w:rsid w:val="005A5AC6"/>
    <w:rsid w:val="005A65EB"/>
    <w:rsid w:val="005A6E5A"/>
    <w:rsid w:val="005B1E51"/>
    <w:rsid w:val="005B20AA"/>
    <w:rsid w:val="005B2785"/>
    <w:rsid w:val="005B30DE"/>
    <w:rsid w:val="005B3AAA"/>
    <w:rsid w:val="005B49B5"/>
    <w:rsid w:val="005B4E1E"/>
    <w:rsid w:val="005B5903"/>
    <w:rsid w:val="005B590A"/>
    <w:rsid w:val="005B61D5"/>
    <w:rsid w:val="005B72E1"/>
    <w:rsid w:val="005B745B"/>
    <w:rsid w:val="005C035D"/>
    <w:rsid w:val="005C1751"/>
    <w:rsid w:val="005C17BE"/>
    <w:rsid w:val="005C18D0"/>
    <w:rsid w:val="005C2E24"/>
    <w:rsid w:val="005C2F16"/>
    <w:rsid w:val="005C510B"/>
    <w:rsid w:val="005C5782"/>
    <w:rsid w:val="005C715E"/>
    <w:rsid w:val="005D040D"/>
    <w:rsid w:val="005D0A44"/>
    <w:rsid w:val="005D0BD7"/>
    <w:rsid w:val="005D1FA1"/>
    <w:rsid w:val="005D2885"/>
    <w:rsid w:val="005D349E"/>
    <w:rsid w:val="005D3971"/>
    <w:rsid w:val="005D3BBF"/>
    <w:rsid w:val="005D461B"/>
    <w:rsid w:val="005D57AB"/>
    <w:rsid w:val="005D58E9"/>
    <w:rsid w:val="005D6B9B"/>
    <w:rsid w:val="005D7CEC"/>
    <w:rsid w:val="005D7FEE"/>
    <w:rsid w:val="005E0814"/>
    <w:rsid w:val="005E1995"/>
    <w:rsid w:val="005E1DCE"/>
    <w:rsid w:val="005E240A"/>
    <w:rsid w:val="005E26E9"/>
    <w:rsid w:val="005E287F"/>
    <w:rsid w:val="005E370C"/>
    <w:rsid w:val="005E3A03"/>
    <w:rsid w:val="005E4D98"/>
    <w:rsid w:val="005E517C"/>
    <w:rsid w:val="005E6780"/>
    <w:rsid w:val="005E7488"/>
    <w:rsid w:val="005F025A"/>
    <w:rsid w:val="005F1950"/>
    <w:rsid w:val="005F2063"/>
    <w:rsid w:val="005F2889"/>
    <w:rsid w:val="005F4B08"/>
    <w:rsid w:val="005F4CA6"/>
    <w:rsid w:val="005F580D"/>
    <w:rsid w:val="005F6062"/>
    <w:rsid w:val="005F6703"/>
    <w:rsid w:val="00603163"/>
    <w:rsid w:val="006035F0"/>
    <w:rsid w:val="00603859"/>
    <w:rsid w:val="006038BE"/>
    <w:rsid w:val="00603C0B"/>
    <w:rsid w:val="00603CCF"/>
    <w:rsid w:val="00604308"/>
    <w:rsid w:val="006047EA"/>
    <w:rsid w:val="006055F7"/>
    <w:rsid w:val="00611573"/>
    <w:rsid w:val="0061188E"/>
    <w:rsid w:val="00611900"/>
    <w:rsid w:val="006120B2"/>
    <w:rsid w:val="00614019"/>
    <w:rsid w:val="00614149"/>
    <w:rsid w:val="00614632"/>
    <w:rsid w:val="0061498D"/>
    <w:rsid w:val="00614A75"/>
    <w:rsid w:val="00614F1C"/>
    <w:rsid w:val="0061661A"/>
    <w:rsid w:val="00616BEA"/>
    <w:rsid w:val="00617813"/>
    <w:rsid w:val="00621D93"/>
    <w:rsid w:val="00622D5E"/>
    <w:rsid w:val="00624467"/>
    <w:rsid w:val="006245D3"/>
    <w:rsid w:val="006245D9"/>
    <w:rsid w:val="00625B2D"/>
    <w:rsid w:val="00625EDB"/>
    <w:rsid w:val="006261E2"/>
    <w:rsid w:val="006265E9"/>
    <w:rsid w:val="00626923"/>
    <w:rsid w:val="00627539"/>
    <w:rsid w:val="00627607"/>
    <w:rsid w:val="00630349"/>
    <w:rsid w:val="006303DF"/>
    <w:rsid w:val="006308A7"/>
    <w:rsid w:val="00630A3C"/>
    <w:rsid w:val="00630CFC"/>
    <w:rsid w:val="006310B4"/>
    <w:rsid w:val="006310D1"/>
    <w:rsid w:val="00631BA4"/>
    <w:rsid w:val="006325ED"/>
    <w:rsid w:val="00632E3C"/>
    <w:rsid w:val="006340F5"/>
    <w:rsid w:val="00634D50"/>
    <w:rsid w:val="00635578"/>
    <w:rsid w:val="0063610A"/>
    <w:rsid w:val="0063630A"/>
    <w:rsid w:val="006374CC"/>
    <w:rsid w:val="00637D78"/>
    <w:rsid w:val="00640646"/>
    <w:rsid w:val="00641170"/>
    <w:rsid w:val="00641202"/>
    <w:rsid w:val="006421A5"/>
    <w:rsid w:val="00642F8B"/>
    <w:rsid w:val="00643FEF"/>
    <w:rsid w:val="00646301"/>
    <w:rsid w:val="006466EA"/>
    <w:rsid w:val="00646D9D"/>
    <w:rsid w:val="00647E8F"/>
    <w:rsid w:val="0065153B"/>
    <w:rsid w:val="006518F9"/>
    <w:rsid w:val="006530FC"/>
    <w:rsid w:val="0065329B"/>
    <w:rsid w:val="00653612"/>
    <w:rsid w:val="00654283"/>
    <w:rsid w:val="00657985"/>
    <w:rsid w:val="00662BCE"/>
    <w:rsid w:val="0066349E"/>
    <w:rsid w:val="00663A76"/>
    <w:rsid w:val="00663AEC"/>
    <w:rsid w:val="00664BF1"/>
    <w:rsid w:val="00664C33"/>
    <w:rsid w:val="00665074"/>
    <w:rsid w:val="006673F3"/>
    <w:rsid w:val="00670976"/>
    <w:rsid w:val="00670E84"/>
    <w:rsid w:val="00672281"/>
    <w:rsid w:val="00673CE4"/>
    <w:rsid w:val="0067413E"/>
    <w:rsid w:val="00674872"/>
    <w:rsid w:val="00675764"/>
    <w:rsid w:val="00675C68"/>
    <w:rsid w:val="00677701"/>
    <w:rsid w:val="00680714"/>
    <w:rsid w:val="006817DC"/>
    <w:rsid w:val="00681BFF"/>
    <w:rsid w:val="00681CE1"/>
    <w:rsid w:val="00682516"/>
    <w:rsid w:val="00682590"/>
    <w:rsid w:val="0068368F"/>
    <w:rsid w:val="006838BC"/>
    <w:rsid w:val="006846FF"/>
    <w:rsid w:val="006850AB"/>
    <w:rsid w:val="00685538"/>
    <w:rsid w:val="00686C1A"/>
    <w:rsid w:val="00686DC9"/>
    <w:rsid w:val="006902ED"/>
    <w:rsid w:val="0069190E"/>
    <w:rsid w:val="00691C31"/>
    <w:rsid w:val="006922A6"/>
    <w:rsid w:val="00693E28"/>
    <w:rsid w:val="0069482D"/>
    <w:rsid w:val="00695473"/>
    <w:rsid w:val="00696A14"/>
    <w:rsid w:val="00696ACF"/>
    <w:rsid w:val="0069702E"/>
    <w:rsid w:val="006A0257"/>
    <w:rsid w:val="006A090A"/>
    <w:rsid w:val="006A1691"/>
    <w:rsid w:val="006A1BD1"/>
    <w:rsid w:val="006A40A5"/>
    <w:rsid w:val="006A53D9"/>
    <w:rsid w:val="006A601E"/>
    <w:rsid w:val="006A6087"/>
    <w:rsid w:val="006A7224"/>
    <w:rsid w:val="006A73DA"/>
    <w:rsid w:val="006B0D1F"/>
    <w:rsid w:val="006B2BD8"/>
    <w:rsid w:val="006B3998"/>
    <w:rsid w:val="006B4596"/>
    <w:rsid w:val="006B4D10"/>
    <w:rsid w:val="006B6E69"/>
    <w:rsid w:val="006B79BA"/>
    <w:rsid w:val="006C0F4C"/>
    <w:rsid w:val="006C1FB5"/>
    <w:rsid w:val="006C2429"/>
    <w:rsid w:val="006C2824"/>
    <w:rsid w:val="006C3EE5"/>
    <w:rsid w:val="006C457F"/>
    <w:rsid w:val="006C45A0"/>
    <w:rsid w:val="006C497D"/>
    <w:rsid w:val="006C5766"/>
    <w:rsid w:val="006C6772"/>
    <w:rsid w:val="006C6D12"/>
    <w:rsid w:val="006D0380"/>
    <w:rsid w:val="006D0EAF"/>
    <w:rsid w:val="006D1643"/>
    <w:rsid w:val="006D1E19"/>
    <w:rsid w:val="006D2355"/>
    <w:rsid w:val="006D26FA"/>
    <w:rsid w:val="006D2933"/>
    <w:rsid w:val="006D34B9"/>
    <w:rsid w:val="006D42F6"/>
    <w:rsid w:val="006E08CF"/>
    <w:rsid w:val="006E1F3E"/>
    <w:rsid w:val="006E3C08"/>
    <w:rsid w:val="006E3F88"/>
    <w:rsid w:val="006E4026"/>
    <w:rsid w:val="006E4DFE"/>
    <w:rsid w:val="006E55C2"/>
    <w:rsid w:val="006E75ED"/>
    <w:rsid w:val="006E792E"/>
    <w:rsid w:val="006F2603"/>
    <w:rsid w:val="006F6BBF"/>
    <w:rsid w:val="007008EE"/>
    <w:rsid w:val="00701468"/>
    <w:rsid w:val="00701ACA"/>
    <w:rsid w:val="00702776"/>
    <w:rsid w:val="00703AB6"/>
    <w:rsid w:val="00704A83"/>
    <w:rsid w:val="00704E1A"/>
    <w:rsid w:val="00704E39"/>
    <w:rsid w:val="00704F99"/>
    <w:rsid w:val="007059CB"/>
    <w:rsid w:val="007070AF"/>
    <w:rsid w:val="00707F82"/>
    <w:rsid w:val="00710376"/>
    <w:rsid w:val="00710D70"/>
    <w:rsid w:val="00711762"/>
    <w:rsid w:val="007117E2"/>
    <w:rsid w:val="0071325E"/>
    <w:rsid w:val="0071333F"/>
    <w:rsid w:val="007144C4"/>
    <w:rsid w:val="0071506A"/>
    <w:rsid w:val="00715963"/>
    <w:rsid w:val="00715ED2"/>
    <w:rsid w:val="0071751E"/>
    <w:rsid w:val="007179A8"/>
    <w:rsid w:val="007218E5"/>
    <w:rsid w:val="00721BB6"/>
    <w:rsid w:val="00723209"/>
    <w:rsid w:val="00724FED"/>
    <w:rsid w:val="00725045"/>
    <w:rsid w:val="0072517F"/>
    <w:rsid w:val="0072544F"/>
    <w:rsid w:val="007279A0"/>
    <w:rsid w:val="00732009"/>
    <w:rsid w:val="007323CA"/>
    <w:rsid w:val="00732436"/>
    <w:rsid w:val="00732FF2"/>
    <w:rsid w:val="00733FFF"/>
    <w:rsid w:val="00734A90"/>
    <w:rsid w:val="00734CFA"/>
    <w:rsid w:val="00735199"/>
    <w:rsid w:val="0073566A"/>
    <w:rsid w:val="007362EB"/>
    <w:rsid w:val="00737061"/>
    <w:rsid w:val="0074089F"/>
    <w:rsid w:val="0074168C"/>
    <w:rsid w:val="00741EF2"/>
    <w:rsid w:val="00741FB1"/>
    <w:rsid w:val="00742CDC"/>
    <w:rsid w:val="00743F92"/>
    <w:rsid w:val="00745A01"/>
    <w:rsid w:val="00745ABD"/>
    <w:rsid w:val="007464D0"/>
    <w:rsid w:val="00746D20"/>
    <w:rsid w:val="00746E53"/>
    <w:rsid w:val="0074732D"/>
    <w:rsid w:val="007479D0"/>
    <w:rsid w:val="00747B72"/>
    <w:rsid w:val="00752D53"/>
    <w:rsid w:val="0075397E"/>
    <w:rsid w:val="00755554"/>
    <w:rsid w:val="007566BF"/>
    <w:rsid w:val="00756B38"/>
    <w:rsid w:val="00762AEB"/>
    <w:rsid w:val="00763940"/>
    <w:rsid w:val="0076416E"/>
    <w:rsid w:val="00764C8B"/>
    <w:rsid w:val="00765619"/>
    <w:rsid w:val="007656DC"/>
    <w:rsid w:val="00765778"/>
    <w:rsid w:val="00765C18"/>
    <w:rsid w:val="00767413"/>
    <w:rsid w:val="00767D8A"/>
    <w:rsid w:val="007703D3"/>
    <w:rsid w:val="007707B3"/>
    <w:rsid w:val="00770E73"/>
    <w:rsid w:val="00772D2C"/>
    <w:rsid w:val="0077399D"/>
    <w:rsid w:val="00775E2D"/>
    <w:rsid w:val="00775E50"/>
    <w:rsid w:val="007766B9"/>
    <w:rsid w:val="0077705C"/>
    <w:rsid w:val="00777726"/>
    <w:rsid w:val="00777D7A"/>
    <w:rsid w:val="007805B5"/>
    <w:rsid w:val="00780888"/>
    <w:rsid w:val="007836B5"/>
    <w:rsid w:val="00783DA0"/>
    <w:rsid w:val="00783F90"/>
    <w:rsid w:val="00784E25"/>
    <w:rsid w:val="007867F4"/>
    <w:rsid w:val="00786BFA"/>
    <w:rsid w:val="0078715F"/>
    <w:rsid w:val="00790C15"/>
    <w:rsid w:val="00791169"/>
    <w:rsid w:val="00791D7B"/>
    <w:rsid w:val="00792817"/>
    <w:rsid w:val="00792822"/>
    <w:rsid w:val="007928DD"/>
    <w:rsid w:val="007931FD"/>
    <w:rsid w:val="00793771"/>
    <w:rsid w:val="00794001"/>
    <w:rsid w:val="0079433B"/>
    <w:rsid w:val="0079444F"/>
    <w:rsid w:val="0079456F"/>
    <w:rsid w:val="00795F1A"/>
    <w:rsid w:val="007972B0"/>
    <w:rsid w:val="0079776A"/>
    <w:rsid w:val="007977A5"/>
    <w:rsid w:val="007A0369"/>
    <w:rsid w:val="007A4284"/>
    <w:rsid w:val="007A57FD"/>
    <w:rsid w:val="007A59B9"/>
    <w:rsid w:val="007A5ECD"/>
    <w:rsid w:val="007A68AD"/>
    <w:rsid w:val="007A6EF1"/>
    <w:rsid w:val="007A7A87"/>
    <w:rsid w:val="007B0FE8"/>
    <w:rsid w:val="007B165A"/>
    <w:rsid w:val="007B2FDB"/>
    <w:rsid w:val="007B3801"/>
    <w:rsid w:val="007B3EE2"/>
    <w:rsid w:val="007B4450"/>
    <w:rsid w:val="007B4C86"/>
    <w:rsid w:val="007B4D32"/>
    <w:rsid w:val="007B537C"/>
    <w:rsid w:val="007B781A"/>
    <w:rsid w:val="007B7F64"/>
    <w:rsid w:val="007C12DF"/>
    <w:rsid w:val="007C1CED"/>
    <w:rsid w:val="007C200F"/>
    <w:rsid w:val="007C2CB3"/>
    <w:rsid w:val="007C3155"/>
    <w:rsid w:val="007C3229"/>
    <w:rsid w:val="007C3933"/>
    <w:rsid w:val="007C44DF"/>
    <w:rsid w:val="007C57D2"/>
    <w:rsid w:val="007C7355"/>
    <w:rsid w:val="007D0160"/>
    <w:rsid w:val="007D0927"/>
    <w:rsid w:val="007D18BA"/>
    <w:rsid w:val="007D2A7D"/>
    <w:rsid w:val="007D308C"/>
    <w:rsid w:val="007D3F17"/>
    <w:rsid w:val="007D4871"/>
    <w:rsid w:val="007D5A4A"/>
    <w:rsid w:val="007D799A"/>
    <w:rsid w:val="007E3766"/>
    <w:rsid w:val="007E3BF7"/>
    <w:rsid w:val="007E4093"/>
    <w:rsid w:val="007E4EF8"/>
    <w:rsid w:val="007E5168"/>
    <w:rsid w:val="007E5209"/>
    <w:rsid w:val="007E5E37"/>
    <w:rsid w:val="007F0E78"/>
    <w:rsid w:val="007F45B2"/>
    <w:rsid w:val="007F5844"/>
    <w:rsid w:val="007F6079"/>
    <w:rsid w:val="007F693B"/>
    <w:rsid w:val="00800919"/>
    <w:rsid w:val="00801FA5"/>
    <w:rsid w:val="00802750"/>
    <w:rsid w:val="00802B60"/>
    <w:rsid w:val="008042AD"/>
    <w:rsid w:val="008045BD"/>
    <w:rsid w:val="008058CB"/>
    <w:rsid w:val="00805ECD"/>
    <w:rsid w:val="008076A1"/>
    <w:rsid w:val="00807BC4"/>
    <w:rsid w:val="008109CD"/>
    <w:rsid w:val="00813E62"/>
    <w:rsid w:val="008141E6"/>
    <w:rsid w:val="008141F3"/>
    <w:rsid w:val="0081526A"/>
    <w:rsid w:val="00815BA1"/>
    <w:rsid w:val="00815C2B"/>
    <w:rsid w:val="008167A1"/>
    <w:rsid w:val="00816ED1"/>
    <w:rsid w:val="00816F3C"/>
    <w:rsid w:val="00820E2A"/>
    <w:rsid w:val="00822BB8"/>
    <w:rsid w:val="00825192"/>
    <w:rsid w:val="00826B54"/>
    <w:rsid w:val="00826F01"/>
    <w:rsid w:val="00830039"/>
    <w:rsid w:val="00830E61"/>
    <w:rsid w:val="008318BF"/>
    <w:rsid w:val="0083209E"/>
    <w:rsid w:val="00834E53"/>
    <w:rsid w:val="00835038"/>
    <w:rsid w:val="008352DC"/>
    <w:rsid w:val="008364FA"/>
    <w:rsid w:val="00836D79"/>
    <w:rsid w:val="00840073"/>
    <w:rsid w:val="00840AE5"/>
    <w:rsid w:val="00841481"/>
    <w:rsid w:val="00842E0C"/>
    <w:rsid w:val="00843A8E"/>
    <w:rsid w:val="008442EB"/>
    <w:rsid w:val="00844357"/>
    <w:rsid w:val="00844BB4"/>
    <w:rsid w:val="00844D0D"/>
    <w:rsid w:val="008458F6"/>
    <w:rsid w:val="0085093D"/>
    <w:rsid w:val="00850BE4"/>
    <w:rsid w:val="00851E66"/>
    <w:rsid w:val="00854562"/>
    <w:rsid w:val="00854A6F"/>
    <w:rsid w:val="00855A7A"/>
    <w:rsid w:val="00856C9F"/>
    <w:rsid w:val="00856E38"/>
    <w:rsid w:val="00857D1C"/>
    <w:rsid w:val="00860749"/>
    <w:rsid w:val="008611C5"/>
    <w:rsid w:val="0086142A"/>
    <w:rsid w:val="008627CF"/>
    <w:rsid w:val="00862BA3"/>
    <w:rsid w:val="00863FBC"/>
    <w:rsid w:val="00864E0E"/>
    <w:rsid w:val="00866442"/>
    <w:rsid w:val="00867713"/>
    <w:rsid w:val="0087315F"/>
    <w:rsid w:val="00874472"/>
    <w:rsid w:val="0087629C"/>
    <w:rsid w:val="00876536"/>
    <w:rsid w:val="008766C4"/>
    <w:rsid w:val="00877BD7"/>
    <w:rsid w:val="008821C4"/>
    <w:rsid w:val="00882473"/>
    <w:rsid w:val="00884E63"/>
    <w:rsid w:val="00885C8A"/>
    <w:rsid w:val="008872B8"/>
    <w:rsid w:val="00890AA3"/>
    <w:rsid w:val="0089135C"/>
    <w:rsid w:val="00891365"/>
    <w:rsid w:val="00893876"/>
    <w:rsid w:val="00896C07"/>
    <w:rsid w:val="008A1007"/>
    <w:rsid w:val="008A1035"/>
    <w:rsid w:val="008A1262"/>
    <w:rsid w:val="008A212A"/>
    <w:rsid w:val="008A2545"/>
    <w:rsid w:val="008A3B56"/>
    <w:rsid w:val="008A616A"/>
    <w:rsid w:val="008A61AB"/>
    <w:rsid w:val="008A6568"/>
    <w:rsid w:val="008A65D7"/>
    <w:rsid w:val="008A72FC"/>
    <w:rsid w:val="008B221C"/>
    <w:rsid w:val="008B2B0E"/>
    <w:rsid w:val="008B2ED6"/>
    <w:rsid w:val="008B3285"/>
    <w:rsid w:val="008B5C92"/>
    <w:rsid w:val="008B6455"/>
    <w:rsid w:val="008C0D03"/>
    <w:rsid w:val="008C1522"/>
    <w:rsid w:val="008C2067"/>
    <w:rsid w:val="008C21F7"/>
    <w:rsid w:val="008C24A9"/>
    <w:rsid w:val="008C2652"/>
    <w:rsid w:val="008C3ECE"/>
    <w:rsid w:val="008C42D9"/>
    <w:rsid w:val="008C6989"/>
    <w:rsid w:val="008D1BD6"/>
    <w:rsid w:val="008D1F24"/>
    <w:rsid w:val="008D2B77"/>
    <w:rsid w:val="008D2CB4"/>
    <w:rsid w:val="008D5119"/>
    <w:rsid w:val="008D55D9"/>
    <w:rsid w:val="008D5789"/>
    <w:rsid w:val="008D5C28"/>
    <w:rsid w:val="008D6179"/>
    <w:rsid w:val="008D6C78"/>
    <w:rsid w:val="008D6D82"/>
    <w:rsid w:val="008E0DB7"/>
    <w:rsid w:val="008E12AE"/>
    <w:rsid w:val="008E29BD"/>
    <w:rsid w:val="008E417E"/>
    <w:rsid w:val="008E46BD"/>
    <w:rsid w:val="008E4D64"/>
    <w:rsid w:val="008E6703"/>
    <w:rsid w:val="008E7A99"/>
    <w:rsid w:val="008F0A85"/>
    <w:rsid w:val="008F16AD"/>
    <w:rsid w:val="008F1FEA"/>
    <w:rsid w:val="008F25F7"/>
    <w:rsid w:val="008F28EE"/>
    <w:rsid w:val="008F2F31"/>
    <w:rsid w:val="008F396A"/>
    <w:rsid w:val="008F5A7F"/>
    <w:rsid w:val="008F78ED"/>
    <w:rsid w:val="008F7A9A"/>
    <w:rsid w:val="008F7AB3"/>
    <w:rsid w:val="008F7CF8"/>
    <w:rsid w:val="008F7F29"/>
    <w:rsid w:val="009009B4"/>
    <w:rsid w:val="00900EE8"/>
    <w:rsid w:val="00902233"/>
    <w:rsid w:val="00902950"/>
    <w:rsid w:val="00905099"/>
    <w:rsid w:val="00906307"/>
    <w:rsid w:val="009063D8"/>
    <w:rsid w:val="009069EC"/>
    <w:rsid w:val="00910484"/>
    <w:rsid w:val="0091088D"/>
    <w:rsid w:val="009108EC"/>
    <w:rsid w:val="00911561"/>
    <w:rsid w:val="00911F7C"/>
    <w:rsid w:val="00913233"/>
    <w:rsid w:val="00914BC8"/>
    <w:rsid w:val="00916D32"/>
    <w:rsid w:val="0092192B"/>
    <w:rsid w:val="00921CA3"/>
    <w:rsid w:val="00922065"/>
    <w:rsid w:val="0092235E"/>
    <w:rsid w:val="0092349C"/>
    <w:rsid w:val="00924D35"/>
    <w:rsid w:val="0092582E"/>
    <w:rsid w:val="00927431"/>
    <w:rsid w:val="0093171D"/>
    <w:rsid w:val="00931DAD"/>
    <w:rsid w:val="0093307C"/>
    <w:rsid w:val="00933C42"/>
    <w:rsid w:val="00933D0C"/>
    <w:rsid w:val="0093428B"/>
    <w:rsid w:val="00935A2C"/>
    <w:rsid w:val="00936C23"/>
    <w:rsid w:val="00936E85"/>
    <w:rsid w:val="009374D2"/>
    <w:rsid w:val="0093783B"/>
    <w:rsid w:val="009406A4"/>
    <w:rsid w:val="00941076"/>
    <w:rsid w:val="00943464"/>
    <w:rsid w:val="0094356B"/>
    <w:rsid w:val="00943916"/>
    <w:rsid w:val="00944343"/>
    <w:rsid w:val="0094538D"/>
    <w:rsid w:val="0094562D"/>
    <w:rsid w:val="00945AE6"/>
    <w:rsid w:val="00946B92"/>
    <w:rsid w:val="009476AF"/>
    <w:rsid w:val="00947937"/>
    <w:rsid w:val="00954EEF"/>
    <w:rsid w:val="00955692"/>
    <w:rsid w:val="00956D24"/>
    <w:rsid w:val="00957511"/>
    <w:rsid w:val="00960542"/>
    <w:rsid w:val="00960959"/>
    <w:rsid w:val="00961CDC"/>
    <w:rsid w:val="00962BDB"/>
    <w:rsid w:val="009631A5"/>
    <w:rsid w:val="00963924"/>
    <w:rsid w:val="00963AD9"/>
    <w:rsid w:val="00963EF4"/>
    <w:rsid w:val="00964420"/>
    <w:rsid w:val="00964661"/>
    <w:rsid w:val="0096493C"/>
    <w:rsid w:val="00964DA8"/>
    <w:rsid w:val="00965A20"/>
    <w:rsid w:val="0096692F"/>
    <w:rsid w:val="00966C30"/>
    <w:rsid w:val="00966D40"/>
    <w:rsid w:val="00966DD7"/>
    <w:rsid w:val="009671F3"/>
    <w:rsid w:val="00971CD6"/>
    <w:rsid w:val="009730CF"/>
    <w:rsid w:val="00974A92"/>
    <w:rsid w:val="00974B6C"/>
    <w:rsid w:val="00982CF3"/>
    <w:rsid w:val="00986BA8"/>
    <w:rsid w:val="00990AFF"/>
    <w:rsid w:val="00992C73"/>
    <w:rsid w:val="0099320D"/>
    <w:rsid w:val="009936B9"/>
    <w:rsid w:val="00995340"/>
    <w:rsid w:val="00995D01"/>
    <w:rsid w:val="00995E93"/>
    <w:rsid w:val="00997248"/>
    <w:rsid w:val="009A02C1"/>
    <w:rsid w:val="009A0544"/>
    <w:rsid w:val="009A0611"/>
    <w:rsid w:val="009A0D6C"/>
    <w:rsid w:val="009A15AE"/>
    <w:rsid w:val="009A2252"/>
    <w:rsid w:val="009A2A3C"/>
    <w:rsid w:val="009A2D38"/>
    <w:rsid w:val="009A3533"/>
    <w:rsid w:val="009A487B"/>
    <w:rsid w:val="009A4F50"/>
    <w:rsid w:val="009A56EC"/>
    <w:rsid w:val="009A697C"/>
    <w:rsid w:val="009A7A3F"/>
    <w:rsid w:val="009A7ACD"/>
    <w:rsid w:val="009A7EBD"/>
    <w:rsid w:val="009B06CC"/>
    <w:rsid w:val="009B0982"/>
    <w:rsid w:val="009B1FCC"/>
    <w:rsid w:val="009B2846"/>
    <w:rsid w:val="009B3645"/>
    <w:rsid w:val="009B3774"/>
    <w:rsid w:val="009B56C0"/>
    <w:rsid w:val="009B79DA"/>
    <w:rsid w:val="009B7A47"/>
    <w:rsid w:val="009C1851"/>
    <w:rsid w:val="009C2588"/>
    <w:rsid w:val="009C2706"/>
    <w:rsid w:val="009C39B7"/>
    <w:rsid w:val="009C5F55"/>
    <w:rsid w:val="009C6F3F"/>
    <w:rsid w:val="009C76B3"/>
    <w:rsid w:val="009C7AE9"/>
    <w:rsid w:val="009D27E4"/>
    <w:rsid w:val="009D28D6"/>
    <w:rsid w:val="009D3AF2"/>
    <w:rsid w:val="009D3B91"/>
    <w:rsid w:val="009D5433"/>
    <w:rsid w:val="009E0769"/>
    <w:rsid w:val="009E1DB1"/>
    <w:rsid w:val="009E282E"/>
    <w:rsid w:val="009E3770"/>
    <w:rsid w:val="009E3B4F"/>
    <w:rsid w:val="009E3EA1"/>
    <w:rsid w:val="009E54AF"/>
    <w:rsid w:val="009E5DE3"/>
    <w:rsid w:val="009E7C19"/>
    <w:rsid w:val="009F138C"/>
    <w:rsid w:val="009F144F"/>
    <w:rsid w:val="009F2379"/>
    <w:rsid w:val="009F23CB"/>
    <w:rsid w:val="009F3072"/>
    <w:rsid w:val="009F3529"/>
    <w:rsid w:val="009F372C"/>
    <w:rsid w:val="009F377D"/>
    <w:rsid w:val="009F3A3B"/>
    <w:rsid w:val="009F54D9"/>
    <w:rsid w:val="009F73A1"/>
    <w:rsid w:val="00A01D67"/>
    <w:rsid w:val="00A02F3C"/>
    <w:rsid w:val="00A0328F"/>
    <w:rsid w:val="00A03829"/>
    <w:rsid w:val="00A056BC"/>
    <w:rsid w:val="00A06382"/>
    <w:rsid w:val="00A06777"/>
    <w:rsid w:val="00A06E8E"/>
    <w:rsid w:val="00A109FD"/>
    <w:rsid w:val="00A1131E"/>
    <w:rsid w:val="00A1186F"/>
    <w:rsid w:val="00A11958"/>
    <w:rsid w:val="00A12F18"/>
    <w:rsid w:val="00A13443"/>
    <w:rsid w:val="00A13BA2"/>
    <w:rsid w:val="00A13EAE"/>
    <w:rsid w:val="00A14704"/>
    <w:rsid w:val="00A14DDA"/>
    <w:rsid w:val="00A1568A"/>
    <w:rsid w:val="00A15AFB"/>
    <w:rsid w:val="00A173DD"/>
    <w:rsid w:val="00A17BDC"/>
    <w:rsid w:val="00A20551"/>
    <w:rsid w:val="00A20A2C"/>
    <w:rsid w:val="00A20B3C"/>
    <w:rsid w:val="00A215FB"/>
    <w:rsid w:val="00A22C4C"/>
    <w:rsid w:val="00A24268"/>
    <w:rsid w:val="00A26720"/>
    <w:rsid w:val="00A27004"/>
    <w:rsid w:val="00A30436"/>
    <w:rsid w:val="00A30BCC"/>
    <w:rsid w:val="00A30FB1"/>
    <w:rsid w:val="00A31A44"/>
    <w:rsid w:val="00A33056"/>
    <w:rsid w:val="00A33272"/>
    <w:rsid w:val="00A3348B"/>
    <w:rsid w:val="00A3433B"/>
    <w:rsid w:val="00A34A07"/>
    <w:rsid w:val="00A34A16"/>
    <w:rsid w:val="00A34FC3"/>
    <w:rsid w:val="00A3510B"/>
    <w:rsid w:val="00A354D7"/>
    <w:rsid w:val="00A3616C"/>
    <w:rsid w:val="00A37838"/>
    <w:rsid w:val="00A37B1A"/>
    <w:rsid w:val="00A404E3"/>
    <w:rsid w:val="00A41807"/>
    <w:rsid w:val="00A41893"/>
    <w:rsid w:val="00A4353B"/>
    <w:rsid w:val="00A4365F"/>
    <w:rsid w:val="00A43938"/>
    <w:rsid w:val="00A43FFA"/>
    <w:rsid w:val="00A44789"/>
    <w:rsid w:val="00A46708"/>
    <w:rsid w:val="00A467E2"/>
    <w:rsid w:val="00A46B62"/>
    <w:rsid w:val="00A46BFC"/>
    <w:rsid w:val="00A46D4B"/>
    <w:rsid w:val="00A5069E"/>
    <w:rsid w:val="00A506EB"/>
    <w:rsid w:val="00A50AF5"/>
    <w:rsid w:val="00A51710"/>
    <w:rsid w:val="00A5182B"/>
    <w:rsid w:val="00A520D8"/>
    <w:rsid w:val="00A5252A"/>
    <w:rsid w:val="00A5460D"/>
    <w:rsid w:val="00A54F41"/>
    <w:rsid w:val="00A555E9"/>
    <w:rsid w:val="00A55827"/>
    <w:rsid w:val="00A56491"/>
    <w:rsid w:val="00A57493"/>
    <w:rsid w:val="00A618FB"/>
    <w:rsid w:val="00A631B6"/>
    <w:rsid w:val="00A64741"/>
    <w:rsid w:val="00A65D3A"/>
    <w:rsid w:val="00A65E67"/>
    <w:rsid w:val="00A660BF"/>
    <w:rsid w:val="00A660FB"/>
    <w:rsid w:val="00A66A81"/>
    <w:rsid w:val="00A671CB"/>
    <w:rsid w:val="00A701A8"/>
    <w:rsid w:val="00A706BF"/>
    <w:rsid w:val="00A72642"/>
    <w:rsid w:val="00A7329A"/>
    <w:rsid w:val="00A74A6A"/>
    <w:rsid w:val="00A764BE"/>
    <w:rsid w:val="00A76BB5"/>
    <w:rsid w:val="00A8125C"/>
    <w:rsid w:val="00A8130C"/>
    <w:rsid w:val="00A823CE"/>
    <w:rsid w:val="00A82B19"/>
    <w:rsid w:val="00A82C44"/>
    <w:rsid w:val="00A8341B"/>
    <w:rsid w:val="00A8389F"/>
    <w:rsid w:val="00A83D93"/>
    <w:rsid w:val="00A8524B"/>
    <w:rsid w:val="00A8767C"/>
    <w:rsid w:val="00A926B7"/>
    <w:rsid w:val="00A94842"/>
    <w:rsid w:val="00A94B75"/>
    <w:rsid w:val="00A96ED9"/>
    <w:rsid w:val="00A97264"/>
    <w:rsid w:val="00AA21E6"/>
    <w:rsid w:val="00AA239E"/>
    <w:rsid w:val="00AA2F2F"/>
    <w:rsid w:val="00AA3FA3"/>
    <w:rsid w:val="00AA4515"/>
    <w:rsid w:val="00AA61B0"/>
    <w:rsid w:val="00AA6405"/>
    <w:rsid w:val="00AB1D78"/>
    <w:rsid w:val="00AB2566"/>
    <w:rsid w:val="00AB3065"/>
    <w:rsid w:val="00AB308C"/>
    <w:rsid w:val="00AB35C9"/>
    <w:rsid w:val="00AB4AB3"/>
    <w:rsid w:val="00AB5067"/>
    <w:rsid w:val="00AB60B8"/>
    <w:rsid w:val="00AB619A"/>
    <w:rsid w:val="00AB6D3F"/>
    <w:rsid w:val="00AB732B"/>
    <w:rsid w:val="00AB7926"/>
    <w:rsid w:val="00AC1550"/>
    <w:rsid w:val="00AC20AA"/>
    <w:rsid w:val="00AC339A"/>
    <w:rsid w:val="00AC3423"/>
    <w:rsid w:val="00AC3BBF"/>
    <w:rsid w:val="00AC57F1"/>
    <w:rsid w:val="00AC59DA"/>
    <w:rsid w:val="00AC5F05"/>
    <w:rsid w:val="00AC7190"/>
    <w:rsid w:val="00AC7B28"/>
    <w:rsid w:val="00AD0BC4"/>
    <w:rsid w:val="00AD15DD"/>
    <w:rsid w:val="00AD1D85"/>
    <w:rsid w:val="00AD297B"/>
    <w:rsid w:val="00AD2ACA"/>
    <w:rsid w:val="00AD2ACC"/>
    <w:rsid w:val="00AD34F5"/>
    <w:rsid w:val="00AD6195"/>
    <w:rsid w:val="00AD69EF"/>
    <w:rsid w:val="00AE1040"/>
    <w:rsid w:val="00AE1A41"/>
    <w:rsid w:val="00AE23EE"/>
    <w:rsid w:val="00AE2511"/>
    <w:rsid w:val="00AE2F51"/>
    <w:rsid w:val="00AE3950"/>
    <w:rsid w:val="00AE3DE1"/>
    <w:rsid w:val="00AE441B"/>
    <w:rsid w:val="00AE4475"/>
    <w:rsid w:val="00AE47C5"/>
    <w:rsid w:val="00AE4A12"/>
    <w:rsid w:val="00AE514A"/>
    <w:rsid w:val="00AE528E"/>
    <w:rsid w:val="00AE7F31"/>
    <w:rsid w:val="00AF0105"/>
    <w:rsid w:val="00AF138E"/>
    <w:rsid w:val="00AF4334"/>
    <w:rsid w:val="00AF4462"/>
    <w:rsid w:val="00AF485B"/>
    <w:rsid w:val="00AF5606"/>
    <w:rsid w:val="00AF65F4"/>
    <w:rsid w:val="00AF70A4"/>
    <w:rsid w:val="00B007AA"/>
    <w:rsid w:val="00B01505"/>
    <w:rsid w:val="00B0171D"/>
    <w:rsid w:val="00B02C28"/>
    <w:rsid w:val="00B02CF6"/>
    <w:rsid w:val="00B02F9B"/>
    <w:rsid w:val="00B0394C"/>
    <w:rsid w:val="00B040D2"/>
    <w:rsid w:val="00B04261"/>
    <w:rsid w:val="00B046E6"/>
    <w:rsid w:val="00B04F33"/>
    <w:rsid w:val="00B06FF4"/>
    <w:rsid w:val="00B100D2"/>
    <w:rsid w:val="00B10325"/>
    <w:rsid w:val="00B1059B"/>
    <w:rsid w:val="00B1127C"/>
    <w:rsid w:val="00B11B7B"/>
    <w:rsid w:val="00B11FC9"/>
    <w:rsid w:val="00B1394B"/>
    <w:rsid w:val="00B13B15"/>
    <w:rsid w:val="00B13FD2"/>
    <w:rsid w:val="00B14E63"/>
    <w:rsid w:val="00B15266"/>
    <w:rsid w:val="00B157AD"/>
    <w:rsid w:val="00B170F6"/>
    <w:rsid w:val="00B17655"/>
    <w:rsid w:val="00B20710"/>
    <w:rsid w:val="00B221ED"/>
    <w:rsid w:val="00B22E27"/>
    <w:rsid w:val="00B2329D"/>
    <w:rsid w:val="00B23640"/>
    <w:rsid w:val="00B2394E"/>
    <w:rsid w:val="00B23B93"/>
    <w:rsid w:val="00B249A7"/>
    <w:rsid w:val="00B26958"/>
    <w:rsid w:val="00B27135"/>
    <w:rsid w:val="00B27326"/>
    <w:rsid w:val="00B27DFF"/>
    <w:rsid w:val="00B3391A"/>
    <w:rsid w:val="00B340CF"/>
    <w:rsid w:val="00B3456B"/>
    <w:rsid w:val="00B3461E"/>
    <w:rsid w:val="00B359EE"/>
    <w:rsid w:val="00B363C2"/>
    <w:rsid w:val="00B40387"/>
    <w:rsid w:val="00B4065E"/>
    <w:rsid w:val="00B40CB1"/>
    <w:rsid w:val="00B40FA0"/>
    <w:rsid w:val="00B43E6A"/>
    <w:rsid w:val="00B443C6"/>
    <w:rsid w:val="00B44B68"/>
    <w:rsid w:val="00B51426"/>
    <w:rsid w:val="00B51810"/>
    <w:rsid w:val="00B52916"/>
    <w:rsid w:val="00B5384C"/>
    <w:rsid w:val="00B54128"/>
    <w:rsid w:val="00B54455"/>
    <w:rsid w:val="00B54539"/>
    <w:rsid w:val="00B54B1B"/>
    <w:rsid w:val="00B54EC7"/>
    <w:rsid w:val="00B55695"/>
    <w:rsid w:val="00B56E81"/>
    <w:rsid w:val="00B60E6F"/>
    <w:rsid w:val="00B61255"/>
    <w:rsid w:val="00B630C3"/>
    <w:rsid w:val="00B63168"/>
    <w:rsid w:val="00B63BA1"/>
    <w:rsid w:val="00B640CA"/>
    <w:rsid w:val="00B64FA2"/>
    <w:rsid w:val="00B6610D"/>
    <w:rsid w:val="00B665F1"/>
    <w:rsid w:val="00B679F0"/>
    <w:rsid w:val="00B7039B"/>
    <w:rsid w:val="00B71A61"/>
    <w:rsid w:val="00B741E0"/>
    <w:rsid w:val="00B745F0"/>
    <w:rsid w:val="00B75415"/>
    <w:rsid w:val="00B763FA"/>
    <w:rsid w:val="00B76BD5"/>
    <w:rsid w:val="00B76D6C"/>
    <w:rsid w:val="00B770DC"/>
    <w:rsid w:val="00B800D6"/>
    <w:rsid w:val="00B80562"/>
    <w:rsid w:val="00B807E1"/>
    <w:rsid w:val="00B82A70"/>
    <w:rsid w:val="00B82D25"/>
    <w:rsid w:val="00B8459A"/>
    <w:rsid w:val="00B85290"/>
    <w:rsid w:val="00B854E1"/>
    <w:rsid w:val="00B858EE"/>
    <w:rsid w:val="00B85DAE"/>
    <w:rsid w:val="00B92E2D"/>
    <w:rsid w:val="00B93283"/>
    <w:rsid w:val="00B94061"/>
    <w:rsid w:val="00B94626"/>
    <w:rsid w:val="00B95233"/>
    <w:rsid w:val="00B954A8"/>
    <w:rsid w:val="00BA03D8"/>
    <w:rsid w:val="00BA1558"/>
    <w:rsid w:val="00BA16D7"/>
    <w:rsid w:val="00BA1CF4"/>
    <w:rsid w:val="00BA293E"/>
    <w:rsid w:val="00BA4942"/>
    <w:rsid w:val="00BA496B"/>
    <w:rsid w:val="00BA509B"/>
    <w:rsid w:val="00BA5BD0"/>
    <w:rsid w:val="00BA5DFF"/>
    <w:rsid w:val="00BA66E2"/>
    <w:rsid w:val="00BA7A5F"/>
    <w:rsid w:val="00BA7F74"/>
    <w:rsid w:val="00BB0CB3"/>
    <w:rsid w:val="00BB1532"/>
    <w:rsid w:val="00BB191C"/>
    <w:rsid w:val="00BB1B75"/>
    <w:rsid w:val="00BB1F58"/>
    <w:rsid w:val="00BB27DB"/>
    <w:rsid w:val="00BB30F6"/>
    <w:rsid w:val="00BB31CC"/>
    <w:rsid w:val="00BB3BC0"/>
    <w:rsid w:val="00BB4E3E"/>
    <w:rsid w:val="00BB5798"/>
    <w:rsid w:val="00BB5D32"/>
    <w:rsid w:val="00BB69EE"/>
    <w:rsid w:val="00BB6AE1"/>
    <w:rsid w:val="00BC13E7"/>
    <w:rsid w:val="00BC1512"/>
    <w:rsid w:val="00BC206F"/>
    <w:rsid w:val="00BC3648"/>
    <w:rsid w:val="00BC379A"/>
    <w:rsid w:val="00BC37A4"/>
    <w:rsid w:val="00BC3D02"/>
    <w:rsid w:val="00BC3DEE"/>
    <w:rsid w:val="00BC629B"/>
    <w:rsid w:val="00BC702B"/>
    <w:rsid w:val="00BC7C73"/>
    <w:rsid w:val="00BD06E9"/>
    <w:rsid w:val="00BD0AB9"/>
    <w:rsid w:val="00BD0E53"/>
    <w:rsid w:val="00BD17D7"/>
    <w:rsid w:val="00BD1AF6"/>
    <w:rsid w:val="00BD1FFD"/>
    <w:rsid w:val="00BD4322"/>
    <w:rsid w:val="00BD6C22"/>
    <w:rsid w:val="00BD7019"/>
    <w:rsid w:val="00BE044C"/>
    <w:rsid w:val="00BE0BE0"/>
    <w:rsid w:val="00BE0CDD"/>
    <w:rsid w:val="00BE1E9E"/>
    <w:rsid w:val="00BE219B"/>
    <w:rsid w:val="00BE2E4E"/>
    <w:rsid w:val="00BE36F8"/>
    <w:rsid w:val="00BE4D24"/>
    <w:rsid w:val="00BE51C0"/>
    <w:rsid w:val="00BE5ECB"/>
    <w:rsid w:val="00BE6106"/>
    <w:rsid w:val="00BE66A7"/>
    <w:rsid w:val="00BE687A"/>
    <w:rsid w:val="00BE70F3"/>
    <w:rsid w:val="00BE72E2"/>
    <w:rsid w:val="00BE7E03"/>
    <w:rsid w:val="00BF242E"/>
    <w:rsid w:val="00BF2875"/>
    <w:rsid w:val="00BF2E6E"/>
    <w:rsid w:val="00BF3BEA"/>
    <w:rsid w:val="00BF3EC2"/>
    <w:rsid w:val="00BF5E15"/>
    <w:rsid w:val="00BF60BE"/>
    <w:rsid w:val="00BF6BC2"/>
    <w:rsid w:val="00C004C2"/>
    <w:rsid w:val="00C01037"/>
    <w:rsid w:val="00C02161"/>
    <w:rsid w:val="00C02BE1"/>
    <w:rsid w:val="00C03B60"/>
    <w:rsid w:val="00C04617"/>
    <w:rsid w:val="00C04A3F"/>
    <w:rsid w:val="00C04C28"/>
    <w:rsid w:val="00C0504A"/>
    <w:rsid w:val="00C0564B"/>
    <w:rsid w:val="00C07ACB"/>
    <w:rsid w:val="00C07D9B"/>
    <w:rsid w:val="00C12251"/>
    <w:rsid w:val="00C15653"/>
    <w:rsid w:val="00C15A5D"/>
    <w:rsid w:val="00C15B61"/>
    <w:rsid w:val="00C160BF"/>
    <w:rsid w:val="00C17343"/>
    <w:rsid w:val="00C20ADC"/>
    <w:rsid w:val="00C20DBE"/>
    <w:rsid w:val="00C216CA"/>
    <w:rsid w:val="00C2203E"/>
    <w:rsid w:val="00C2247F"/>
    <w:rsid w:val="00C22693"/>
    <w:rsid w:val="00C22BC1"/>
    <w:rsid w:val="00C22EA6"/>
    <w:rsid w:val="00C241F1"/>
    <w:rsid w:val="00C2570C"/>
    <w:rsid w:val="00C25715"/>
    <w:rsid w:val="00C26102"/>
    <w:rsid w:val="00C315B8"/>
    <w:rsid w:val="00C31785"/>
    <w:rsid w:val="00C319E9"/>
    <w:rsid w:val="00C321C3"/>
    <w:rsid w:val="00C3353A"/>
    <w:rsid w:val="00C336AF"/>
    <w:rsid w:val="00C337F8"/>
    <w:rsid w:val="00C340D3"/>
    <w:rsid w:val="00C34B8F"/>
    <w:rsid w:val="00C34FBE"/>
    <w:rsid w:val="00C35255"/>
    <w:rsid w:val="00C359DA"/>
    <w:rsid w:val="00C35ED7"/>
    <w:rsid w:val="00C35FF4"/>
    <w:rsid w:val="00C36941"/>
    <w:rsid w:val="00C370F9"/>
    <w:rsid w:val="00C4008D"/>
    <w:rsid w:val="00C41C82"/>
    <w:rsid w:val="00C441E5"/>
    <w:rsid w:val="00C44A34"/>
    <w:rsid w:val="00C45B1E"/>
    <w:rsid w:val="00C47A31"/>
    <w:rsid w:val="00C47B74"/>
    <w:rsid w:val="00C5006A"/>
    <w:rsid w:val="00C500E1"/>
    <w:rsid w:val="00C51656"/>
    <w:rsid w:val="00C52105"/>
    <w:rsid w:val="00C5310E"/>
    <w:rsid w:val="00C56265"/>
    <w:rsid w:val="00C564FD"/>
    <w:rsid w:val="00C567CE"/>
    <w:rsid w:val="00C57651"/>
    <w:rsid w:val="00C57F53"/>
    <w:rsid w:val="00C60740"/>
    <w:rsid w:val="00C60917"/>
    <w:rsid w:val="00C612A4"/>
    <w:rsid w:val="00C62F07"/>
    <w:rsid w:val="00C65841"/>
    <w:rsid w:val="00C6609E"/>
    <w:rsid w:val="00C66E98"/>
    <w:rsid w:val="00C708D0"/>
    <w:rsid w:val="00C70C5F"/>
    <w:rsid w:val="00C7121C"/>
    <w:rsid w:val="00C71D5D"/>
    <w:rsid w:val="00C720B9"/>
    <w:rsid w:val="00C7212B"/>
    <w:rsid w:val="00C727BD"/>
    <w:rsid w:val="00C72905"/>
    <w:rsid w:val="00C747E1"/>
    <w:rsid w:val="00C752A0"/>
    <w:rsid w:val="00C77421"/>
    <w:rsid w:val="00C77AD3"/>
    <w:rsid w:val="00C77EA4"/>
    <w:rsid w:val="00C81B23"/>
    <w:rsid w:val="00C82372"/>
    <w:rsid w:val="00C824B5"/>
    <w:rsid w:val="00C8308A"/>
    <w:rsid w:val="00C830A6"/>
    <w:rsid w:val="00C8469D"/>
    <w:rsid w:val="00C846A5"/>
    <w:rsid w:val="00C8735D"/>
    <w:rsid w:val="00C875D7"/>
    <w:rsid w:val="00C90E20"/>
    <w:rsid w:val="00C911E2"/>
    <w:rsid w:val="00C9150A"/>
    <w:rsid w:val="00C916F5"/>
    <w:rsid w:val="00C92806"/>
    <w:rsid w:val="00C92DC1"/>
    <w:rsid w:val="00C93DD0"/>
    <w:rsid w:val="00C9454C"/>
    <w:rsid w:val="00C9509E"/>
    <w:rsid w:val="00C95C7F"/>
    <w:rsid w:val="00C96B1C"/>
    <w:rsid w:val="00CA0A09"/>
    <w:rsid w:val="00CA13B0"/>
    <w:rsid w:val="00CA1793"/>
    <w:rsid w:val="00CA4A34"/>
    <w:rsid w:val="00CA4BD8"/>
    <w:rsid w:val="00CA5183"/>
    <w:rsid w:val="00CA5224"/>
    <w:rsid w:val="00CA76F9"/>
    <w:rsid w:val="00CB1612"/>
    <w:rsid w:val="00CB16CB"/>
    <w:rsid w:val="00CB16EF"/>
    <w:rsid w:val="00CB1728"/>
    <w:rsid w:val="00CB2C54"/>
    <w:rsid w:val="00CB2D9A"/>
    <w:rsid w:val="00CB36D2"/>
    <w:rsid w:val="00CB46C2"/>
    <w:rsid w:val="00CB5036"/>
    <w:rsid w:val="00CB50E8"/>
    <w:rsid w:val="00CB54BC"/>
    <w:rsid w:val="00CB565D"/>
    <w:rsid w:val="00CB5E18"/>
    <w:rsid w:val="00CB6648"/>
    <w:rsid w:val="00CB7722"/>
    <w:rsid w:val="00CC02F3"/>
    <w:rsid w:val="00CC0A30"/>
    <w:rsid w:val="00CC1140"/>
    <w:rsid w:val="00CC210B"/>
    <w:rsid w:val="00CC28C5"/>
    <w:rsid w:val="00CC3A73"/>
    <w:rsid w:val="00CC3D27"/>
    <w:rsid w:val="00CC4673"/>
    <w:rsid w:val="00CC5BA0"/>
    <w:rsid w:val="00CC6801"/>
    <w:rsid w:val="00CC7AFE"/>
    <w:rsid w:val="00CC7FCF"/>
    <w:rsid w:val="00CD002B"/>
    <w:rsid w:val="00CD0901"/>
    <w:rsid w:val="00CD19A6"/>
    <w:rsid w:val="00CD1EDB"/>
    <w:rsid w:val="00CD27AA"/>
    <w:rsid w:val="00CD2D1B"/>
    <w:rsid w:val="00CD3CBF"/>
    <w:rsid w:val="00CD62D9"/>
    <w:rsid w:val="00CD675D"/>
    <w:rsid w:val="00CD67D8"/>
    <w:rsid w:val="00CD7824"/>
    <w:rsid w:val="00CD7B5C"/>
    <w:rsid w:val="00CE0826"/>
    <w:rsid w:val="00CE0EF7"/>
    <w:rsid w:val="00CE10CE"/>
    <w:rsid w:val="00CE2704"/>
    <w:rsid w:val="00CE2CBF"/>
    <w:rsid w:val="00CE475F"/>
    <w:rsid w:val="00CE47CB"/>
    <w:rsid w:val="00CE53F1"/>
    <w:rsid w:val="00CE697A"/>
    <w:rsid w:val="00CE78BB"/>
    <w:rsid w:val="00CF0613"/>
    <w:rsid w:val="00CF0E46"/>
    <w:rsid w:val="00CF0FDF"/>
    <w:rsid w:val="00CF22EE"/>
    <w:rsid w:val="00CF302F"/>
    <w:rsid w:val="00CF341B"/>
    <w:rsid w:val="00CF3799"/>
    <w:rsid w:val="00CF3E6C"/>
    <w:rsid w:val="00CF5F3E"/>
    <w:rsid w:val="00CF6BF0"/>
    <w:rsid w:val="00CF7668"/>
    <w:rsid w:val="00CF7C6F"/>
    <w:rsid w:val="00D000E2"/>
    <w:rsid w:val="00D004E3"/>
    <w:rsid w:val="00D006A1"/>
    <w:rsid w:val="00D0095B"/>
    <w:rsid w:val="00D018C2"/>
    <w:rsid w:val="00D0247B"/>
    <w:rsid w:val="00D02A64"/>
    <w:rsid w:val="00D02ED5"/>
    <w:rsid w:val="00D03AAE"/>
    <w:rsid w:val="00D0465D"/>
    <w:rsid w:val="00D04C62"/>
    <w:rsid w:val="00D06275"/>
    <w:rsid w:val="00D0704B"/>
    <w:rsid w:val="00D1064F"/>
    <w:rsid w:val="00D121CB"/>
    <w:rsid w:val="00D1228B"/>
    <w:rsid w:val="00D15C21"/>
    <w:rsid w:val="00D16676"/>
    <w:rsid w:val="00D16BEE"/>
    <w:rsid w:val="00D16C2B"/>
    <w:rsid w:val="00D16DCE"/>
    <w:rsid w:val="00D17C2C"/>
    <w:rsid w:val="00D2177F"/>
    <w:rsid w:val="00D22266"/>
    <w:rsid w:val="00D22438"/>
    <w:rsid w:val="00D22488"/>
    <w:rsid w:val="00D237D0"/>
    <w:rsid w:val="00D23EAD"/>
    <w:rsid w:val="00D24AD6"/>
    <w:rsid w:val="00D25C6F"/>
    <w:rsid w:val="00D2656A"/>
    <w:rsid w:val="00D26C31"/>
    <w:rsid w:val="00D27F30"/>
    <w:rsid w:val="00D30055"/>
    <w:rsid w:val="00D3112D"/>
    <w:rsid w:val="00D31ABE"/>
    <w:rsid w:val="00D320FB"/>
    <w:rsid w:val="00D3242C"/>
    <w:rsid w:val="00D32531"/>
    <w:rsid w:val="00D34684"/>
    <w:rsid w:val="00D35112"/>
    <w:rsid w:val="00D3559E"/>
    <w:rsid w:val="00D3574F"/>
    <w:rsid w:val="00D363BC"/>
    <w:rsid w:val="00D365AD"/>
    <w:rsid w:val="00D3675F"/>
    <w:rsid w:val="00D4112C"/>
    <w:rsid w:val="00D41862"/>
    <w:rsid w:val="00D425A7"/>
    <w:rsid w:val="00D43293"/>
    <w:rsid w:val="00D43EB8"/>
    <w:rsid w:val="00D448B9"/>
    <w:rsid w:val="00D455DC"/>
    <w:rsid w:val="00D45926"/>
    <w:rsid w:val="00D46410"/>
    <w:rsid w:val="00D472F6"/>
    <w:rsid w:val="00D47BDF"/>
    <w:rsid w:val="00D50362"/>
    <w:rsid w:val="00D5156A"/>
    <w:rsid w:val="00D51C38"/>
    <w:rsid w:val="00D52323"/>
    <w:rsid w:val="00D53004"/>
    <w:rsid w:val="00D55635"/>
    <w:rsid w:val="00D55A66"/>
    <w:rsid w:val="00D55BDA"/>
    <w:rsid w:val="00D57DE8"/>
    <w:rsid w:val="00D600A6"/>
    <w:rsid w:val="00D6031B"/>
    <w:rsid w:val="00D604DC"/>
    <w:rsid w:val="00D60A16"/>
    <w:rsid w:val="00D60D95"/>
    <w:rsid w:val="00D6156A"/>
    <w:rsid w:val="00D620CB"/>
    <w:rsid w:val="00D6383B"/>
    <w:rsid w:val="00D6582A"/>
    <w:rsid w:val="00D67D10"/>
    <w:rsid w:val="00D70900"/>
    <w:rsid w:val="00D729CC"/>
    <w:rsid w:val="00D73E71"/>
    <w:rsid w:val="00D7426D"/>
    <w:rsid w:val="00D74449"/>
    <w:rsid w:val="00D7536B"/>
    <w:rsid w:val="00D7541E"/>
    <w:rsid w:val="00D75F51"/>
    <w:rsid w:val="00D7632F"/>
    <w:rsid w:val="00D77974"/>
    <w:rsid w:val="00D809CF"/>
    <w:rsid w:val="00D812B0"/>
    <w:rsid w:val="00D813D5"/>
    <w:rsid w:val="00D81C0C"/>
    <w:rsid w:val="00D820A5"/>
    <w:rsid w:val="00D82263"/>
    <w:rsid w:val="00D824D2"/>
    <w:rsid w:val="00D826C4"/>
    <w:rsid w:val="00D83AD3"/>
    <w:rsid w:val="00D83B47"/>
    <w:rsid w:val="00D84119"/>
    <w:rsid w:val="00D85846"/>
    <w:rsid w:val="00D85F0B"/>
    <w:rsid w:val="00D8644B"/>
    <w:rsid w:val="00D873C1"/>
    <w:rsid w:val="00D875D5"/>
    <w:rsid w:val="00D87B3D"/>
    <w:rsid w:val="00D90CA3"/>
    <w:rsid w:val="00D90CB6"/>
    <w:rsid w:val="00D91D9A"/>
    <w:rsid w:val="00D91DC3"/>
    <w:rsid w:val="00D9262E"/>
    <w:rsid w:val="00D92C67"/>
    <w:rsid w:val="00D92E62"/>
    <w:rsid w:val="00D94E2A"/>
    <w:rsid w:val="00D9591A"/>
    <w:rsid w:val="00D95DF2"/>
    <w:rsid w:val="00D96B0A"/>
    <w:rsid w:val="00D97F6C"/>
    <w:rsid w:val="00DA2DE6"/>
    <w:rsid w:val="00DA331A"/>
    <w:rsid w:val="00DA56E4"/>
    <w:rsid w:val="00DA6330"/>
    <w:rsid w:val="00DB1086"/>
    <w:rsid w:val="00DB1B79"/>
    <w:rsid w:val="00DB292E"/>
    <w:rsid w:val="00DB43D8"/>
    <w:rsid w:val="00DB67A2"/>
    <w:rsid w:val="00DB707E"/>
    <w:rsid w:val="00DB718B"/>
    <w:rsid w:val="00DB7E6F"/>
    <w:rsid w:val="00DC0457"/>
    <w:rsid w:val="00DC0E67"/>
    <w:rsid w:val="00DC13E7"/>
    <w:rsid w:val="00DC2D45"/>
    <w:rsid w:val="00DC302E"/>
    <w:rsid w:val="00DC3987"/>
    <w:rsid w:val="00DC4447"/>
    <w:rsid w:val="00DC641D"/>
    <w:rsid w:val="00DC6BB1"/>
    <w:rsid w:val="00DC6BBB"/>
    <w:rsid w:val="00DC772A"/>
    <w:rsid w:val="00DD085F"/>
    <w:rsid w:val="00DD137F"/>
    <w:rsid w:val="00DD16AB"/>
    <w:rsid w:val="00DD21A4"/>
    <w:rsid w:val="00DD3465"/>
    <w:rsid w:val="00DD3736"/>
    <w:rsid w:val="00DD37D8"/>
    <w:rsid w:val="00DD454A"/>
    <w:rsid w:val="00DD4BDF"/>
    <w:rsid w:val="00DD53C9"/>
    <w:rsid w:val="00DD745A"/>
    <w:rsid w:val="00DE07CB"/>
    <w:rsid w:val="00DE0938"/>
    <w:rsid w:val="00DE0A6D"/>
    <w:rsid w:val="00DE1183"/>
    <w:rsid w:val="00DE1223"/>
    <w:rsid w:val="00DE18CA"/>
    <w:rsid w:val="00DE3D72"/>
    <w:rsid w:val="00DE4BB8"/>
    <w:rsid w:val="00DE72DF"/>
    <w:rsid w:val="00DE7A0B"/>
    <w:rsid w:val="00DF0379"/>
    <w:rsid w:val="00DF13D4"/>
    <w:rsid w:val="00DF1817"/>
    <w:rsid w:val="00DF3826"/>
    <w:rsid w:val="00DF394B"/>
    <w:rsid w:val="00DF3E3A"/>
    <w:rsid w:val="00DF476E"/>
    <w:rsid w:val="00DF4F60"/>
    <w:rsid w:val="00DF5264"/>
    <w:rsid w:val="00DF5480"/>
    <w:rsid w:val="00DF6FFB"/>
    <w:rsid w:val="00DF7055"/>
    <w:rsid w:val="00DF72CB"/>
    <w:rsid w:val="00DF791E"/>
    <w:rsid w:val="00E01807"/>
    <w:rsid w:val="00E01987"/>
    <w:rsid w:val="00E01AA0"/>
    <w:rsid w:val="00E03B42"/>
    <w:rsid w:val="00E03D88"/>
    <w:rsid w:val="00E045E6"/>
    <w:rsid w:val="00E05DEB"/>
    <w:rsid w:val="00E05DFC"/>
    <w:rsid w:val="00E074DB"/>
    <w:rsid w:val="00E0764A"/>
    <w:rsid w:val="00E07D37"/>
    <w:rsid w:val="00E101BD"/>
    <w:rsid w:val="00E103D4"/>
    <w:rsid w:val="00E10DED"/>
    <w:rsid w:val="00E116D2"/>
    <w:rsid w:val="00E142D4"/>
    <w:rsid w:val="00E1433F"/>
    <w:rsid w:val="00E15628"/>
    <w:rsid w:val="00E15B42"/>
    <w:rsid w:val="00E15CD6"/>
    <w:rsid w:val="00E16E53"/>
    <w:rsid w:val="00E178A9"/>
    <w:rsid w:val="00E17D75"/>
    <w:rsid w:val="00E20186"/>
    <w:rsid w:val="00E20977"/>
    <w:rsid w:val="00E20B9F"/>
    <w:rsid w:val="00E20BE1"/>
    <w:rsid w:val="00E213F8"/>
    <w:rsid w:val="00E22DB6"/>
    <w:rsid w:val="00E23E64"/>
    <w:rsid w:val="00E24240"/>
    <w:rsid w:val="00E246B3"/>
    <w:rsid w:val="00E259D7"/>
    <w:rsid w:val="00E25DA3"/>
    <w:rsid w:val="00E25DEC"/>
    <w:rsid w:val="00E26052"/>
    <w:rsid w:val="00E26917"/>
    <w:rsid w:val="00E275C1"/>
    <w:rsid w:val="00E2782A"/>
    <w:rsid w:val="00E30889"/>
    <w:rsid w:val="00E33356"/>
    <w:rsid w:val="00E3413B"/>
    <w:rsid w:val="00E3541C"/>
    <w:rsid w:val="00E36B91"/>
    <w:rsid w:val="00E36F8C"/>
    <w:rsid w:val="00E37006"/>
    <w:rsid w:val="00E37CA3"/>
    <w:rsid w:val="00E40F8B"/>
    <w:rsid w:val="00E4241B"/>
    <w:rsid w:val="00E43E29"/>
    <w:rsid w:val="00E44784"/>
    <w:rsid w:val="00E4529D"/>
    <w:rsid w:val="00E45A8B"/>
    <w:rsid w:val="00E46F41"/>
    <w:rsid w:val="00E46FBE"/>
    <w:rsid w:val="00E50137"/>
    <w:rsid w:val="00E501AF"/>
    <w:rsid w:val="00E50555"/>
    <w:rsid w:val="00E507E6"/>
    <w:rsid w:val="00E51386"/>
    <w:rsid w:val="00E521D9"/>
    <w:rsid w:val="00E5256A"/>
    <w:rsid w:val="00E55250"/>
    <w:rsid w:val="00E560FC"/>
    <w:rsid w:val="00E56129"/>
    <w:rsid w:val="00E6033F"/>
    <w:rsid w:val="00E606FD"/>
    <w:rsid w:val="00E60C33"/>
    <w:rsid w:val="00E6183C"/>
    <w:rsid w:val="00E619C0"/>
    <w:rsid w:val="00E62C56"/>
    <w:rsid w:val="00E63EC6"/>
    <w:rsid w:val="00E6596A"/>
    <w:rsid w:val="00E65A79"/>
    <w:rsid w:val="00E65FEE"/>
    <w:rsid w:val="00E66481"/>
    <w:rsid w:val="00E66CE1"/>
    <w:rsid w:val="00E670B3"/>
    <w:rsid w:val="00E67389"/>
    <w:rsid w:val="00E7169C"/>
    <w:rsid w:val="00E726AB"/>
    <w:rsid w:val="00E7395A"/>
    <w:rsid w:val="00E7433D"/>
    <w:rsid w:val="00E7684A"/>
    <w:rsid w:val="00E768B3"/>
    <w:rsid w:val="00E845D9"/>
    <w:rsid w:val="00E84CDB"/>
    <w:rsid w:val="00E85496"/>
    <w:rsid w:val="00E863E3"/>
    <w:rsid w:val="00E875F5"/>
    <w:rsid w:val="00E87CB4"/>
    <w:rsid w:val="00E87FE7"/>
    <w:rsid w:val="00E90362"/>
    <w:rsid w:val="00E92607"/>
    <w:rsid w:val="00E92615"/>
    <w:rsid w:val="00E92A2A"/>
    <w:rsid w:val="00E92DF9"/>
    <w:rsid w:val="00E9481A"/>
    <w:rsid w:val="00E96902"/>
    <w:rsid w:val="00E97558"/>
    <w:rsid w:val="00E9773B"/>
    <w:rsid w:val="00E97790"/>
    <w:rsid w:val="00E97ECD"/>
    <w:rsid w:val="00EA0F93"/>
    <w:rsid w:val="00EA219E"/>
    <w:rsid w:val="00EA2DAF"/>
    <w:rsid w:val="00EA4503"/>
    <w:rsid w:val="00EA478F"/>
    <w:rsid w:val="00EA479F"/>
    <w:rsid w:val="00EA686D"/>
    <w:rsid w:val="00EA69A3"/>
    <w:rsid w:val="00EA6DFC"/>
    <w:rsid w:val="00EA6ED4"/>
    <w:rsid w:val="00EA75E5"/>
    <w:rsid w:val="00EA7E64"/>
    <w:rsid w:val="00EB0FEC"/>
    <w:rsid w:val="00EB4105"/>
    <w:rsid w:val="00EB412F"/>
    <w:rsid w:val="00EB5BB2"/>
    <w:rsid w:val="00EB6528"/>
    <w:rsid w:val="00EB6ECE"/>
    <w:rsid w:val="00EB6EF7"/>
    <w:rsid w:val="00EC13C1"/>
    <w:rsid w:val="00EC20AC"/>
    <w:rsid w:val="00EC2620"/>
    <w:rsid w:val="00EC34BF"/>
    <w:rsid w:val="00EC6C0B"/>
    <w:rsid w:val="00ED1AF7"/>
    <w:rsid w:val="00ED29C2"/>
    <w:rsid w:val="00ED357A"/>
    <w:rsid w:val="00ED3649"/>
    <w:rsid w:val="00ED5BAC"/>
    <w:rsid w:val="00ED66F0"/>
    <w:rsid w:val="00ED6932"/>
    <w:rsid w:val="00ED7C30"/>
    <w:rsid w:val="00EE1106"/>
    <w:rsid w:val="00EE2E21"/>
    <w:rsid w:val="00EE3630"/>
    <w:rsid w:val="00EE4DC1"/>
    <w:rsid w:val="00EE5CB0"/>
    <w:rsid w:val="00EE6344"/>
    <w:rsid w:val="00EE6528"/>
    <w:rsid w:val="00EE6E02"/>
    <w:rsid w:val="00EE6E5D"/>
    <w:rsid w:val="00EE715A"/>
    <w:rsid w:val="00EE7306"/>
    <w:rsid w:val="00EE76C2"/>
    <w:rsid w:val="00EF009F"/>
    <w:rsid w:val="00EF26B9"/>
    <w:rsid w:val="00EF3B2F"/>
    <w:rsid w:val="00EF4A60"/>
    <w:rsid w:val="00EF4C08"/>
    <w:rsid w:val="00EF4D42"/>
    <w:rsid w:val="00EF50CE"/>
    <w:rsid w:val="00EF5C08"/>
    <w:rsid w:val="00EF6CE8"/>
    <w:rsid w:val="00EF6FF0"/>
    <w:rsid w:val="00F00F30"/>
    <w:rsid w:val="00F01D8E"/>
    <w:rsid w:val="00F03618"/>
    <w:rsid w:val="00F039CC"/>
    <w:rsid w:val="00F03C9D"/>
    <w:rsid w:val="00F04434"/>
    <w:rsid w:val="00F05DC5"/>
    <w:rsid w:val="00F061CB"/>
    <w:rsid w:val="00F06505"/>
    <w:rsid w:val="00F06721"/>
    <w:rsid w:val="00F072CB"/>
    <w:rsid w:val="00F0773C"/>
    <w:rsid w:val="00F079BD"/>
    <w:rsid w:val="00F07B4B"/>
    <w:rsid w:val="00F101D4"/>
    <w:rsid w:val="00F107D3"/>
    <w:rsid w:val="00F1126A"/>
    <w:rsid w:val="00F11358"/>
    <w:rsid w:val="00F11471"/>
    <w:rsid w:val="00F1281C"/>
    <w:rsid w:val="00F13B6F"/>
    <w:rsid w:val="00F13EBA"/>
    <w:rsid w:val="00F149E9"/>
    <w:rsid w:val="00F16017"/>
    <w:rsid w:val="00F16714"/>
    <w:rsid w:val="00F16ADF"/>
    <w:rsid w:val="00F20BB3"/>
    <w:rsid w:val="00F21885"/>
    <w:rsid w:val="00F21BCC"/>
    <w:rsid w:val="00F22E45"/>
    <w:rsid w:val="00F2368C"/>
    <w:rsid w:val="00F257AC"/>
    <w:rsid w:val="00F259A7"/>
    <w:rsid w:val="00F26B3A"/>
    <w:rsid w:val="00F26CF8"/>
    <w:rsid w:val="00F3080D"/>
    <w:rsid w:val="00F3159C"/>
    <w:rsid w:val="00F315BE"/>
    <w:rsid w:val="00F337D6"/>
    <w:rsid w:val="00F33B85"/>
    <w:rsid w:val="00F35B36"/>
    <w:rsid w:val="00F35BAF"/>
    <w:rsid w:val="00F35F58"/>
    <w:rsid w:val="00F364C9"/>
    <w:rsid w:val="00F366EE"/>
    <w:rsid w:val="00F42D90"/>
    <w:rsid w:val="00F43C20"/>
    <w:rsid w:val="00F43DE9"/>
    <w:rsid w:val="00F4700F"/>
    <w:rsid w:val="00F47320"/>
    <w:rsid w:val="00F502D4"/>
    <w:rsid w:val="00F5049D"/>
    <w:rsid w:val="00F51BE6"/>
    <w:rsid w:val="00F51ED4"/>
    <w:rsid w:val="00F543BD"/>
    <w:rsid w:val="00F5512D"/>
    <w:rsid w:val="00F553B1"/>
    <w:rsid w:val="00F55AD3"/>
    <w:rsid w:val="00F5638E"/>
    <w:rsid w:val="00F564D8"/>
    <w:rsid w:val="00F57BC1"/>
    <w:rsid w:val="00F621FC"/>
    <w:rsid w:val="00F63742"/>
    <w:rsid w:val="00F64FBE"/>
    <w:rsid w:val="00F6561A"/>
    <w:rsid w:val="00F65C6B"/>
    <w:rsid w:val="00F67366"/>
    <w:rsid w:val="00F71041"/>
    <w:rsid w:val="00F7106E"/>
    <w:rsid w:val="00F712D7"/>
    <w:rsid w:val="00F723C6"/>
    <w:rsid w:val="00F72A91"/>
    <w:rsid w:val="00F72CF1"/>
    <w:rsid w:val="00F7306A"/>
    <w:rsid w:val="00F74AFC"/>
    <w:rsid w:val="00F74CA3"/>
    <w:rsid w:val="00F75BFC"/>
    <w:rsid w:val="00F76174"/>
    <w:rsid w:val="00F762C7"/>
    <w:rsid w:val="00F76D7E"/>
    <w:rsid w:val="00F7712B"/>
    <w:rsid w:val="00F8051F"/>
    <w:rsid w:val="00F818D7"/>
    <w:rsid w:val="00F826B3"/>
    <w:rsid w:val="00F82B09"/>
    <w:rsid w:val="00F84252"/>
    <w:rsid w:val="00F862FE"/>
    <w:rsid w:val="00F866D0"/>
    <w:rsid w:val="00F872AE"/>
    <w:rsid w:val="00F873DD"/>
    <w:rsid w:val="00F92A42"/>
    <w:rsid w:val="00F93008"/>
    <w:rsid w:val="00F93EC3"/>
    <w:rsid w:val="00F95A85"/>
    <w:rsid w:val="00F95FFB"/>
    <w:rsid w:val="00F97077"/>
    <w:rsid w:val="00F972B2"/>
    <w:rsid w:val="00F973A5"/>
    <w:rsid w:val="00FA0B65"/>
    <w:rsid w:val="00FA28B6"/>
    <w:rsid w:val="00FA2CF1"/>
    <w:rsid w:val="00FA2CFF"/>
    <w:rsid w:val="00FA3A5A"/>
    <w:rsid w:val="00FA4936"/>
    <w:rsid w:val="00FA4BB3"/>
    <w:rsid w:val="00FA5717"/>
    <w:rsid w:val="00FA70B0"/>
    <w:rsid w:val="00FA7124"/>
    <w:rsid w:val="00FA713C"/>
    <w:rsid w:val="00FA73B8"/>
    <w:rsid w:val="00FA7D6B"/>
    <w:rsid w:val="00FB1867"/>
    <w:rsid w:val="00FB2559"/>
    <w:rsid w:val="00FB2AAA"/>
    <w:rsid w:val="00FB303F"/>
    <w:rsid w:val="00FB5054"/>
    <w:rsid w:val="00FB5610"/>
    <w:rsid w:val="00FB5BDE"/>
    <w:rsid w:val="00FB63D9"/>
    <w:rsid w:val="00FB6400"/>
    <w:rsid w:val="00FB6D71"/>
    <w:rsid w:val="00FB72CE"/>
    <w:rsid w:val="00FB7560"/>
    <w:rsid w:val="00FB7A6F"/>
    <w:rsid w:val="00FC0905"/>
    <w:rsid w:val="00FC5860"/>
    <w:rsid w:val="00FC5959"/>
    <w:rsid w:val="00FC5D4A"/>
    <w:rsid w:val="00FC5F0B"/>
    <w:rsid w:val="00FC690D"/>
    <w:rsid w:val="00FC709B"/>
    <w:rsid w:val="00FC71D7"/>
    <w:rsid w:val="00FC7D38"/>
    <w:rsid w:val="00FD244C"/>
    <w:rsid w:val="00FD4593"/>
    <w:rsid w:val="00FD4BF6"/>
    <w:rsid w:val="00FD5F4F"/>
    <w:rsid w:val="00FD7D62"/>
    <w:rsid w:val="00FE0660"/>
    <w:rsid w:val="00FE1962"/>
    <w:rsid w:val="00FE2625"/>
    <w:rsid w:val="00FE270F"/>
    <w:rsid w:val="00FE2D91"/>
    <w:rsid w:val="00FE3B83"/>
    <w:rsid w:val="00FE3ECF"/>
    <w:rsid w:val="00FE588F"/>
    <w:rsid w:val="00FE64AA"/>
    <w:rsid w:val="00FE68B3"/>
    <w:rsid w:val="00FE6C10"/>
    <w:rsid w:val="00FE71C4"/>
    <w:rsid w:val="00FE7851"/>
    <w:rsid w:val="00FE7AAC"/>
    <w:rsid w:val="00FF0241"/>
    <w:rsid w:val="00FF126E"/>
    <w:rsid w:val="00FF127F"/>
    <w:rsid w:val="00FF25EE"/>
    <w:rsid w:val="00FF49E2"/>
    <w:rsid w:val="00FF7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520D8"/>
    <w:pPr>
      <w:autoSpaceDE w:val="0"/>
      <w:autoSpaceDN w:val="0"/>
      <w:adjustRightInd w:val="0"/>
      <w:spacing w:after="0" w:line="240" w:lineRule="auto"/>
    </w:pPr>
    <w:rPr>
      <w:rFonts w:ascii="Arial CYR" w:hAnsi="Arial CYR" w:cs="Arial CYR"/>
      <w:sz w:val="24"/>
      <w:szCs w:val="24"/>
    </w:rPr>
  </w:style>
  <w:style w:type="paragraph" w:styleId="1">
    <w:name w:val="heading 1"/>
    <w:aliases w:val="1.1 Заголовок 1"/>
    <w:basedOn w:val="a2"/>
    <w:next w:val="a2"/>
    <w:link w:val="10"/>
    <w:uiPriority w:val="9"/>
    <w:qFormat/>
    <w:rsid w:val="008C2652"/>
    <w:pPr>
      <w:spacing w:after="480" w:line="276" w:lineRule="auto"/>
      <w:ind w:firstLine="709"/>
      <w:jc w:val="both"/>
      <w:outlineLvl w:val="0"/>
    </w:pPr>
    <w:rPr>
      <w:rFonts w:ascii="Times New Roman" w:hAnsi="Times New Roman" w:cs="Times New Roman"/>
      <w:b/>
      <w:color w:val="000000" w:themeColor="text1"/>
    </w:rPr>
  </w:style>
  <w:style w:type="paragraph" w:styleId="2">
    <w:name w:val="heading 2"/>
    <w:aliases w:val="1.2 Заголовок 2"/>
    <w:basedOn w:val="a2"/>
    <w:next w:val="a2"/>
    <w:link w:val="20"/>
    <w:uiPriority w:val="9"/>
    <w:unhideWhenUsed/>
    <w:qFormat/>
    <w:rsid w:val="00460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481FA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763FA"/>
    <w:pPr>
      <w:keepNext/>
      <w:keepLines/>
      <w:autoSpaceDE/>
      <w:autoSpaceDN/>
      <w:adjustRightInd/>
      <w:spacing w:before="200" w:line="276" w:lineRule="auto"/>
      <w:ind w:firstLine="709"/>
      <w:jc w:val="both"/>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AB35C9"/>
    <w:pPr>
      <w:keepNext/>
      <w:keepLines/>
      <w:spacing w:before="200"/>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1.1 Заголовок 1 Знак"/>
    <w:basedOn w:val="a3"/>
    <w:link w:val="1"/>
    <w:uiPriority w:val="9"/>
    <w:rsid w:val="008C2652"/>
    <w:rPr>
      <w:rFonts w:ascii="Times New Roman" w:hAnsi="Times New Roman" w:cs="Times New Roman"/>
      <w:b/>
      <w:color w:val="000000" w:themeColor="text1"/>
      <w:sz w:val="24"/>
      <w:szCs w:val="24"/>
    </w:rPr>
  </w:style>
  <w:style w:type="paragraph" w:customStyle="1" w:styleId="ConsPlusTitle">
    <w:name w:val="ConsPlusTitle"/>
    <w:rsid w:val="005B30D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List Paragraph"/>
    <w:aliases w:val="ПАРАГРАФ"/>
    <w:basedOn w:val="a2"/>
    <w:link w:val="a7"/>
    <w:uiPriority w:val="34"/>
    <w:rsid w:val="005B30DE"/>
    <w:pPr>
      <w:widowControl w:val="0"/>
      <w:spacing w:line="276" w:lineRule="auto"/>
      <w:ind w:left="720" w:firstLine="284"/>
      <w:contextualSpacing/>
      <w:jc w:val="both"/>
    </w:pPr>
    <w:rPr>
      <w:rFonts w:ascii="Times New Roman" w:eastAsia="Times New Roman" w:hAnsi="Times New Roman" w:cs="Times New Roman"/>
      <w:szCs w:val="20"/>
      <w:lang w:eastAsia="ru-RU"/>
    </w:rPr>
  </w:style>
  <w:style w:type="character" w:customStyle="1" w:styleId="20">
    <w:name w:val="Заголовок 2 Знак"/>
    <w:aliases w:val="1.2 Заголовок 2 Знак"/>
    <w:basedOn w:val="a3"/>
    <w:link w:val="2"/>
    <w:uiPriority w:val="9"/>
    <w:rsid w:val="00460D6E"/>
    <w:rPr>
      <w:rFonts w:asciiTheme="majorHAnsi" w:eastAsiaTheme="majorEastAsia" w:hAnsiTheme="majorHAnsi" w:cstheme="majorBidi"/>
      <w:b/>
      <w:bCs/>
      <w:color w:val="4F81BD" w:themeColor="accent1"/>
      <w:sz w:val="26"/>
      <w:szCs w:val="26"/>
    </w:rPr>
  </w:style>
  <w:style w:type="paragraph" w:styleId="a8">
    <w:name w:val="Title"/>
    <w:basedOn w:val="a2"/>
    <w:link w:val="a9"/>
    <w:qFormat/>
    <w:rsid w:val="00460D6E"/>
    <w:pPr>
      <w:widowControl w:val="0"/>
      <w:autoSpaceDE/>
      <w:autoSpaceDN/>
      <w:adjustRightInd/>
      <w:jc w:val="center"/>
    </w:pPr>
    <w:rPr>
      <w:rFonts w:ascii="Times New Roman" w:eastAsia="Times New Roman" w:hAnsi="Times New Roman" w:cs="Times New Roman"/>
      <w:b/>
      <w:snapToGrid w:val="0"/>
      <w:szCs w:val="20"/>
      <w:lang w:eastAsia="ru-RU"/>
    </w:rPr>
  </w:style>
  <w:style w:type="character" w:customStyle="1" w:styleId="a9">
    <w:name w:val="Название Знак"/>
    <w:basedOn w:val="a3"/>
    <w:link w:val="a8"/>
    <w:rsid w:val="00460D6E"/>
    <w:rPr>
      <w:rFonts w:ascii="Times New Roman" w:eastAsia="Times New Roman" w:hAnsi="Times New Roman" w:cs="Times New Roman"/>
      <w:b/>
      <w:snapToGrid w:val="0"/>
      <w:sz w:val="24"/>
      <w:szCs w:val="20"/>
      <w:lang w:eastAsia="ru-RU"/>
    </w:rPr>
  </w:style>
  <w:style w:type="paragraph" w:customStyle="1" w:styleId="a1">
    <w:name w:val="Раздел"/>
    <w:basedOn w:val="a6"/>
    <w:link w:val="aa"/>
    <w:rsid w:val="00460D6E"/>
    <w:pPr>
      <w:keepNext/>
      <w:widowControl/>
      <w:numPr>
        <w:numId w:val="1"/>
      </w:numPr>
      <w:tabs>
        <w:tab w:val="num" w:pos="720"/>
      </w:tabs>
      <w:autoSpaceDE/>
      <w:autoSpaceDN/>
      <w:adjustRightInd/>
      <w:spacing w:before="240" w:line="360" w:lineRule="auto"/>
      <w:ind w:right="-1"/>
      <w:jc w:val="center"/>
      <w:outlineLvl w:val="0"/>
    </w:pPr>
    <w:rPr>
      <w:rFonts w:ascii="Arial" w:hAnsi="Arial" w:cs="Arial"/>
      <w:b/>
      <w:bCs/>
      <w:kern w:val="32"/>
      <w:sz w:val="32"/>
      <w:szCs w:val="32"/>
      <w:lang w:eastAsia="en-US"/>
    </w:rPr>
  </w:style>
  <w:style w:type="paragraph" w:styleId="ab">
    <w:name w:val="No Spacing"/>
    <w:link w:val="ac"/>
    <w:uiPriority w:val="1"/>
    <w:qFormat/>
    <w:rsid w:val="00460D6E"/>
    <w:pPr>
      <w:spacing w:after="0" w:line="240" w:lineRule="auto"/>
    </w:pPr>
    <w:rPr>
      <w:rFonts w:ascii="Times New Roman" w:eastAsia="Calibri" w:hAnsi="Times New Roman" w:cs="Times New Roman"/>
      <w:sz w:val="24"/>
      <w:szCs w:val="20"/>
    </w:rPr>
  </w:style>
  <w:style w:type="character" w:customStyle="1" w:styleId="ac">
    <w:name w:val="Без интервала Знак"/>
    <w:link w:val="ab"/>
    <w:uiPriority w:val="1"/>
    <w:rsid w:val="00460D6E"/>
    <w:rPr>
      <w:rFonts w:ascii="Times New Roman" w:eastAsia="Calibri" w:hAnsi="Times New Roman" w:cs="Times New Roman"/>
      <w:sz w:val="24"/>
      <w:szCs w:val="20"/>
    </w:rPr>
  </w:style>
  <w:style w:type="paragraph" w:customStyle="1" w:styleId="S">
    <w:name w:val="S_Обычный"/>
    <w:basedOn w:val="a2"/>
    <w:qFormat/>
    <w:rsid w:val="00CC210B"/>
    <w:pPr>
      <w:autoSpaceDE/>
      <w:autoSpaceDN/>
      <w:adjustRightInd/>
      <w:spacing w:line="360" w:lineRule="auto"/>
      <w:ind w:firstLine="709"/>
      <w:jc w:val="both"/>
    </w:pPr>
    <w:rPr>
      <w:rFonts w:ascii="Times New Roman" w:eastAsia="Times New Roman" w:hAnsi="Times New Roman" w:cs="Times New Roman"/>
      <w:sz w:val="28"/>
      <w:szCs w:val="28"/>
      <w:lang w:eastAsia="ar-SA"/>
    </w:rPr>
  </w:style>
  <w:style w:type="character" w:customStyle="1" w:styleId="50">
    <w:name w:val="Заголовок 5 Знак"/>
    <w:basedOn w:val="a3"/>
    <w:link w:val="5"/>
    <w:uiPriority w:val="9"/>
    <w:semiHidden/>
    <w:rsid w:val="00AB35C9"/>
    <w:rPr>
      <w:rFonts w:asciiTheme="majorHAnsi" w:eastAsiaTheme="majorEastAsia" w:hAnsiTheme="majorHAnsi" w:cstheme="majorBidi"/>
      <w:color w:val="243F60" w:themeColor="accent1" w:themeShade="7F"/>
      <w:sz w:val="24"/>
      <w:szCs w:val="24"/>
    </w:rPr>
  </w:style>
  <w:style w:type="paragraph" w:styleId="ad">
    <w:name w:val="Body Text"/>
    <w:aliases w:val=" Знак,Знак"/>
    <w:basedOn w:val="a2"/>
    <w:link w:val="ae"/>
    <w:uiPriority w:val="99"/>
    <w:rsid w:val="00AB35C9"/>
    <w:pPr>
      <w:overflowPunct w:val="0"/>
      <w:ind w:firstLine="709"/>
      <w:jc w:val="both"/>
    </w:pPr>
    <w:rPr>
      <w:rFonts w:ascii="Times New Roman" w:eastAsia="Times New Roman" w:hAnsi="Times New Roman" w:cs="Times New Roman"/>
      <w:lang w:eastAsia="ru-RU"/>
    </w:rPr>
  </w:style>
  <w:style w:type="character" w:customStyle="1" w:styleId="ae">
    <w:name w:val="Основной текст Знак"/>
    <w:aliases w:val=" Знак Знак,Знак Знак"/>
    <w:basedOn w:val="a3"/>
    <w:link w:val="ad"/>
    <w:uiPriority w:val="99"/>
    <w:rsid w:val="00AB35C9"/>
    <w:rPr>
      <w:rFonts w:ascii="Times New Roman" w:eastAsia="Times New Roman" w:hAnsi="Times New Roman" w:cs="Times New Roman"/>
      <w:sz w:val="24"/>
      <w:szCs w:val="24"/>
      <w:lang w:eastAsia="ru-RU"/>
    </w:rPr>
  </w:style>
  <w:style w:type="paragraph" w:customStyle="1" w:styleId="-">
    <w:name w:val="Таблица - Шапка"/>
    <w:basedOn w:val="a2"/>
    <w:link w:val="-0"/>
    <w:qFormat/>
    <w:rsid w:val="00AB35C9"/>
    <w:pPr>
      <w:widowControl w:val="0"/>
      <w:jc w:val="center"/>
    </w:pPr>
    <w:rPr>
      <w:rFonts w:ascii="Times New Roman" w:eastAsia="Times New Roman" w:hAnsi="Times New Roman" w:cs="Times New Roman"/>
      <w:b/>
      <w:sz w:val="18"/>
      <w:szCs w:val="20"/>
      <w:lang w:eastAsia="ru-RU"/>
    </w:rPr>
  </w:style>
  <w:style w:type="character" w:customStyle="1" w:styleId="-0">
    <w:name w:val="Таблица - Шапка Знак"/>
    <w:link w:val="-"/>
    <w:rsid w:val="00AB35C9"/>
    <w:rPr>
      <w:rFonts w:ascii="Times New Roman" w:eastAsia="Times New Roman" w:hAnsi="Times New Roman" w:cs="Times New Roman"/>
      <w:b/>
      <w:sz w:val="18"/>
      <w:szCs w:val="20"/>
      <w:lang w:eastAsia="ru-RU"/>
    </w:rPr>
  </w:style>
  <w:style w:type="paragraph" w:customStyle="1" w:styleId="-TR9">
    <w:name w:val="Таблица - TR9 слева"/>
    <w:basedOn w:val="a2"/>
    <w:rsid w:val="00AB35C9"/>
    <w:pPr>
      <w:widowControl w:val="0"/>
    </w:pPr>
    <w:rPr>
      <w:rFonts w:ascii="Times New Roman" w:eastAsia="Times New Roman" w:hAnsi="Times New Roman" w:cs="Times New Roman"/>
      <w:color w:val="000000"/>
      <w:sz w:val="18"/>
      <w:szCs w:val="20"/>
      <w:lang w:eastAsia="ru-RU"/>
    </w:rPr>
  </w:style>
  <w:style w:type="paragraph" w:styleId="af">
    <w:name w:val="Normal (Web)"/>
    <w:aliases w:val="Обычный (Web)1,Обычный (веб) Знак Знак,Обычный (Web) Знак Знак Знак,Обычный (Web),Знак Знак Знак Знак Знак Знак"/>
    <w:basedOn w:val="a2"/>
    <w:link w:val="af0"/>
    <w:uiPriority w:val="99"/>
    <w:qFormat/>
    <w:rsid w:val="00AB35C9"/>
    <w:pPr>
      <w:autoSpaceDE/>
      <w:autoSpaceDN/>
      <w:adjustRightInd/>
      <w:spacing w:before="50" w:after="50"/>
    </w:pPr>
    <w:rPr>
      <w:rFonts w:ascii="Tahoma" w:eastAsia="Times New Roman" w:hAnsi="Tahoma" w:cs="Tahoma"/>
      <w:lang w:eastAsia="ru-RU"/>
    </w:rPr>
  </w:style>
  <w:style w:type="paragraph" w:customStyle="1" w:styleId="af1">
    <w:name w:val="Стиль Стиль Текст в таблице + полужирный"/>
    <w:basedOn w:val="a2"/>
    <w:rsid w:val="00AB35C9"/>
    <w:pPr>
      <w:keepLines/>
      <w:overflowPunct w:val="0"/>
    </w:pPr>
    <w:rPr>
      <w:rFonts w:ascii="Times New Roman" w:eastAsia="Times New Roman" w:hAnsi="Times New Roman" w:cs="Times New Roman"/>
      <w:b/>
      <w:bCs/>
      <w:sz w:val="20"/>
      <w:szCs w:val="20"/>
      <w:lang w:eastAsia="ru-RU"/>
    </w:rPr>
  </w:style>
  <w:style w:type="character" w:styleId="af2">
    <w:name w:val="Hyperlink"/>
    <w:uiPriority w:val="99"/>
    <w:rsid w:val="00AB35C9"/>
    <w:rPr>
      <w:color w:val="0000FF"/>
      <w:u w:val="single"/>
    </w:rPr>
  </w:style>
  <w:style w:type="paragraph" w:customStyle="1" w:styleId="21">
    <w:name w:val="Основной текст с отступом 21"/>
    <w:basedOn w:val="a2"/>
    <w:rsid w:val="00AB35C9"/>
    <w:pPr>
      <w:suppressAutoHyphens/>
      <w:autoSpaceDE/>
      <w:autoSpaceDN/>
      <w:adjustRightInd/>
      <w:spacing w:line="360" w:lineRule="auto"/>
      <w:ind w:firstLine="720"/>
      <w:jc w:val="both"/>
    </w:pPr>
    <w:rPr>
      <w:rFonts w:ascii="Times New Roman" w:eastAsia="Times New Roman" w:hAnsi="Times New Roman" w:cs="Times New Roman"/>
      <w:sz w:val="20"/>
      <w:szCs w:val="20"/>
      <w:lang w:eastAsia="ar-SA"/>
    </w:rPr>
  </w:style>
  <w:style w:type="character" w:customStyle="1" w:styleId="a7">
    <w:name w:val="Абзац списка Знак"/>
    <w:aliases w:val="ПАРАГРАФ Знак"/>
    <w:link w:val="a6"/>
    <w:uiPriority w:val="34"/>
    <w:rsid w:val="00AB35C9"/>
    <w:rPr>
      <w:rFonts w:ascii="Times New Roman" w:eastAsia="Times New Roman" w:hAnsi="Times New Roman" w:cs="Times New Roman"/>
      <w:sz w:val="24"/>
      <w:szCs w:val="20"/>
      <w:lang w:eastAsia="ru-RU"/>
    </w:rPr>
  </w:style>
  <w:style w:type="character" w:styleId="af3">
    <w:name w:val="Strong"/>
    <w:uiPriority w:val="22"/>
    <w:qFormat/>
    <w:rsid w:val="00AB35C9"/>
    <w:rPr>
      <w:b/>
      <w:bCs/>
    </w:rPr>
  </w:style>
  <w:style w:type="character" w:customStyle="1" w:styleId="apple-converted-space">
    <w:name w:val="apple-converted-space"/>
    <w:rsid w:val="00AB35C9"/>
  </w:style>
  <w:style w:type="paragraph" w:styleId="af4">
    <w:name w:val="TOC Heading"/>
    <w:basedOn w:val="1"/>
    <w:next w:val="a2"/>
    <w:uiPriority w:val="39"/>
    <w:unhideWhenUsed/>
    <w:qFormat/>
    <w:rsid w:val="0061661A"/>
    <w:pPr>
      <w:keepNext/>
      <w:keepLines/>
      <w:autoSpaceDE/>
      <w:autoSpaceDN/>
      <w:adjustRightInd/>
      <w:spacing w:before="480"/>
      <w:outlineLvl w:val="9"/>
    </w:pPr>
    <w:rPr>
      <w:rFonts w:asciiTheme="majorHAnsi" w:eastAsiaTheme="majorEastAsia" w:hAnsiTheme="majorHAnsi" w:cstheme="majorBidi"/>
      <w:b w:val="0"/>
      <w:bCs/>
      <w:color w:val="365F91" w:themeColor="accent1" w:themeShade="BF"/>
      <w:sz w:val="28"/>
      <w:szCs w:val="28"/>
      <w:lang w:eastAsia="ru-RU"/>
    </w:rPr>
  </w:style>
  <w:style w:type="paragraph" w:styleId="22">
    <w:name w:val="toc 2"/>
    <w:basedOn w:val="a2"/>
    <w:next w:val="a2"/>
    <w:autoRedefine/>
    <w:uiPriority w:val="39"/>
    <w:unhideWhenUsed/>
    <w:qFormat/>
    <w:rsid w:val="008C2652"/>
    <w:pPr>
      <w:tabs>
        <w:tab w:val="right" w:leader="dot" w:pos="9679"/>
      </w:tabs>
      <w:spacing w:before="120" w:line="276" w:lineRule="auto"/>
      <w:ind w:left="284"/>
    </w:pPr>
    <w:rPr>
      <w:rFonts w:ascii="Times New Roman" w:hAnsi="Times New Roman" w:cs="Times New Roman"/>
      <w:iCs/>
      <w:noProof/>
    </w:rPr>
  </w:style>
  <w:style w:type="paragraph" w:styleId="11">
    <w:name w:val="toc 1"/>
    <w:basedOn w:val="a2"/>
    <w:next w:val="a2"/>
    <w:autoRedefine/>
    <w:uiPriority w:val="39"/>
    <w:unhideWhenUsed/>
    <w:qFormat/>
    <w:rsid w:val="008D5789"/>
    <w:pPr>
      <w:tabs>
        <w:tab w:val="right" w:leader="dot" w:pos="9679"/>
      </w:tabs>
      <w:spacing w:before="240" w:after="120" w:line="276" w:lineRule="auto"/>
      <w:jc w:val="both"/>
    </w:pPr>
    <w:rPr>
      <w:rFonts w:ascii="Times New Roman" w:hAnsi="Times New Roman" w:cs="Times New Roman"/>
      <w:bCs/>
      <w:noProof/>
    </w:rPr>
  </w:style>
  <w:style w:type="paragraph" w:styleId="af5">
    <w:name w:val="Balloon Text"/>
    <w:basedOn w:val="a2"/>
    <w:link w:val="af6"/>
    <w:uiPriority w:val="99"/>
    <w:semiHidden/>
    <w:unhideWhenUsed/>
    <w:rsid w:val="0061661A"/>
    <w:rPr>
      <w:rFonts w:ascii="Tahoma" w:hAnsi="Tahoma" w:cs="Tahoma"/>
      <w:sz w:val="16"/>
      <w:szCs w:val="16"/>
    </w:rPr>
  </w:style>
  <w:style w:type="character" w:customStyle="1" w:styleId="af6">
    <w:name w:val="Текст выноски Знак"/>
    <w:basedOn w:val="a3"/>
    <w:link w:val="af5"/>
    <w:uiPriority w:val="99"/>
    <w:semiHidden/>
    <w:rsid w:val="0061661A"/>
    <w:rPr>
      <w:rFonts w:ascii="Tahoma" w:hAnsi="Tahoma" w:cs="Tahoma"/>
      <w:sz w:val="16"/>
      <w:szCs w:val="16"/>
    </w:rPr>
  </w:style>
  <w:style w:type="paragraph" w:customStyle="1" w:styleId="1I">
    <w:name w:val="Заг 1 Раздел I"/>
    <w:aliases w:val="II,III,IV"/>
    <w:basedOn w:val="a2"/>
    <w:link w:val="1I0"/>
    <w:qFormat/>
    <w:rsid w:val="00956D24"/>
    <w:pPr>
      <w:pageBreakBefore/>
      <w:tabs>
        <w:tab w:val="left" w:pos="2268"/>
      </w:tabs>
      <w:autoSpaceDE/>
      <w:autoSpaceDN/>
      <w:adjustRightInd/>
      <w:spacing w:before="240" w:after="240"/>
      <w:ind w:left="709"/>
      <w:jc w:val="center"/>
      <w:outlineLvl w:val="0"/>
    </w:pPr>
    <w:rPr>
      <w:rFonts w:ascii="Times New Roman" w:eastAsia="Times New Roman" w:hAnsi="Times New Roman" w:cs="Times New Roman"/>
      <w:b/>
      <w:bCs/>
    </w:rPr>
  </w:style>
  <w:style w:type="character" w:customStyle="1" w:styleId="1I0">
    <w:name w:val="Заг 1 Раздел I Знак"/>
    <w:aliases w:val="II Знак,III Знак,IV Знак"/>
    <w:link w:val="1I"/>
    <w:rsid w:val="00956D24"/>
    <w:rPr>
      <w:rFonts w:ascii="Times New Roman" w:eastAsia="Times New Roman" w:hAnsi="Times New Roman" w:cs="Times New Roman"/>
      <w:b/>
      <w:bCs/>
      <w:sz w:val="24"/>
      <w:szCs w:val="24"/>
    </w:rPr>
  </w:style>
  <w:style w:type="paragraph" w:customStyle="1" w:styleId="-1">
    <w:name w:val="Таблица - Текст центр"/>
    <w:basedOn w:val="a2"/>
    <w:link w:val="-2"/>
    <w:qFormat/>
    <w:rsid w:val="00956D24"/>
    <w:pPr>
      <w:widowControl w:val="0"/>
      <w:jc w:val="center"/>
    </w:pPr>
    <w:rPr>
      <w:rFonts w:ascii="Times New Roman" w:eastAsia="Times New Roman" w:hAnsi="Times New Roman" w:cs="Times New Roman"/>
      <w:b/>
      <w:sz w:val="20"/>
      <w:szCs w:val="20"/>
      <w:lang w:eastAsia="ru-RU"/>
    </w:rPr>
  </w:style>
  <w:style w:type="character" w:customStyle="1" w:styleId="-2">
    <w:name w:val="Таблица - Текст центр Знак"/>
    <w:basedOn w:val="a3"/>
    <w:link w:val="-1"/>
    <w:rsid w:val="00956D24"/>
    <w:rPr>
      <w:rFonts w:ascii="Times New Roman" w:eastAsia="Times New Roman" w:hAnsi="Times New Roman" w:cs="Times New Roman"/>
      <w:b/>
      <w:sz w:val="20"/>
      <w:szCs w:val="20"/>
      <w:lang w:eastAsia="ru-RU"/>
    </w:rPr>
  </w:style>
  <w:style w:type="paragraph" w:customStyle="1" w:styleId="-3">
    <w:name w:val="Таблица - Текст слева отступ"/>
    <w:basedOn w:val="ad"/>
    <w:link w:val="-4"/>
    <w:qFormat/>
    <w:rsid w:val="00956D24"/>
    <w:pPr>
      <w:ind w:left="340" w:firstLine="0"/>
    </w:pPr>
    <w:rPr>
      <w:sz w:val="18"/>
      <w:szCs w:val="20"/>
    </w:rPr>
  </w:style>
  <w:style w:type="character" w:customStyle="1" w:styleId="-4">
    <w:name w:val="Таблица - Текст слева отступ Знак"/>
    <w:link w:val="-3"/>
    <w:rsid w:val="00956D24"/>
    <w:rPr>
      <w:rFonts w:ascii="Times New Roman" w:eastAsia="Times New Roman" w:hAnsi="Times New Roman" w:cs="Times New Roman"/>
      <w:sz w:val="18"/>
      <w:szCs w:val="20"/>
      <w:lang w:eastAsia="ru-RU"/>
    </w:rPr>
  </w:style>
  <w:style w:type="paragraph" w:customStyle="1" w:styleId="-TR90">
    <w:name w:val="Таблица - TR9 центр"/>
    <w:basedOn w:val="a2"/>
    <w:rsid w:val="00956D24"/>
    <w:pPr>
      <w:widowControl w:val="0"/>
      <w:jc w:val="center"/>
    </w:pPr>
    <w:rPr>
      <w:rFonts w:ascii="Times New Roman" w:eastAsia="Times New Roman" w:hAnsi="Times New Roman" w:cs="Times New Roman"/>
      <w:sz w:val="18"/>
      <w:szCs w:val="20"/>
      <w:lang w:eastAsia="ru-RU"/>
    </w:rPr>
  </w:style>
  <w:style w:type="paragraph" w:customStyle="1" w:styleId="ConsPlusNormal">
    <w:name w:val="ConsPlusNormal"/>
    <w:link w:val="ConsPlusNormal0"/>
    <w:rsid w:val="00956D24"/>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12">
    <w:name w:val="Основной шрифт абзаца1"/>
    <w:rsid w:val="00956D24"/>
  </w:style>
  <w:style w:type="character" w:customStyle="1" w:styleId="ConsPlusNormal0">
    <w:name w:val="ConsPlusNormal Знак"/>
    <w:link w:val="ConsPlusNormal"/>
    <w:rsid w:val="00956D24"/>
    <w:rPr>
      <w:rFonts w:ascii="Times New Roman" w:eastAsia="Times New Roman" w:hAnsi="Times New Roman" w:cs="Times New Roman"/>
      <w:sz w:val="20"/>
      <w:szCs w:val="20"/>
      <w:lang w:eastAsia="ru-RU"/>
    </w:rPr>
  </w:style>
  <w:style w:type="character" w:customStyle="1" w:styleId="zakonspanusual2">
    <w:name w:val="zakonspanusual2"/>
    <w:basedOn w:val="a3"/>
    <w:rsid w:val="00D95DF2"/>
  </w:style>
  <w:style w:type="paragraph" w:customStyle="1" w:styleId="zakonpusual">
    <w:name w:val="zakonpusual"/>
    <w:basedOn w:val="a2"/>
    <w:rsid w:val="00D95DF2"/>
    <w:pPr>
      <w:autoSpaceDE/>
      <w:autoSpaceDN/>
      <w:adjustRightInd/>
      <w:spacing w:before="100" w:beforeAutospacing="1" w:after="100" w:afterAutospacing="1"/>
    </w:pPr>
    <w:rPr>
      <w:rFonts w:ascii="Times New Roman" w:eastAsia="Times New Roman" w:hAnsi="Times New Roman" w:cs="Times New Roman"/>
      <w:lang w:eastAsia="ru-RU"/>
    </w:rPr>
  </w:style>
  <w:style w:type="character" w:customStyle="1" w:styleId="23">
    <w:name w:val="Основной шрифт абзаца2"/>
    <w:rsid w:val="00CE78BB"/>
  </w:style>
  <w:style w:type="paragraph" w:styleId="af7">
    <w:name w:val="Body Text Indent"/>
    <w:basedOn w:val="a2"/>
    <w:link w:val="af8"/>
    <w:uiPriority w:val="99"/>
    <w:semiHidden/>
    <w:unhideWhenUsed/>
    <w:rsid w:val="00DD137F"/>
    <w:pPr>
      <w:spacing w:after="120"/>
      <w:ind w:left="283"/>
    </w:pPr>
  </w:style>
  <w:style w:type="character" w:customStyle="1" w:styleId="af8">
    <w:name w:val="Основной текст с отступом Знак"/>
    <w:basedOn w:val="a3"/>
    <w:link w:val="af7"/>
    <w:uiPriority w:val="99"/>
    <w:semiHidden/>
    <w:rsid w:val="00DD137F"/>
    <w:rPr>
      <w:rFonts w:ascii="Arial CYR" w:hAnsi="Arial CYR" w:cs="Arial CYR"/>
      <w:sz w:val="24"/>
      <w:szCs w:val="24"/>
    </w:rPr>
  </w:style>
  <w:style w:type="paragraph" w:customStyle="1" w:styleId="6">
    <w:name w:val="Основной текст6"/>
    <w:basedOn w:val="a2"/>
    <w:rsid w:val="009E282E"/>
    <w:pPr>
      <w:widowControl w:val="0"/>
      <w:shd w:val="clear" w:color="auto" w:fill="FFFFFF"/>
      <w:autoSpaceDE/>
      <w:autoSpaceDN/>
      <w:adjustRightInd/>
      <w:spacing w:after="180" w:line="0" w:lineRule="atLeast"/>
      <w:ind w:hanging="560"/>
      <w:jc w:val="center"/>
    </w:pPr>
    <w:rPr>
      <w:rFonts w:ascii="Times New Roman" w:eastAsia="Times New Roman" w:hAnsi="Times New Roman" w:cs="Times New Roman"/>
      <w:color w:val="000000"/>
      <w:sz w:val="22"/>
      <w:szCs w:val="22"/>
      <w:lang w:eastAsia="ru-RU" w:bidi="ru-RU"/>
    </w:rPr>
  </w:style>
  <w:style w:type="character" w:customStyle="1" w:styleId="af9">
    <w:name w:val="Основной текст + Полужирный"/>
    <w:rsid w:val="009E282E"/>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13">
    <w:name w:val="Раздел1"/>
    <w:basedOn w:val="a1"/>
    <w:link w:val="14"/>
    <w:qFormat/>
    <w:rsid w:val="009E282E"/>
    <w:pPr>
      <w:numPr>
        <w:numId w:val="0"/>
      </w:numPr>
      <w:tabs>
        <w:tab w:val="num" w:pos="360"/>
        <w:tab w:val="num" w:pos="720"/>
      </w:tabs>
      <w:ind w:left="720" w:hanging="360"/>
      <w:jc w:val="left"/>
    </w:pPr>
    <w:rPr>
      <w:rFonts w:ascii="Times New Roman" w:hAnsi="Times New Roman" w:cs="Times New Roman"/>
      <w:sz w:val="28"/>
      <w:szCs w:val="28"/>
    </w:rPr>
  </w:style>
  <w:style w:type="character" w:customStyle="1" w:styleId="14">
    <w:name w:val="Раздел1 Знак"/>
    <w:link w:val="13"/>
    <w:rsid w:val="009E282E"/>
    <w:rPr>
      <w:rFonts w:ascii="Times New Roman" w:eastAsia="Times New Roman" w:hAnsi="Times New Roman" w:cs="Times New Roman"/>
      <w:b/>
      <w:bCs/>
      <w:kern w:val="32"/>
      <w:sz w:val="28"/>
      <w:szCs w:val="28"/>
    </w:rPr>
  </w:style>
  <w:style w:type="paragraph" w:customStyle="1" w:styleId="4-123">
    <w:name w:val="Заг4 - Пункт нумерованный 1.2.3."/>
    <w:basedOn w:val="ad"/>
    <w:link w:val="4-1230"/>
    <w:qFormat/>
    <w:rsid w:val="00366BF4"/>
    <w:pPr>
      <w:numPr>
        <w:numId w:val="2"/>
      </w:numPr>
      <w:tabs>
        <w:tab w:val="left" w:pos="1134"/>
      </w:tabs>
      <w:overflowPunct/>
      <w:autoSpaceDE/>
      <w:autoSpaceDN/>
      <w:adjustRightInd/>
      <w:outlineLvl w:val="3"/>
    </w:pPr>
  </w:style>
  <w:style w:type="paragraph" w:customStyle="1" w:styleId="3-">
    <w:name w:val="Заг3 - Статья"/>
    <w:basedOn w:val="a2"/>
    <w:link w:val="3-0"/>
    <w:qFormat/>
    <w:rsid w:val="00366BF4"/>
    <w:pPr>
      <w:keepNext/>
      <w:keepLines/>
      <w:numPr>
        <w:numId w:val="3"/>
      </w:numPr>
      <w:autoSpaceDE/>
      <w:autoSpaceDN/>
      <w:adjustRightInd/>
      <w:spacing w:before="360" w:after="120"/>
      <w:outlineLvl w:val="2"/>
    </w:pPr>
    <w:rPr>
      <w:rFonts w:ascii="Arial" w:eastAsia="Times New Roman" w:hAnsi="Arial" w:cs="Times New Roman"/>
      <w:i/>
    </w:rPr>
  </w:style>
  <w:style w:type="character" w:customStyle="1" w:styleId="4-1230">
    <w:name w:val="Заг4 - Пункт нумерованный 1.2.3. Знак"/>
    <w:link w:val="4-123"/>
    <w:rsid w:val="00366BF4"/>
    <w:rPr>
      <w:rFonts w:ascii="Times New Roman" w:eastAsia="Times New Roman" w:hAnsi="Times New Roman" w:cs="Times New Roman"/>
      <w:sz w:val="24"/>
      <w:szCs w:val="24"/>
    </w:rPr>
  </w:style>
  <w:style w:type="character" w:customStyle="1" w:styleId="3-0">
    <w:name w:val="Заг3 - Статья Знак"/>
    <w:link w:val="3-"/>
    <w:rsid w:val="00366BF4"/>
    <w:rPr>
      <w:rFonts w:ascii="Arial" w:eastAsia="Times New Roman" w:hAnsi="Arial" w:cs="Times New Roman"/>
      <w:i/>
      <w:sz w:val="24"/>
      <w:szCs w:val="24"/>
    </w:rPr>
  </w:style>
  <w:style w:type="paragraph" w:customStyle="1" w:styleId="a0">
    <w:name w:val="Глава"/>
    <w:basedOn w:val="3"/>
    <w:link w:val="afa"/>
    <w:qFormat/>
    <w:rsid w:val="00481FAA"/>
    <w:pPr>
      <w:numPr>
        <w:numId w:val="4"/>
      </w:numPr>
      <w:autoSpaceDE/>
      <w:autoSpaceDN/>
      <w:adjustRightInd/>
      <w:spacing w:line="360" w:lineRule="auto"/>
      <w:ind w:left="0" w:right="-1" w:firstLine="709"/>
    </w:pPr>
    <w:rPr>
      <w:rFonts w:ascii="Times New Roman" w:eastAsia="Times New Roman" w:hAnsi="Times New Roman" w:cs="Times New Roman"/>
      <w:color w:val="auto"/>
      <w:sz w:val="28"/>
      <w:szCs w:val="28"/>
    </w:rPr>
  </w:style>
  <w:style w:type="character" w:customStyle="1" w:styleId="afa">
    <w:name w:val="Глава Знак"/>
    <w:link w:val="a0"/>
    <w:rsid w:val="00481FAA"/>
    <w:rPr>
      <w:rFonts w:ascii="Times New Roman" w:eastAsia="Times New Roman" w:hAnsi="Times New Roman" w:cs="Times New Roman"/>
      <w:b/>
      <w:bCs/>
      <w:sz w:val="28"/>
      <w:szCs w:val="28"/>
    </w:rPr>
  </w:style>
  <w:style w:type="character" w:customStyle="1" w:styleId="30">
    <w:name w:val="Заголовок 3 Знак"/>
    <w:basedOn w:val="a3"/>
    <w:link w:val="3"/>
    <w:uiPriority w:val="9"/>
    <w:semiHidden/>
    <w:rsid w:val="00481FAA"/>
    <w:rPr>
      <w:rFonts w:asciiTheme="majorHAnsi" w:eastAsiaTheme="majorEastAsia" w:hAnsiTheme="majorHAnsi" w:cstheme="majorBidi"/>
      <w:b/>
      <w:bCs/>
      <w:color w:val="4F81BD" w:themeColor="accent1"/>
      <w:sz w:val="24"/>
      <w:szCs w:val="24"/>
    </w:rPr>
  </w:style>
  <w:style w:type="paragraph" w:styleId="31">
    <w:name w:val="toc 3"/>
    <w:basedOn w:val="a2"/>
    <w:next w:val="a2"/>
    <w:autoRedefine/>
    <w:uiPriority w:val="39"/>
    <w:unhideWhenUsed/>
    <w:qFormat/>
    <w:rsid w:val="008C2652"/>
    <w:pPr>
      <w:tabs>
        <w:tab w:val="right" w:leader="dot" w:pos="9679"/>
      </w:tabs>
      <w:spacing w:before="120" w:after="120" w:line="276" w:lineRule="auto"/>
      <w:ind w:left="567"/>
    </w:pPr>
    <w:rPr>
      <w:rFonts w:ascii="Times New Roman" w:hAnsi="Times New Roman" w:cs="Times New Roman"/>
      <w:noProof/>
    </w:rPr>
  </w:style>
  <w:style w:type="paragraph" w:styleId="41">
    <w:name w:val="toc 4"/>
    <w:basedOn w:val="a2"/>
    <w:next w:val="a2"/>
    <w:autoRedefine/>
    <w:uiPriority w:val="39"/>
    <w:unhideWhenUsed/>
    <w:rsid w:val="00404AB8"/>
    <w:pPr>
      <w:ind w:left="720"/>
    </w:pPr>
    <w:rPr>
      <w:rFonts w:asciiTheme="minorHAnsi" w:hAnsiTheme="minorHAnsi"/>
      <w:sz w:val="20"/>
      <w:szCs w:val="20"/>
    </w:rPr>
  </w:style>
  <w:style w:type="paragraph" w:styleId="51">
    <w:name w:val="toc 5"/>
    <w:basedOn w:val="a2"/>
    <w:next w:val="a2"/>
    <w:autoRedefine/>
    <w:uiPriority w:val="39"/>
    <w:unhideWhenUsed/>
    <w:rsid w:val="00404AB8"/>
    <w:pPr>
      <w:ind w:left="960"/>
    </w:pPr>
    <w:rPr>
      <w:rFonts w:asciiTheme="minorHAnsi" w:hAnsiTheme="minorHAnsi"/>
      <w:sz w:val="20"/>
      <w:szCs w:val="20"/>
    </w:rPr>
  </w:style>
  <w:style w:type="paragraph" w:styleId="60">
    <w:name w:val="toc 6"/>
    <w:basedOn w:val="a2"/>
    <w:next w:val="a2"/>
    <w:autoRedefine/>
    <w:uiPriority w:val="39"/>
    <w:unhideWhenUsed/>
    <w:rsid w:val="00404AB8"/>
    <w:pPr>
      <w:ind w:left="1200"/>
    </w:pPr>
    <w:rPr>
      <w:rFonts w:asciiTheme="minorHAnsi" w:hAnsiTheme="minorHAnsi"/>
      <w:sz w:val="20"/>
      <w:szCs w:val="20"/>
    </w:rPr>
  </w:style>
  <w:style w:type="paragraph" w:styleId="70">
    <w:name w:val="toc 7"/>
    <w:basedOn w:val="a2"/>
    <w:next w:val="a2"/>
    <w:autoRedefine/>
    <w:uiPriority w:val="39"/>
    <w:unhideWhenUsed/>
    <w:rsid w:val="00404AB8"/>
    <w:pPr>
      <w:ind w:left="1440"/>
    </w:pPr>
    <w:rPr>
      <w:rFonts w:asciiTheme="minorHAnsi" w:hAnsiTheme="minorHAnsi"/>
      <w:sz w:val="20"/>
      <w:szCs w:val="20"/>
    </w:rPr>
  </w:style>
  <w:style w:type="paragraph" w:styleId="80">
    <w:name w:val="toc 8"/>
    <w:basedOn w:val="a2"/>
    <w:next w:val="a2"/>
    <w:autoRedefine/>
    <w:uiPriority w:val="39"/>
    <w:unhideWhenUsed/>
    <w:rsid w:val="00404AB8"/>
    <w:pPr>
      <w:ind w:left="1680"/>
    </w:pPr>
    <w:rPr>
      <w:rFonts w:asciiTheme="minorHAnsi" w:hAnsiTheme="minorHAnsi"/>
      <w:sz w:val="20"/>
      <w:szCs w:val="20"/>
    </w:rPr>
  </w:style>
  <w:style w:type="paragraph" w:styleId="9">
    <w:name w:val="toc 9"/>
    <w:basedOn w:val="a2"/>
    <w:next w:val="a2"/>
    <w:autoRedefine/>
    <w:uiPriority w:val="39"/>
    <w:unhideWhenUsed/>
    <w:rsid w:val="00404AB8"/>
    <w:pPr>
      <w:ind w:left="1920"/>
    </w:pPr>
    <w:rPr>
      <w:rFonts w:asciiTheme="minorHAnsi" w:hAnsiTheme="minorHAnsi"/>
      <w:sz w:val="20"/>
      <w:szCs w:val="20"/>
    </w:rPr>
  </w:style>
  <w:style w:type="paragraph" w:styleId="afb">
    <w:name w:val="header"/>
    <w:basedOn w:val="a2"/>
    <w:link w:val="afc"/>
    <w:uiPriority w:val="99"/>
    <w:unhideWhenUsed/>
    <w:rsid w:val="0039293A"/>
    <w:pPr>
      <w:tabs>
        <w:tab w:val="center" w:pos="4677"/>
        <w:tab w:val="right" w:pos="9355"/>
      </w:tabs>
    </w:pPr>
  </w:style>
  <w:style w:type="character" w:customStyle="1" w:styleId="afc">
    <w:name w:val="Верхний колонтитул Знак"/>
    <w:basedOn w:val="a3"/>
    <w:link w:val="afb"/>
    <w:uiPriority w:val="99"/>
    <w:rsid w:val="0039293A"/>
    <w:rPr>
      <w:rFonts w:ascii="Arial CYR" w:hAnsi="Arial CYR" w:cs="Arial CYR"/>
      <w:sz w:val="24"/>
      <w:szCs w:val="24"/>
    </w:rPr>
  </w:style>
  <w:style w:type="paragraph" w:styleId="afd">
    <w:name w:val="footer"/>
    <w:basedOn w:val="a2"/>
    <w:link w:val="afe"/>
    <w:uiPriority w:val="99"/>
    <w:unhideWhenUsed/>
    <w:rsid w:val="0039293A"/>
    <w:pPr>
      <w:tabs>
        <w:tab w:val="center" w:pos="4677"/>
        <w:tab w:val="right" w:pos="9355"/>
      </w:tabs>
    </w:pPr>
  </w:style>
  <w:style w:type="character" w:customStyle="1" w:styleId="afe">
    <w:name w:val="Нижний колонтитул Знак"/>
    <w:basedOn w:val="a3"/>
    <w:link w:val="afd"/>
    <w:uiPriority w:val="99"/>
    <w:rsid w:val="0039293A"/>
    <w:rPr>
      <w:rFonts w:ascii="Arial CYR" w:hAnsi="Arial CYR" w:cs="Arial CYR"/>
      <w:sz w:val="24"/>
      <w:szCs w:val="24"/>
    </w:rPr>
  </w:style>
  <w:style w:type="paragraph" w:customStyle="1" w:styleId="ConsNormal">
    <w:name w:val="ConsNormal"/>
    <w:rsid w:val="009406A4"/>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9406A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5">
    <w:name w:val="Строгий1"/>
    <w:rsid w:val="009406A4"/>
    <w:rPr>
      <w:b/>
      <w:bCs/>
    </w:rPr>
  </w:style>
  <w:style w:type="paragraph" w:customStyle="1" w:styleId="16">
    <w:name w:val="Обычный1"/>
    <w:rsid w:val="009406A4"/>
    <w:pPr>
      <w:widowControl w:val="0"/>
      <w:suppressAutoHyphens/>
      <w:spacing w:after="0" w:line="100" w:lineRule="atLeast"/>
      <w:textAlignment w:val="baseline"/>
    </w:pPr>
    <w:rPr>
      <w:rFonts w:ascii="Times New Roman" w:eastAsia="Arial" w:hAnsi="Times New Roman" w:cs="Times New Roman"/>
      <w:kern w:val="1"/>
      <w:sz w:val="24"/>
      <w:szCs w:val="20"/>
      <w:lang w:eastAsia="ar-SA"/>
    </w:rPr>
  </w:style>
  <w:style w:type="paragraph" w:customStyle="1" w:styleId="ConsPlusCell">
    <w:name w:val="ConsPlusCell"/>
    <w:rsid w:val="001236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3">
    <w:name w:val="Стиль 03 перечесление"/>
    <w:basedOn w:val="a6"/>
    <w:link w:val="030"/>
    <w:qFormat/>
    <w:rsid w:val="009B0982"/>
    <w:pPr>
      <w:numPr>
        <w:numId w:val="5"/>
      </w:numPr>
      <w:suppressAutoHyphens/>
      <w:spacing w:line="360" w:lineRule="auto"/>
      <w:ind w:left="0" w:firstLine="709"/>
    </w:pPr>
    <w:rPr>
      <w:sz w:val="28"/>
      <w:szCs w:val="28"/>
    </w:rPr>
  </w:style>
  <w:style w:type="paragraph" w:customStyle="1" w:styleId="-5">
    <w:name w:val="Таблица - Наименование"/>
    <w:basedOn w:val="a2"/>
    <w:link w:val="-6"/>
    <w:qFormat/>
    <w:rsid w:val="00BF5E15"/>
    <w:pPr>
      <w:pageBreakBefore/>
      <w:spacing w:before="240" w:after="240" w:line="240" w:lineRule="exact"/>
      <w:jc w:val="center"/>
    </w:pPr>
    <w:rPr>
      <w:rFonts w:ascii="Times New Roman" w:eastAsia="Times New Roman" w:hAnsi="Times New Roman" w:cs="Times New Roman"/>
      <w:b/>
      <w:lang w:eastAsia="ru-RU"/>
    </w:rPr>
  </w:style>
  <w:style w:type="character" w:customStyle="1" w:styleId="030">
    <w:name w:val="Стиль 03 перечесление Знак"/>
    <w:basedOn w:val="a7"/>
    <w:link w:val="03"/>
    <w:rsid w:val="009B0982"/>
    <w:rPr>
      <w:rFonts w:ascii="Times New Roman" w:eastAsia="Times New Roman" w:hAnsi="Times New Roman" w:cs="Times New Roman"/>
      <w:sz w:val="28"/>
      <w:szCs w:val="28"/>
      <w:lang w:eastAsia="ru-RU"/>
    </w:rPr>
  </w:style>
  <w:style w:type="character" w:customStyle="1" w:styleId="-6">
    <w:name w:val="Таблица - Наименование Знак"/>
    <w:link w:val="-5"/>
    <w:rsid w:val="00BF5E15"/>
    <w:rPr>
      <w:rFonts w:ascii="Times New Roman" w:eastAsia="Times New Roman" w:hAnsi="Times New Roman" w:cs="Times New Roman"/>
      <w:b/>
      <w:sz w:val="24"/>
      <w:szCs w:val="24"/>
      <w:lang w:eastAsia="ru-RU"/>
    </w:rPr>
  </w:style>
  <w:style w:type="paragraph" w:customStyle="1" w:styleId="031">
    <w:name w:val="03 подраздел"/>
    <w:basedOn w:val="a1"/>
    <w:link w:val="032"/>
    <w:qFormat/>
    <w:rsid w:val="00E90362"/>
    <w:pPr>
      <w:numPr>
        <w:numId w:val="0"/>
      </w:numPr>
      <w:tabs>
        <w:tab w:val="left" w:pos="1134"/>
      </w:tabs>
      <w:spacing w:before="360" w:after="240"/>
      <w:ind w:right="0" w:firstLine="709"/>
      <w:jc w:val="both"/>
      <w:outlineLvl w:val="2"/>
    </w:pPr>
    <w:rPr>
      <w:rFonts w:ascii="Times New Roman" w:eastAsia="Calibri" w:hAnsi="Times New Roman" w:cs="Times New Roman"/>
      <w:bCs w:val="0"/>
      <w:iCs/>
      <w:sz w:val="24"/>
      <w:szCs w:val="28"/>
    </w:rPr>
  </w:style>
  <w:style w:type="character" w:customStyle="1" w:styleId="032">
    <w:name w:val="03 подраздел Знак"/>
    <w:link w:val="031"/>
    <w:rsid w:val="00E90362"/>
    <w:rPr>
      <w:rFonts w:ascii="Times New Roman" w:eastAsia="Calibri" w:hAnsi="Times New Roman" w:cs="Times New Roman"/>
      <w:b/>
      <w:iCs/>
      <w:kern w:val="32"/>
      <w:sz w:val="24"/>
      <w:szCs w:val="28"/>
    </w:rPr>
  </w:style>
  <w:style w:type="paragraph" w:customStyle="1" w:styleId="02">
    <w:name w:val="02 раздел"/>
    <w:basedOn w:val="a1"/>
    <w:link w:val="020"/>
    <w:qFormat/>
    <w:rsid w:val="00792817"/>
    <w:pPr>
      <w:numPr>
        <w:numId w:val="0"/>
      </w:numPr>
      <w:tabs>
        <w:tab w:val="left" w:pos="1134"/>
      </w:tabs>
      <w:spacing w:before="480" w:after="240" w:line="276" w:lineRule="auto"/>
      <w:ind w:right="0" w:firstLine="709"/>
      <w:jc w:val="both"/>
      <w:outlineLvl w:val="1"/>
    </w:pPr>
    <w:rPr>
      <w:rFonts w:ascii="Times New Roman" w:hAnsi="Times New Roman" w:cs="Times New Roman"/>
      <w:sz w:val="24"/>
      <w:szCs w:val="28"/>
    </w:rPr>
  </w:style>
  <w:style w:type="paragraph" w:customStyle="1" w:styleId="04">
    <w:name w:val="04 перечисление"/>
    <w:basedOn w:val="S"/>
    <w:link w:val="040"/>
    <w:qFormat/>
    <w:rsid w:val="00E50137"/>
    <w:pPr>
      <w:numPr>
        <w:numId w:val="6"/>
      </w:numPr>
      <w:tabs>
        <w:tab w:val="left" w:pos="0"/>
      </w:tabs>
      <w:ind w:left="0" w:firstLine="709"/>
    </w:pPr>
    <w:rPr>
      <w:sz w:val="24"/>
    </w:rPr>
  </w:style>
  <w:style w:type="character" w:customStyle="1" w:styleId="aa">
    <w:name w:val="Раздел Знак"/>
    <w:basedOn w:val="a7"/>
    <w:link w:val="a1"/>
    <w:rsid w:val="00CC210B"/>
    <w:rPr>
      <w:rFonts w:ascii="Arial" w:eastAsia="Times New Roman" w:hAnsi="Arial" w:cs="Arial"/>
      <w:b/>
      <w:bCs/>
      <w:kern w:val="32"/>
      <w:sz w:val="32"/>
      <w:szCs w:val="32"/>
      <w:lang w:eastAsia="ru-RU"/>
    </w:rPr>
  </w:style>
  <w:style w:type="character" w:customStyle="1" w:styleId="020">
    <w:name w:val="02 раздел Знак"/>
    <w:basedOn w:val="aa"/>
    <w:link w:val="02"/>
    <w:rsid w:val="00792817"/>
    <w:rPr>
      <w:rFonts w:ascii="Times New Roman" w:eastAsia="Times New Roman" w:hAnsi="Times New Roman" w:cs="Times New Roman"/>
      <w:b/>
      <w:bCs/>
      <w:kern w:val="32"/>
      <w:sz w:val="24"/>
      <w:szCs w:val="28"/>
      <w:lang w:eastAsia="ru-RU"/>
    </w:rPr>
  </w:style>
  <w:style w:type="character" w:customStyle="1" w:styleId="040">
    <w:name w:val="04 перечисление Знак"/>
    <w:basedOn w:val="a7"/>
    <w:link w:val="04"/>
    <w:rsid w:val="00E50137"/>
    <w:rPr>
      <w:rFonts w:ascii="Times New Roman" w:eastAsia="Times New Roman" w:hAnsi="Times New Roman" w:cs="Times New Roman"/>
      <w:sz w:val="24"/>
      <w:szCs w:val="28"/>
      <w:lang w:eastAsia="ar-SA"/>
    </w:rPr>
  </w:style>
  <w:style w:type="table" w:styleId="aff">
    <w:name w:val="Table Grid"/>
    <w:aliases w:val="Table Grid Report"/>
    <w:basedOn w:val="a4"/>
    <w:uiPriority w:val="39"/>
    <w:rsid w:val="007B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4 Заг_Таблицы"/>
    <w:basedOn w:val="a2"/>
    <w:link w:val="43"/>
    <w:qFormat/>
    <w:rsid w:val="00747B72"/>
    <w:pPr>
      <w:autoSpaceDE/>
      <w:autoSpaceDN/>
      <w:adjustRightInd/>
      <w:jc w:val="center"/>
    </w:pPr>
    <w:rPr>
      <w:rFonts w:ascii="Times New Roman" w:hAnsi="Times New Roman" w:cs="Times New Roman"/>
      <w:b/>
      <w:lang w:eastAsia="ru-RU"/>
    </w:rPr>
  </w:style>
  <w:style w:type="paragraph" w:customStyle="1" w:styleId="510">
    <w:name w:val="5 Т1_Таб"/>
    <w:basedOn w:val="42"/>
    <w:link w:val="511"/>
    <w:qFormat/>
    <w:rsid w:val="00747B72"/>
    <w:pPr>
      <w:jc w:val="left"/>
    </w:pPr>
    <w:rPr>
      <w:b w:val="0"/>
      <w:sz w:val="20"/>
      <w:szCs w:val="20"/>
    </w:rPr>
  </w:style>
  <w:style w:type="character" w:customStyle="1" w:styleId="43">
    <w:name w:val="4 Заг_Таблицы Знак"/>
    <w:basedOn w:val="a3"/>
    <w:link w:val="42"/>
    <w:rsid w:val="00747B72"/>
    <w:rPr>
      <w:rFonts w:ascii="Times New Roman" w:hAnsi="Times New Roman" w:cs="Times New Roman"/>
      <w:b/>
      <w:sz w:val="24"/>
      <w:szCs w:val="24"/>
      <w:lang w:eastAsia="ru-RU"/>
    </w:rPr>
  </w:style>
  <w:style w:type="character" w:customStyle="1" w:styleId="511">
    <w:name w:val="5 Т1_Таб Знак"/>
    <w:basedOn w:val="43"/>
    <w:link w:val="510"/>
    <w:rsid w:val="00747B72"/>
    <w:rPr>
      <w:rFonts w:ascii="Times New Roman" w:hAnsi="Times New Roman" w:cs="Times New Roman"/>
      <w:b w:val="0"/>
      <w:sz w:val="20"/>
      <w:szCs w:val="20"/>
      <w:lang w:eastAsia="ru-RU"/>
    </w:rPr>
  </w:style>
  <w:style w:type="paragraph" w:customStyle="1" w:styleId="512">
    <w:name w:val="5.1 Т2_Таб"/>
    <w:basedOn w:val="510"/>
    <w:link w:val="5120"/>
    <w:qFormat/>
    <w:rsid w:val="00747B72"/>
    <w:pPr>
      <w:jc w:val="center"/>
    </w:pPr>
  </w:style>
  <w:style w:type="character" w:customStyle="1" w:styleId="5120">
    <w:name w:val="5.1 Т2_Таб Знак"/>
    <w:basedOn w:val="511"/>
    <w:link w:val="512"/>
    <w:rsid w:val="00747B72"/>
    <w:rPr>
      <w:rFonts w:ascii="Times New Roman" w:hAnsi="Times New Roman" w:cs="Times New Roman"/>
      <w:b w:val="0"/>
      <w:sz w:val="20"/>
      <w:szCs w:val="20"/>
      <w:lang w:eastAsia="ru-RU"/>
    </w:rPr>
  </w:style>
  <w:style w:type="paragraph" w:customStyle="1" w:styleId="07">
    <w:name w:val="07 Примечания"/>
    <w:basedOn w:val="a2"/>
    <w:link w:val="070"/>
    <w:rsid w:val="00747B72"/>
    <w:pPr>
      <w:autoSpaceDE/>
      <w:autoSpaceDN/>
      <w:adjustRightInd/>
      <w:spacing w:before="120"/>
      <w:jc w:val="both"/>
    </w:pPr>
    <w:rPr>
      <w:rFonts w:ascii="Times New Roman" w:hAnsi="Times New Roman" w:cs="Times New Roman"/>
      <w:bCs/>
      <w:iCs/>
      <w:sz w:val="20"/>
    </w:rPr>
  </w:style>
  <w:style w:type="character" w:customStyle="1" w:styleId="070">
    <w:name w:val="07 Примечания Знак"/>
    <w:basedOn w:val="a3"/>
    <w:link w:val="07"/>
    <w:rsid w:val="00747B72"/>
    <w:rPr>
      <w:rFonts w:ascii="Times New Roman" w:hAnsi="Times New Roman" w:cs="Times New Roman"/>
      <w:bCs/>
      <w:iCs/>
      <w:sz w:val="20"/>
      <w:szCs w:val="24"/>
    </w:rPr>
  </w:style>
  <w:style w:type="paragraph" w:customStyle="1" w:styleId="08">
    <w:name w:val="08 Примечания пункты"/>
    <w:basedOn w:val="07"/>
    <w:link w:val="080"/>
    <w:rsid w:val="00747B72"/>
    <w:pPr>
      <w:spacing w:before="0"/>
      <w:ind w:firstLine="284"/>
    </w:pPr>
  </w:style>
  <w:style w:type="character" w:customStyle="1" w:styleId="080">
    <w:name w:val="08 Примечания пункты Знак"/>
    <w:basedOn w:val="070"/>
    <w:link w:val="08"/>
    <w:rsid w:val="00747B72"/>
    <w:rPr>
      <w:rFonts w:ascii="Times New Roman" w:hAnsi="Times New Roman" w:cs="Times New Roman"/>
      <w:bCs/>
      <w:iCs/>
      <w:sz w:val="20"/>
      <w:szCs w:val="24"/>
    </w:rPr>
  </w:style>
  <w:style w:type="paragraph" w:customStyle="1" w:styleId="62">
    <w:name w:val="6.2 примечание *"/>
    <w:basedOn w:val="512"/>
    <w:link w:val="620"/>
    <w:qFormat/>
    <w:rsid w:val="00EE7306"/>
    <w:pPr>
      <w:spacing w:before="120"/>
      <w:jc w:val="both"/>
    </w:pPr>
  </w:style>
  <w:style w:type="character" w:customStyle="1" w:styleId="620">
    <w:name w:val="6.2 примечание * Знак"/>
    <w:basedOn w:val="5120"/>
    <w:link w:val="62"/>
    <w:rsid w:val="00EE7306"/>
    <w:rPr>
      <w:rFonts w:ascii="Times New Roman" w:hAnsi="Times New Roman" w:cs="Times New Roman"/>
      <w:b w:val="0"/>
      <w:sz w:val="20"/>
      <w:szCs w:val="20"/>
      <w:lang w:eastAsia="ru-RU"/>
    </w:rPr>
  </w:style>
  <w:style w:type="paragraph" w:customStyle="1" w:styleId="63">
    <w:name w:val="6 Т3_примеч"/>
    <w:basedOn w:val="510"/>
    <w:link w:val="630"/>
    <w:qFormat/>
    <w:rsid w:val="00D2177F"/>
  </w:style>
  <w:style w:type="character" w:customStyle="1" w:styleId="630">
    <w:name w:val="6 Т3_примеч Знак"/>
    <w:basedOn w:val="511"/>
    <w:link w:val="63"/>
    <w:rsid w:val="00D2177F"/>
    <w:rPr>
      <w:rFonts w:ascii="Times New Roman" w:hAnsi="Times New Roman" w:cs="Times New Roman"/>
      <w:b w:val="0"/>
      <w:sz w:val="20"/>
      <w:szCs w:val="20"/>
      <w:lang w:eastAsia="ru-RU"/>
    </w:rPr>
  </w:style>
  <w:style w:type="paragraph" w:customStyle="1" w:styleId="01">
    <w:name w:val="01 обычный текст"/>
    <w:basedOn w:val="a2"/>
    <w:link w:val="011"/>
    <w:qFormat/>
    <w:rsid w:val="0047472A"/>
    <w:pPr>
      <w:spacing w:line="276" w:lineRule="auto"/>
      <w:ind w:firstLine="709"/>
      <w:jc w:val="both"/>
    </w:pPr>
    <w:rPr>
      <w:rFonts w:ascii="Times New Roman" w:hAnsi="Times New Roman" w:cs="Times New Roman"/>
    </w:rPr>
  </w:style>
  <w:style w:type="character" w:customStyle="1" w:styleId="011">
    <w:name w:val="01 обычный текст Знак"/>
    <w:basedOn w:val="a3"/>
    <w:link w:val="01"/>
    <w:rsid w:val="0047472A"/>
    <w:rPr>
      <w:rFonts w:ascii="Times New Roman" w:hAnsi="Times New Roman" w:cs="Times New Roman"/>
      <w:sz w:val="24"/>
      <w:szCs w:val="24"/>
    </w:rPr>
  </w:style>
  <w:style w:type="paragraph" w:customStyle="1" w:styleId="05">
    <w:name w:val="05 таблицы название"/>
    <w:next w:val="01"/>
    <w:link w:val="050"/>
    <w:qFormat/>
    <w:rsid w:val="00D2177F"/>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2177F"/>
    <w:rPr>
      <w:rFonts w:ascii="Times New Roman" w:hAnsi="Times New Roman" w:cs="Times New Roman"/>
      <w:bCs/>
      <w:iCs/>
      <w:sz w:val="24"/>
      <w:szCs w:val="28"/>
    </w:rPr>
  </w:style>
  <w:style w:type="table" w:customStyle="1" w:styleId="TableGridReport1">
    <w:name w:val="Table Grid Report1"/>
    <w:basedOn w:val="a4"/>
    <w:next w:val="aff"/>
    <w:uiPriority w:val="39"/>
    <w:rsid w:val="0070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4"/>
    <w:next w:val="aff"/>
    <w:uiPriority w:val="39"/>
    <w:rsid w:val="00AE3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4"/>
    <w:next w:val="aff"/>
    <w:uiPriority w:val="39"/>
    <w:rsid w:val="00032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4"/>
    <w:next w:val="aff"/>
    <w:uiPriority w:val="39"/>
    <w:rsid w:val="00231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
    <w:name w:val="Table Grid Report21"/>
    <w:basedOn w:val="a4"/>
    <w:next w:val="aff"/>
    <w:rsid w:val="00737061"/>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15 таблица"/>
    <w:basedOn w:val="a2"/>
    <w:link w:val="151"/>
    <w:qFormat/>
    <w:rsid w:val="00737061"/>
    <w:pPr>
      <w:widowControl w:val="0"/>
      <w:suppressAutoHyphens/>
      <w:autoSpaceDE/>
      <w:autoSpaceDN/>
      <w:adjustRightInd/>
      <w:spacing w:line="239" w:lineRule="auto"/>
      <w:ind w:left="57"/>
      <w:jc w:val="both"/>
    </w:pPr>
    <w:rPr>
      <w:rFonts w:ascii="Times New Roman" w:eastAsia="Times New Roman" w:hAnsi="Times New Roman" w:cs="Times New Roman"/>
      <w:bCs/>
      <w:sz w:val="20"/>
      <w:szCs w:val="22"/>
      <w:lang w:eastAsia="ru-RU"/>
    </w:rPr>
  </w:style>
  <w:style w:type="paragraph" w:customStyle="1" w:styleId="1510">
    <w:name w:val="15_1 таблица"/>
    <w:basedOn w:val="a2"/>
    <w:link w:val="1511"/>
    <w:qFormat/>
    <w:rsid w:val="00737061"/>
    <w:pPr>
      <w:widowControl w:val="0"/>
      <w:autoSpaceDE/>
      <w:autoSpaceDN/>
      <w:adjustRightInd/>
      <w:spacing w:line="239" w:lineRule="auto"/>
      <w:jc w:val="center"/>
    </w:pPr>
    <w:rPr>
      <w:rFonts w:ascii="Times New Roman" w:eastAsia="Times New Roman" w:hAnsi="Times New Roman" w:cs="Times New Roman"/>
      <w:sz w:val="20"/>
      <w:szCs w:val="22"/>
      <w:lang w:eastAsia="ru-RU"/>
    </w:rPr>
  </w:style>
  <w:style w:type="character" w:customStyle="1" w:styleId="151">
    <w:name w:val="15 таблица Знак"/>
    <w:basedOn w:val="a3"/>
    <w:link w:val="150"/>
    <w:rsid w:val="00737061"/>
    <w:rPr>
      <w:rFonts w:ascii="Times New Roman" w:eastAsia="Times New Roman" w:hAnsi="Times New Roman" w:cs="Times New Roman"/>
      <w:bCs/>
      <w:sz w:val="20"/>
      <w:lang w:eastAsia="ru-RU"/>
    </w:rPr>
  </w:style>
  <w:style w:type="character" w:customStyle="1" w:styleId="1511">
    <w:name w:val="15_1 таблица Знак"/>
    <w:basedOn w:val="a3"/>
    <w:link w:val="1510"/>
    <w:rsid w:val="00737061"/>
    <w:rPr>
      <w:rFonts w:ascii="Times New Roman" w:eastAsia="Times New Roman" w:hAnsi="Times New Roman" w:cs="Times New Roman"/>
      <w:sz w:val="20"/>
      <w:lang w:eastAsia="ru-RU"/>
    </w:rPr>
  </w:style>
  <w:style w:type="paragraph" w:customStyle="1" w:styleId="033">
    <w:name w:val="03 подзаголовок"/>
    <w:basedOn w:val="a2"/>
    <w:link w:val="034"/>
    <w:qFormat/>
    <w:rsid w:val="005B1E51"/>
    <w:pPr>
      <w:tabs>
        <w:tab w:val="left" w:pos="1134"/>
      </w:tabs>
      <w:spacing w:before="480" w:after="240"/>
      <w:ind w:firstLine="709"/>
      <w:jc w:val="both"/>
      <w:outlineLvl w:val="2"/>
    </w:pPr>
    <w:rPr>
      <w:rFonts w:ascii="Times New Roman" w:hAnsi="Times New Roman" w:cs="Times New Roman"/>
      <w:b/>
      <w:szCs w:val="28"/>
    </w:rPr>
  </w:style>
  <w:style w:type="character" w:customStyle="1" w:styleId="034">
    <w:name w:val="03 подзаголовок Знак"/>
    <w:basedOn w:val="a3"/>
    <w:link w:val="033"/>
    <w:rsid w:val="005B1E51"/>
    <w:rPr>
      <w:rFonts w:ascii="Times New Roman" w:hAnsi="Times New Roman" w:cs="Times New Roman"/>
      <w:b/>
      <w:sz w:val="24"/>
      <w:szCs w:val="28"/>
    </w:rPr>
  </w:style>
  <w:style w:type="table" w:customStyle="1" w:styleId="TableGridReport14">
    <w:name w:val="Table Grid Report14"/>
    <w:basedOn w:val="a4"/>
    <w:next w:val="aff"/>
    <w:rsid w:val="00EB0FEC"/>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Нормальный (таблица)"/>
    <w:basedOn w:val="a2"/>
    <w:next w:val="a2"/>
    <w:uiPriority w:val="99"/>
    <w:rsid w:val="00E50137"/>
    <w:pPr>
      <w:widowControl w:val="0"/>
      <w:jc w:val="both"/>
    </w:pPr>
    <w:rPr>
      <w:rFonts w:ascii="Arial" w:eastAsiaTheme="minorEastAsia" w:hAnsi="Arial" w:cs="Arial"/>
      <w:sz w:val="26"/>
      <w:szCs w:val="26"/>
      <w:lang w:eastAsia="ru-RU"/>
    </w:rPr>
  </w:style>
  <w:style w:type="paragraph" w:customStyle="1" w:styleId="aff1">
    <w:name w:val="Прижатый влево"/>
    <w:basedOn w:val="a2"/>
    <w:next w:val="a2"/>
    <w:uiPriority w:val="99"/>
    <w:rsid w:val="00E50137"/>
    <w:pPr>
      <w:widowControl w:val="0"/>
    </w:pPr>
    <w:rPr>
      <w:rFonts w:ascii="Arial" w:eastAsiaTheme="minorEastAsia" w:hAnsi="Arial" w:cs="Arial"/>
      <w:sz w:val="26"/>
      <w:szCs w:val="26"/>
      <w:lang w:eastAsia="ru-RU"/>
    </w:rPr>
  </w:style>
  <w:style w:type="numbering" w:customStyle="1" w:styleId="1ai1">
    <w:name w:val="1 / a / i1"/>
    <w:rsid w:val="00BB5D32"/>
    <w:pPr>
      <w:numPr>
        <w:numId w:val="7"/>
      </w:numPr>
    </w:pPr>
  </w:style>
  <w:style w:type="paragraph" w:customStyle="1" w:styleId="doktekstj">
    <w:name w:val="doktekstj"/>
    <w:basedOn w:val="a2"/>
    <w:rsid w:val="00A33056"/>
    <w:pPr>
      <w:autoSpaceDE/>
      <w:autoSpaceDN/>
      <w:adjustRightInd/>
      <w:spacing w:before="100" w:beforeAutospacing="1" w:after="100" w:afterAutospacing="1"/>
    </w:pPr>
    <w:rPr>
      <w:rFonts w:ascii="Times New Roman" w:eastAsia="Times New Roman" w:hAnsi="Times New Roman" w:cs="Times New Roman"/>
      <w:lang w:eastAsia="ru-RU"/>
    </w:rPr>
  </w:style>
  <w:style w:type="paragraph" w:customStyle="1" w:styleId="012">
    <w:name w:val="012 Сведения"/>
    <w:basedOn w:val="ab"/>
    <w:link w:val="0120"/>
    <w:qFormat/>
    <w:rsid w:val="006A53D9"/>
    <w:pPr>
      <w:spacing w:line="276" w:lineRule="auto"/>
      <w:jc w:val="both"/>
    </w:pPr>
    <w:rPr>
      <w:rFonts w:cs="Arial"/>
      <w:color w:val="000000" w:themeColor="text1"/>
      <w:szCs w:val="24"/>
    </w:rPr>
  </w:style>
  <w:style w:type="character" w:customStyle="1" w:styleId="0120">
    <w:name w:val="012 Сведения Знак"/>
    <w:basedOn w:val="a3"/>
    <w:link w:val="012"/>
    <w:rsid w:val="006A53D9"/>
    <w:rPr>
      <w:rFonts w:ascii="Times New Roman" w:eastAsia="Calibri" w:hAnsi="Times New Roman" w:cs="Arial"/>
      <w:color w:val="000000" w:themeColor="text1"/>
      <w:sz w:val="24"/>
      <w:szCs w:val="24"/>
    </w:rPr>
  </w:style>
  <w:style w:type="character" w:customStyle="1" w:styleId="40">
    <w:name w:val="Заголовок 4 Знак"/>
    <w:basedOn w:val="a3"/>
    <w:link w:val="4"/>
    <w:uiPriority w:val="9"/>
    <w:semiHidden/>
    <w:rsid w:val="00B763FA"/>
    <w:rPr>
      <w:rFonts w:asciiTheme="majorHAnsi" w:eastAsiaTheme="majorEastAsia" w:hAnsiTheme="majorHAnsi" w:cstheme="majorBidi"/>
      <w:b/>
      <w:bCs/>
      <w:i/>
      <w:iCs/>
      <w:color w:val="4F81BD" w:themeColor="accent1"/>
      <w:sz w:val="24"/>
      <w:szCs w:val="24"/>
    </w:rPr>
  </w:style>
  <w:style w:type="paragraph" w:customStyle="1" w:styleId="210">
    <w:name w:val="2.1 таблица"/>
    <w:basedOn w:val="a2"/>
    <w:link w:val="211"/>
    <w:rsid w:val="00B763FA"/>
    <w:pPr>
      <w:autoSpaceDE/>
      <w:autoSpaceDN/>
      <w:adjustRightInd/>
      <w:spacing w:line="276" w:lineRule="auto"/>
      <w:jc w:val="center"/>
    </w:pPr>
    <w:rPr>
      <w:rFonts w:ascii="Times New Roman" w:hAnsi="Times New Roman" w:cs="Times New Roman"/>
    </w:rPr>
  </w:style>
  <w:style w:type="character" w:customStyle="1" w:styleId="211">
    <w:name w:val="2.1 таблица Знак"/>
    <w:basedOn w:val="a3"/>
    <w:link w:val="210"/>
    <w:rsid w:val="00B763FA"/>
    <w:rPr>
      <w:rFonts w:ascii="Times New Roman" w:hAnsi="Times New Roman" w:cs="Times New Roman"/>
      <w:sz w:val="24"/>
      <w:szCs w:val="24"/>
    </w:rPr>
  </w:style>
  <w:style w:type="paragraph" w:customStyle="1" w:styleId="212">
    <w:name w:val="2.1 заголовок таблицы"/>
    <w:link w:val="213"/>
    <w:qFormat/>
    <w:rsid w:val="005E517C"/>
    <w:pPr>
      <w:spacing w:after="0" w:line="240" w:lineRule="auto"/>
      <w:jc w:val="center"/>
    </w:pPr>
    <w:rPr>
      <w:rFonts w:ascii="Times New Roman" w:hAnsi="Times New Roman" w:cs="Times New Roman"/>
      <w:b/>
      <w:sz w:val="24"/>
      <w:szCs w:val="24"/>
    </w:rPr>
  </w:style>
  <w:style w:type="paragraph" w:styleId="aff2">
    <w:name w:val="caption"/>
    <w:aliases w:val="8 название таблицы,08 Название таблицы"/>
    <w:basedOn w:val="a2"/>
    <w:next w:val="a2"/>
    <w:link w:val="aff3"/>
    <w:uiPriority w:val="35"/>
    <w:unhideWhenUsed/>
    <w:qFormat/>
    <w:rsid w:val="00B763FA"/>
    <w:pPr>
      <w:keepNext/>
      <w:autoSpaceDE/>
      <w:autoSpaceDN/>
      <w:adjustRightInd/>
      <w:spacing w:before="240" w:after="120"/>
      <w:jc w:val="both"/>
    </w:pPr>
    <w:rPr>
      <w:rFonts w:ascii="Times New Roman" w:hAnsi="Times New Roman" w:cs="Times New Roman"/>
      <w:bCs/>
      <w:color w:val="000000" w:themeColor="text1"/>
    </w:rPr>
  </w:style>
  <w:style w:type="character" w:customStyle="1" w:styleId="213">
    <w:name w:val="2.1 заголовок таблицы Знак"/>
    <w:basedOn w:val="211"/>
    <w:link w:val="212"/>
    <w:rsid w:val="005E517C"/>
    <w:rPr>
      <w:rFonts w:ascii="Times New Roman" w:hAnsi="Times New Roman" w:cs="Times New Roman"/>
      <w:b/>
      <w:sz w:val="24"/>
      <w:szCs w:val="24"/>
    </w:rPr>
  </w:style>
  <w:style w:type="paragraph" w:customStyle="1" w:styleId="220">
    <w:name w:val="2.2 слева в таблице"/>
    <w:link w:val="221"/>
    <w:qFormat/>
    <w:rsid w:val="005E517C"/>
    <w:pPr>
      <w:spacing w:after="0" w:line="240" w:lineRule="auto"/>
    </w:pPr>
    <w:rPr>
      <w:rFonts w:ascii="Times New Roman" w:hAnsi="Times New Roman" w:cs="Times New Roman"/>
      <w:sz w:val="24"/>
      <w:szCs w:val="24"/>
    </w:rPr>
  </w:style>
  <w:style w:type="paragraph" w:customStyle="1" w:styleId="230">
    <w:name w:val="2.3 по центру в таблице"/>
    <w:basedOn w:val="220"/>
    <w:link w:val="231"/>
    <w:qFormat/>
    <w:rsid w:val="00B763FA"/>
    <w:pPr>
      <w:jc w:val="center"/>
    </w:pPr>
  </w:style>
  <w:style w:type="character" w:customStyle="1" w:styleId="221">
    <w:name w:val="2.2 слева в таблице Знак"/>
    <w:basedOn w:val="211"/>
    <w:link w:val="220"/>
    <w:rsid w:val="005E517C"/>
    <w:rPr>
      <w:rFonts w:ascii="Times New Roman" w:hAnsi="Times New Roman" w:cs="Times New Roman"/>
      <w:sz w:val="24"/>
      <w:szCs w:val="24"/>
    </w:rPr>
  </w:style>
  <w:style w:type="character" w:customStyle="1" w:styleId="231">
    <w:name w:val="2.3 по центру в таблице Знак"/>
    <w:basedOn w:val="221"/>
    <w:link w:val="230"/>
    <w:rsid w:val="00B763FA"/>
    <w:rPr>
      <w:rFonts w:ascii="Times New Roman" w:hAnsi="Times New Roman" w:cs="Times New Roman"/>
      <w:sz w:val="24"/>
      <w:szCs w:val="24"/>
    </w:rPr>
  </w:style>
  <w:style w:type="paragraph" w:customStyle="1" w:styleId="310">
    <w:name w:val="3.1 примечание текст"/>
    <w:link w:val="311"/>
    <w:qFormat/>
    <w:rsid w:val="00CC02F3"/>
    <w:pPr>
      <w:spacing w:after="0"/>
      <w:jc w:val="both"/>
    </w:pPr>
    <w:rPr>
      <w:rFonts w:ascii="Times New Roman" w:hAnsi="Times New Roman" w:cs="Times New Roman"/>
      <w:sz w:val="24"/>
      <w:szCs w:val="24"/>
    </w:rPr>
  </w:style>
  <w:style w:type="paragraph" w:customStyle="1" w:styleId="32">
    <w:name w:val="3.2 примечание заголовок"/>
    <w:basedOn w:val="310"/>
    <w:link w:val="320"/>
    <w:qFormat/>
    <w:rsid w:val="00B763FA"/>
    <w:pPr>
      <w:spacing w:before="240"/>
    </w:pPr>
    <w:rPr>
      <w:b/>
    </w:rPr>
  </w:style>
  <w:style w:type="character" w:customStyle="1" w:styleId="311">
    <w:name w:val="3.1 примечание текст Знак"/>
    <w:basedOn w:val="221"/>
    <w:link w:val="310"/>
    <w:rsid w:val="00CC02F3"/>
    <w:rPr>
      <w:rFonts w:ascii="Times New Roman" w:hAnsi="Times New Roman" w:cs="Times New Roman"/>
      <w:sz w:val="24"/>
      <w:szCs w:val="24"/>
    </w:rPr>
  </w:style>
  <w:style w:type="character" w:customStyle="1" w:styleId="320">
    <w:name w:val="3.2 примечание заголовок Знак"/>
    <w:basedOn w:val="311"/>
    <w:link w:val="32"/>
    <w:rsid w:val="00B763FA"/>
    <w:rPr>
      <w:rFonts w:ascii="Times New Roman" w:hAnsi="Times New Roman" w:cs="Times New Roman"/>
      <w:b/>
      <w:sz w:val="24"/>
      <w:szCs w:val="24"/>
    </w:rPr>
  </w:style>
  <w:style w:type="paragraph" w:styleId="aff4">
    <w:name w:val="endnote text"/>
    <w:basedOn w:val="a2"/>
    <w:link w:val="aff5"/>
    <w:uiPriority w:val="99"/>
    <w:semiHidden/>
    <w:unhideWhenUsed/>
    <w:rsid w:val="00B763FA"/>
    <w:pPr>
      <w:autoSpaceDE/>
      <w:autoSpaceDN/>
      <w:adjustRightInd/>
      <w:ind w:firstLine="567"/>
      <w:jc w:val="both"/>
    </w:pPr>
    <w:rPr>
      <w:rFonts w:ascii="Times New Roman" w:hAnsi="Times New Roman" w:cs="Times New Roman"/>
      <w:sz w:val="20"/>
      <w:szCs w:val="20"/>
      <w:lang w:eastAsia="ru-RU"/>
    </w:rPr>
  </w:style>
  <w:style w:type="character" w:customStyle="1" w:styleId="aff5">
    <w:name w:val="Текст концевой сноски Знак"/>
    <w:basedOn w:val="a3"/>
    <w:link w:val="aff4"/>
    <w:uiPriority w:val="99"/>
    <w:semiHidden/>
    <w:rsid w:val="00B763FA"/>
    <w:rPr>
      <w:rFonts w:ascii="Times New Roman" w:hAnsi="Times New Roman" w:cs="Times New Roman"/>
      <w:sz w:val="20"/>
      <w:szCs w:val="20"/>
      <w:lang w:eastAsia="ru-RU"/>
    </w:rPr>
  </w:style>
  <w:style w:type="paragraph" w:customStyle="1" w:styleId="24">
    <w:name w:val="2.4. по ширине"/>
    <w:basedOn w:val="512"/>
    <w:link w:val="240"/>
    <w:qFormat/>
    <w:rsid w:val="00B763FA"/>
    <w:pPr>
      <w:jc w:val="both"/>
    </w:pPr>
    <w:rPr>
      <w:sz w:val="24"/>
      <w:szCs w:val="24"/>
    </w:rPr>
  </w:style>
  <w:style w:type="character" w:customStyle="1" w:styleId="240">
    <w:name w:val="2.4. по ширине Знак"/>
    <w:basedOn w:val="5120"/>
    <w:link w:val="24"/>
    <w:rsid w:val="00B763FA"/>
    <w:rPr>
      <w:rFonts w:ascii="Times New Roman" w:hAnsi="Times New Roman" w:cs="Times New Roman"/>
      <w:b w:val="0"/>
      <w:sz w:val="24"/>
      <w:szCs w:val="24"/>
      <w:lang w:eastAsia="ru-RU"/>
    </w:rPr>
  </w:style>
  <w:style w:type="paragraph" w:customStyle="1" w:styleId="7">
    <w:name w:val="7 нумерация"/>
    <w:basedOn w:val="a6"/>
    <w:link w:val="71"/>
    <w:rsid w:val="00CE697A"/>
    <w:pPr>
      <w:widowControl/>
      <w:numPr>
        <w:numId w:val="41"/>
      </w:numPr>
      <w:autoSpaceDE/>
      <w:autoSpaceDN/>
      <w:adjustRightInd/>
    </w:pPr>
    <w:rPr>
      <w:rFonts w:eastAsiaTheme="majorEastAsia"/>
      <w:iCs/>
      <w:color w:val="000000" w:themeColor="text1"/>
      <w:szCs w:val="24"/>
    </w:rPr>
  </w:style>
  <w:style w:type="character" w:customStyle="1" w:styleId="71">
    <w:name w:val="7 нумерация Знак"/>
    <w:basedOn w:val="a3"/>
    <w:link w:val="7"/>
    <w:rsid w:val="00CE697A"/>
    <w:rPr>
      <w:rFonts w:ascii="Times New Roman" w:eastAsiaTheme="majorEastAsia" w:hAnsi="Times New Roman" w:cs="Times New Roman"/>
      <w:iCs/>
      <w:color w:val="000000" w:themeColor="text1"/>
      <w:sz w:val="24"/>
      <w:szCs w:val="24"/>
      <w:lang w:eastAsia="ru-RU"/>
    </w:rPr>
  </w:style>
  <w:style w:type="paragraph" w:customStyle="1" w:styleId="010">
    <w:name w:val="010 Список дефис"/>
    <w:next w:val="a2"/>
    <w:link w:val="0100"/>
    <w:qFormat/>
    <w:rsid w:val="00B763FA"/>
    <w:pPr>
      <w:numPr>
        <w:numId w:val="10"/>
      </w:numPr>
      <w:spacing w:after="0"/>
      <w:ind w:left="0" w:firstLine="567"/>
      <w:jc w:val="both"/>
    </w:pPr>
    <w:rPr>
      <w:rFonts w:ascii="Times New Roman" w:hAnsi="Times New Roman" w:cs="Times New Roman"/>
      <w:color w:val="000000" w:themeColor="text1"/>
      <w:sz w:val="24"/>
      <w:szCs w:val="24"/>
    </w:rPr>
  </w:style>
  <w:style w:type="character" w:customStyle="1" w:styleId="0100">
    <w:name w:val="010 Список дефис Знак"/>
    <w:basedOn w:val="a3"/>
    <w:link w:val="010"/>
    <w:rsid w:val="00B763FA"/>
    <w:rPr>
      <w:rFonts w:ascii="Times New Roman" w:hAnsi="Times New Roman" w:cs="Times New Roman"/>
      <w:color w:val="000000" w:themeColor="text1"/>
      <w:sz w:val="24"/>
      <w:szCs w:val="24"/>
    </w:rPr>
  </w:style>
  <w:style w:type="paragraph" w:customStyle="1" w:styleId="130">
    <w:name w:val="13 данные в таблице"/>
    <w:basedOn w:val="a2"/>
    <w:link w:val="131"/>
    <w:qFormat/>
    <w:rsid w:val="00B763FA"/>
    <w:pPr>
      <w:autoSpaceDE/>
      <w:autoSpaceDN/>
      <w:adjustRightInd/>
      <w:jc w:val="center"/>
    </w:pPr>
    <w:rPr>
      <w:rFonts w:ascii="Times New Roman" w:eastAsiaTheme="majorEastAsia" w:hAnsi="Times New Roman" w:cs="Times New Roman"/>
      <w:iCs/>
      <w:color w:val="000000" w:themeColor="text1"/>
      <w:sz w:val="28"/>
      <w:szCs w:val="28"/>
      <w:lang w:eastAsia="ru-RU"/>
    </w:rPr>
  </w:style>
  <w:style w:type="character" w:customStyle="1" w:styleId="131">
    <w:name w:val="13 данные в таблице Знак"/>
    <w:basedOn w:val="a3"/>
    <w:link w:val="130"/>
    <w:rsid w:val="00B763FA"/>
    <w:rPr>
      <w:rFonts w:ascii="Times New Roman" w:eastAsiaTheme="majorEastAsia" w:hAnsi="Times New Roman" w:cs="Times New Roman"/>
      <w:iCs/>
      <w:color w:val="000000" w:themeColor="text1"/>
      <w:sz w:val="28"/>
      <w:szCs w:val="28"/>
      <w:lang w:eastAsia="ru-RU"/>
    </w:rPr>
  </w:style>
  <w:style w:type="paragraph" w:customStyle="1" w:styleId="aff6">
    <w:name w:val="Обычный текст"/>
    <w:basedOn w:val="a2"/>
    <w:link w:val="aff7"/>
    <w:qFormat/>
    <w:rsid w:val="00B763FA"/>
    <w:pPr>
      <w:autoSpaceDE/>
      <w:autoSpaceDN/>
      <w:adjustRightInd/>
      <w:ind w:firstLine="709"/>
      <w:jc w:val="both"/>
    </w:pPr>
    <w:rPr>
      <w:rFonts w:ascii="Times New Roman" w:eastAsia="Times New Roman" w:hAnsi="Times New Roman" w:cs="Times New Roman"/>
      <w:lang w:val="en-US" w:eastAsia="ar-SA" w:bidi="en-US"/>
    </w:rPr>
  </w:style>
  <w:style w:type="paragraph" w:customStyle="1" w:styleId="132">
    <w:name w:val="1.3 заголовок без уровня"/>
    <w:basedOn w:val="aff6"/>
    <w:link w:val="133"/>
    <w:qFormat/>
    <w:rsid w:val="00B763FA"/>
    <w:pPr>
      <w:spacing w:before="240" w:after="120"/>
    </w:pPr>
    <w:rPr>
      <w:b/>
    </w:rPr>
  </w:style>
  <w:style w:type="character" w:customStyle="1" w:styleId="aff7">
    <w:name w:val="Обычный текст Знак"/>
    <w:basedOn w:val="a3"/>
    <w:link w:val="aff6"/>
    <w:rsid w:val="00B763FA"/>
    <w:rPr>
      <w:rFonts w:ascii="Times New Roman" w:eastAsia="Times New Roman" w:hAnsi="Times New Roman" w:cs="Times New Roman"/>
      <w:sz w:val="24"/>
      <w:szCs w:val="24"/>
      <w:lang w:val="en-US" w:eastAsia="ar-SA" w:bidi="en-US"/>
    </w:rPr>
  </w:style>
  <w:style w:type="character" w:customStyle="1" w:styleId="133">
    <w:name w:val="1.3 заголовок без уровня Знак"/>
    <w:basedOn w:val="aff7"/>
    <w:link w:val="132"/>
    <w:rsid w:val="00B763FA"/>
    <w:rPr>
      <w:rFonts w:ascii="Times New Roman" w:eastAsia="Times New Roman" w:hAnsi="Times New Roman" w:cs="Times New Roman"/>
      <w:b/>
      <w:sz w:val="24"/>
      <w:szCs w:val="24"/>
      <w:lang w:val="en-US" w:eastAsia="ar-SA" w:bidi="en-US"/>
    </w:rPr>
  </w:style>
  <w:style w:type="paragraph" w:customStyle="1" w:styleId="143">
    <w:name w:val="1.4. заголовок 3 уровень"/>
    <w:basedOn w:val="2"/>
    <w:link w:val="1430"/>
    <w:qFormat/>
    <w:rsid w:val="00B763FA"/>
    <w:pPr>
      <w:autoSpaceDE/>
      <w:autoSpaceDN/>
      <w:adjustRightInd/>
      <w:spacing w:before="480" w:after="240" w:line="276" w:lineRule="auto"/>
      <w:ind w:firstLine="709"/>
      <w:jc w:val="both"/>
      <w:outlineLvl w:val="2"/>
    </w:pPr>
    <w:rPr>
      <w:rFonts w:ascii="Times New Roman" w:hAnsi="Times New Roman" w:cs="Times New Roman"/>
      <w:color w:val="000000" w:themeColor="text1"/>
      <w:sz w:val="24"/>
      <w:szCs w:val="24"/>
    </w:rPr>
  </w:style>
  <w:style w:type="character" w:customStyle="1" w:styleId="1430">
    <w:name w:val="1.4. заголовок 3 уровень Знак"/>
    <w:basedOn w:val="20"/>
    <w:link w:val="143"/>
    <w:rsid w:val="00B763FA"/>
    <w:rPr>
      <w:rFonts w:ascii="Times New Roman" w:eastAsiaTheme="majorEastAsia" w:hAnsi="Times New Roman" w:cs="Times New Roman"/>
      <w:b/>
      <w:bCs/>
      <w:color w:val="000000" w:themeColor="text1"/>
      <w:sz w:val="24"/>
      <w:szCs w:val="24"/>
    </w:rPr>
  </w:style>
  <w:style w:type="paragraph" w:customStyle="1" w:styleId="aff8">
    <w:name w:val="название"/>
    <w:basedOn w:val="a2"/>
    <w:link w:val="aff9"/>
    <w:qFormat/>
    <w:rsid w:val="00B763FA"/>
    <w:pPr>
      <w:autoSpaceDE/>
      <w:autoSpaceDN/>
      <w:adjustRightInd/>
      <w:spacing w:line="276" w:lineRule="auto"/>
      <w:jc w:val="center"/>
    </w:pPr>
    <w:rPr>
      <w:rFonts w:ascii="Times New Roman" w:hAnsi="Times New Roman" w:cs="Times New Roman"/>
      <w:b/>
      <w:sz w:val="48"/>
      <w:lang w:eastAsia="ru-RU"/>
    </w:rPr>
  </w:style>
  <w:style w:type="character" w:customStyle="1" w:styleId="aff9">
    <w:name w:val="название Знак"/>
    <w:basedOn w:val="a3"/>
    <w:link w:val="aff8"/>
    <w:rsid w:val="00B763FA"/>
    <w:rPr>
      <w:rFonts w:ascii="Times New Roman" w:hAnsi="Times New Roman" w:cs="Times New Roman"/>
      <w:b/>
      <w:sz w:val="48"/>
      <w:szCs w:val="24"/>
      <w:lang w:eastAsia="ru-RU"/>
    </w:rPr>
  </w:style>
  <w:style w:type="character" w:customStyle="1" w:styleId="affa">
    <w:name w:val="Цветовое выделение"/>
    <w:uiPriority w:val="99"/>
    <w:rsid w:val="00B763FA"/>
    <w:rPr>
      <w:b/>
      <w:bCs/>
      <w:color w:val="26282F"/>
    </w:rPr>
  </w:style>
  <w:style w:type="character" w:customStyle="1" w:styleId="affb">
    <w:name w:val="Гипертекстовая ссылка"/>
    <w:basedOn w:val="affa"/>
    <w:uiPriority w:val="99"/>
    <w:rsid w:val="00B763FA"/>
    <w:rPr>
      <w:b w:val="0"/>
      <w:bCs w:val="0"/>
      <w:color w:val="106BBE"/>
    </w:rPr>
  </w:style>
  <w:style w:type="character" w:customStyle="1" w:styleId="affc">
    <w:name w:val="Добавленный текст"/>
    <w:uiPriority w:val="99"/>
    <w:rsid w:val="00B763FA"/>
    <w:rPr>
      <w:color w:val="000000"/>
      <w:shd w:val="clear" w:color="auto" w:fill="C1D7FF"/>
    </w:rPr>
  </w:style>
  <w:style w:type="paragraph" w:customStyle="1" w:styleId="affd">
    <w:name w:val="Внимание: недобросовестность!"/>
    <w:basedOn w:val="a2"/>
    <w:next w:val="a2"/>
    <w:uiPriority w:val="99"/>
    <w:rsid w:val="00B763FA"/>
    <w:pPr>
      <w:widowControl w:val="0"/>
      <w:spacing w:before="240" w:after="240"/>
      <w:ind w:left="420" w:right="420" w:firstLine="300"/>
      <w:jc w:val="both"/>
    </w:pPr>
    <w:rPr>
      <w:rFonts w:ascii="Arial" w:eastAsiaTheme="minorEastAsia" w:hAnsi="Arial" w:cs="Arial"/>
      <w:sz w:val="26"/>
      <w:szCs w:val="26"/>
      <w:shd w:val="clear" w:color="auto" w:fill="FAF3E9"/>
      <w:lang w:eastAsia="ru-RU"/>
    </w:rPr>
  </w:style>
  <w:style w:type="character" w:customStyle="1" w:styleId="affe">
    <w:name w:val="Выделение для Базового Поиска"/>
    <w:basedOn w:val="affa"/>
    <w:uiPriority w:val="99"/>
    <w:rsid w:val="00B763FA"/>
    <w:rPr>
      <w:rFonts w:cs="Times New Roman"/>
      <w:b/>
      <w:bCs/>
      <w:color w:val="0058A9"/>
    </w:rPr>
  </w:style>
  <w:style w:type="paragraph" w:customStyle="1" w:styleId="81">
    <w:name w:val="8.1 название рисунка"/>
    <w:basedOn w:val="aff2"/>
    <w:link w:val="810"/>
    <w:qFormat/>
    <w:rsid w:val="00B763FA"/>
    <w:pPr>
      <w:spacing w:before="0" w:after="240"/>
      <w:jc w:val="center"/>
    </w:pPr>
  </w:style>
  <w:style w:type="paragraph" w:customStyle="1" w:styleId="82">
    <w:name w:val="8.2 рисунок"/>
    <w:basedOn w:val="aff2"/>
    <w:link w:val="820"/>
    <w:qFormat/>
    <w:rsid w:val="00B763FA"/>
    <w:pPr>
      <w:spacing w:before="0" w:after="0"/>
      <w:jc w:val="center"/>
    </w:pPr>
  </w:style>
  <w:style w:type="character" w:customStyle="1" w:styleId="aff3">
    <w:name w:val="Название объекта Знак"/>
    <w:aliases w:val="8 название таблицы Знак,08 Название таблицы Знак"/>
    <w:basedOn w:val="a3"/>
    <w:link w:val="aff2"/>
    <w:uiPriority w:val="35"/>
    <w:rsid w:val="00B763FA"/>
    <w:rPr>
      <w:rFonts w:ascii="Times New Roman" w:hAnsi="Times New Roman" w:cs="Times New Roman"/>
      <w:bCs/>
      <w:color w:val="000000" w:themeColor="text1"/>
      <w:sz w:val="24"/>
      <w:szCs w:val="24"/>
    </w:rPr>
  </w:style>
  <w:style w:type="character" w:customStyle="1" w:styleId="810">
    <w:name w:val="8.1 название рисунка Знак"/>
    <w:basedOn w:val="aff3"/>
    <w:link w:val="81"/>
    <w:rsid w:val="00B763FA"/>
    <w:rPr>
      <w:rFonts w:ascii="Times New Roman" w:hAnsi="Times New Roman" w:cs="Times New Roman"/>
      <w:bCs/>
      <w:color w:val="000000" w:themeColor="text1"/>
      <w:sz w:val="24"/>
      <w:szCs w:val="24"/>
    </w:rPr>
  </w:style>
  <w:style w:type="character" w:customStyle="1" w:styleId="820">
    <w:name w:val="8.2 рисунок Знак"/>
    <w:basedOn w:val="aff3"/>
    <w:link w:val="82"/>
    <w:rsid w:val="00B763FA"/>
    <w:rPr>
      <w:rFonts w:ascii="Times New Roman" w:hAnsi="Times New Roman" w:cs="Times New Roman"/>
      <w:bCs/>
      <w:color w:val="000000" w:themeColor="text1"/>
      <w:sz w:val="24"/>
      <w:szCs w:val="24"/>
    </w:rPr>
  </w:style>
  <w:style w:type="paragraph" w:customStyle="1" w:styleId="Default">
    <w:name w:val="Default"/>
    <w:rsid w:val="00B763FA"/>
    <w:pPr>
      <w:autoSpaceDE w:val="0"/>
      <w:autoSpaceDN w:val="0"/>
      <w:adjustRightInd w:val="0"/>
      <w:spacing w:after="0" w:line="240" w:lineRule="auto"/>
    </w:pPr>
    <w:rPr>
      <w:rFonts w:ascii="Times New Roman" w:hAnsi="Times New Roman" w:cs="Times New Roman"/>
      <w:color w:val="000000"/>
      <w:sz w:val="24"/>
      <w:szCs w:val="24"/>
    </w:rPr>
  </w:style>
  <w:style w:type="character" w:styleId="afff">
    <w:name w:val="Emphasis"/>
    <w:basedOn w:val="a3"/>
    <w:uiPriority w:val="20"/>
    <w:qFormat/>
    <w:rsid w:val="00B763FA"/>
    <w:rPr>
      <w:i/>
      <w:iCs/>
    </w:rPr>
  </w:style>
  <w:style w:type="paragraph" w:customStyle="1" w:styleId="headertext">
    <w:name w:val="headertext"/>
    <w:basedOn w:val="a2"/>
    <w:rsid w:val="00CD62D9"/>
    <w:pPr>
      <w:autoSpaceDE/>
      <w:autoSpaceDN/>
      <w:adjustRightInd/>
      <w:spacing w:before="100" w:beforeAutospacing="1" w:after="100" w:afterAutospacing="1"/>
    </w:pPr>
    <w:rPr>
      <w:rFonts w:ascii="Times New Roman" w:eastAsia="Times New Roman" w:hAnsi="Times New Roman" w:cs="Times New Roman"/>
      <w:lang w:eastAsia="ru-RU"/>
    </w:rPr>
  </w:style>
  <w:style w:type="character" w:customStyle="1" w:styleId="af0">
    <w:name w:val="Обычный (веб) Знак"/>
    <w:aliases w:val="Обычный (Web)1 Знак,Обычный (веб) Знак Знак Знак,Обычный (Web) Знак Знак Знак Знак,Обычный (Web) Знак,Знак Знак Знак Знак Знак Знак Знак"/>
    <w:link w:val="af"/>
    <w:uiPriority w:val="99"/>
    <w:rsid w:val="00E05DFC"/>
    <w:rPr>
      <w:rFonts w:ascii="Tahoma" w:eastAsia="Times New Roman" w:hAnsi="Tahoma" w:cs="Tahoma"/>
      <w:sz w:val="24"/>
      <w:szCs w:val="24"/>
      <w:lang w:eastAsia="ru-RU"/>
    </w:rPr>
  </w:style>
  <w:style w:type="character" w:customStyle="1" w:styleId="17">
    <w:name w:val="Основной текст Знак1"/>
    <w:basedOn w:val="a3"/>
    <w:uiPriority w:val="99"/>
    <w:rsid w:val="00954EEF"/>
    <w:rPr>
      <w:rFonts w:ascii="Times New Roman" w:hAnsi="Times New Roman" w:cs="Times New Roman"/>
      <w:sz w:val="23"/>
      <w:szCs w:val="23"/>
      <w:u w:val="none"/>
    </w:rPr>
  </w:style>
  <w:style w:type="paragraph" w:customStyle="1" w:styleId="formattext">
    <w:name w:val="formattext"/>
    <w:basedOn w:val="a2"/>
    <w:rsid w:val="003C062B"/>
    <w:pPr>
      <w:autoSpaceDE/>
      <w:autoSpaceDN/>
      <w:adjustRightInd/>
      <w:spacing w:before="100" w:beforeAutospacing="1" w:after="100" w:afterAutospacing="1"/>
    </w:pPr>
    <w:rPr>
      <w:rFonts w:ascii="Times New Roman" w:eastAsia="Times New Roman" w:hAnsi="Times New Roman" w:cs="Times New Roman"/>
      <w:lang w:eastAsia="ru-RU"/>
    </w:rPr>
  </w:style>
  <w:style w:type="paragraph" w:customStyle="1" w:styleId="22-110">
    <w:name w:val="2.2-1 слева 10"/>
    <w:basedOn w:val="220"/>
    <w:link w:val="22-1100"/>
    <w:rsid w:val="005E517C"/>
    <w:rPr>
      <w:sz w:val="20"/>
      <w:szCs w:val="20"/>
    </w:rPr>
  </w:style>
  <w:style w:type="paragraph" w:customStyle="1" w:styleId="23-110">
    <w:name w:val="2.3-1 по центру 10"/>
    <w:basedOn w:val="230"/>
    <w:link w:val="23-1100"/>
    <w:rsid w:val="005E517C"/>
    <w:rPr>
      <w:sz w:val="20"/>
      <w:szCs w:val="20"/>
    </w:rPr>
  </w:style>
  <w:style w:type="character" w:customStyle="1" w:styleId="22-1100">
    <w:name w:val="2.2-1 слева 10 Знак"/>
    <w:basedOn w:val="221"/>
    <w:link w:val="22-110"/>
    <w:rsid w:val="005E517C"/>
    <w:rPr>
      <w:rFonts w:ascii="Times New Roman" w:hAnsi="Times New Roman" w:cs="Times New Roman"/>
      <w:sz w:val="20"/>
      <w:szCs w:val="20"/>
    </w:rPr>
  </w:style>
  <w:style w:type="paragraph" w:customStyle="1" w:styleId="21-110">
    <w:name w:val="2.1-1 заголовок 10"/>
    <w:basedOn w:val="212"/>
    <w:link w:val="21-1100"/>
    <w:rsid w:val="004F3D52"/>
    <w:rPr>
      <w:sz w:val="20"/>
      <w:szCs w:val="20"/>
    </w:rPr>
  </w:style>
  <w:style w:type="character" w:customStyle="1" w:styleId="23-1100">
    <w:name w:val="2.3-1 по центру 10 Знак"/>
    <w:basedOn w:val="231"/>
    <w:link w:val="23-110"/>
    <w:rsid w:val="005E517C"/>
    <w:rPr>
      <w:rFonts w:ascii="Times New Roman" w:hAnsi="Times New Roman" w:cs="Times New Roman"/>
      <w:sz w:val="20"/>
      <w:szCs w:val="20"/>
    </w:rPr>
  </w:style>
  <w:style w:type="character" w:customStyle="1" w:styleId="21-1100">
    <w:name w:val="2.1-1 заголовок 10 Знак"/>
    <w:basedOn w:val="213"/>
    <w:link w:val="21-110"/>
    <w:rsid w:val="004F3D52"/>
    <w:rPr>
      <w:rFonts w:ascii="Times New Roman" w:hAnsi="Times New Roman" w:cs="Times New Roman"/>
      <w:b/>
      <w:sz w:val="20"/>
      <w:szCs w:val="20"/>
    </w:rPr>
  </w:style>
  <w:style w:type="paragraph" w:styleId="afff0">
    <w:name w:val="footnote text"/>
    <w:basedOn w:val="a2"/>
    <w:link w:val="afff1"/>
    <w:uiPriority w:val="99"/>
    <w:semiHidden/>
    <w:unhideWhenUsed/>
    <w:rsid w:val="004B7C0C"/>
    <w:rPr>
      <w:sz w:val="20"/>
      <w:szCs w:val="20"/>
    </w:rPr>
  </w:style>
  <w:style w:type="character" w:customStyle="1" w:styleId="afff1">
    <w:name w:val="Текст сноски Знак"/>
    <w:basedOn w:val="a3"/>
    <w:link w:val="afff0"/>
    <w:uiPriority w:val="99"/>
    <w:semiHidden/>
    <w:rsid w:val="004B7C0C"/>
    <w:rPr>
      <w:rFonts w:ascii="Arial CYR" w:hAnsi="Arial CYR" w:cs="Arial CYR"/>
      <w:sz w:val="20"/>
      <w:szCs w:val="20"/>
    </w:rPr>
  </w:style>
  <w:style w:type="character" w:styleId="afff2">
    <w:name w:val="footnote reference"/>
    <w:basedOn w:val="a3"/>
    <w:uiPriority w:val="99"/>
    <w:semiHidden/>
    <w:unhideWhenUsed/>
    <w:rsid w:val="004B7C0C"/>
    <w:rPr>
      <w:vertAlign w:val="superscript"/>
    </w:rPr>
  </w:style>
  <w:style w:type="paragraph" w:customStyle="1" w:styleId="a">
    <w:name w:val="Нумерация"/>
    <w:basedOn w:val="01"/>
    <w:link w:val="afff3"/>
    <w:qFormat/>
    <w:rsid w:val="00326B1E"/>
    <w:pPr>
      <w:numPr>
        <w:numId w:val="43"/>
      </w:numPr>
      <w:ind w:left="0" w:firstLine="709"/>
    </w:pPr>
  </w:style>
  <w:style w:type="paragraph" w:customStyle="1" w:styleId="90">
    <w:name w:val="9 титул заголовок"/>
    <w:basedOn w:val="aff8"/>
    <w:link w:val="91"/>
    <w:qFormat/>
    <w:rsid w:val="00CE697A"/>
  </w:style>
  <w:style w:type="character" w:customStyle="1" w:styleId="afff3">
    <w:name w:val="Нумерация Знак"/>
    <w:basedOn w:val="011"/>
    <w:link w:val="a"/>
    <w:rsid w:val="00326B1E"/>
    <w:rPr>
      <w:rFonts w:ascii="Times New Roman" w:hAnsi="Times New Roman" w:cs="Times New Roman"/>
      <w:sz w:val="24"/>
      <w:szCs w:val="24"/>
    </w:rPr>
  </w:style>
  <w:style w:type="paragraph" w:customStyle="1" w:styleId="92">
    <w:name w:val="9 титул год"/>
    <w:basedOn w:val="a2"/>
    <w:link w:val="93"/>
    <w:qFormat/>
    <w:rsid w:val="00CE697A"/>
    <w:pPr>
      <w:autoSpaceDE/>
      <w:autoSpaceDN/>
      <w:adjustRightInd/>
      <w:spacing w:line="276" w:lineRule="auto"/>
      <w:ind w:firstLine="709"/>
      <w:jc w:val="center"/>
    </w:pPr>
    <w:rPr>
      <w:rFonts w:ascii="Times New Roman" w:hAnsi="Times New Roman" w:cs="Times New Roman"/>
    </w:rPr>
  </w:style>
  <w:style w:type="character" w:customStyle="1" w:styleId="91">
    <w:name w:val="9 титул заголовок Знак"/>
    <w:basedOn w:val="aff9"/>
    <w:link w:val="90"/>
    <w:rsid w:val="00CE697A"/>
    <w:rPr>
      <w:rFonts w:ascii="Times New Roman" w:hAnsi="Times New Roman" w:cs="Times New Roman"/>
      <w:b/>
      <w:sz w:val="48"/>
      <w:szCs w:val="24"/>
      <w:lang w:eastAsia="ru-RU"/>
    </w:rPr>
  </w:style>
  <w:style w:type="character" w:customStyle="1" w:styleId="93">
    <w:name w:val="9 титул год Знак"/>
    <w:basedOn w:val="a3"/>
    <w:link w:val="92"/>
    <w:rsid w:val="00CE697A"/>
    <w:rPr>
      <w:rFonts w:ascii="Times New Roman" w:hAnsi="Times New Roman" w:cs="Times New Roman"/>
      <w:sz w:val="24"/>
      <w:szCs w:val="24"/>
    </w:rPr>
  </w:style>
  <w:style w:type="paragraph" w:customStyle="1" w:styleId="8">
    <w:name w:val="8 список источников"/>
    <w:basedOn w:val="a6"/>
    <w:link w:val="83"/>
    <w:qFormat/>
    <w:rsid w:val="00CA5183"/>
    <w:pPr>
      <w:widowControl/>
      <w:numPr>
        <w:numId w:val="44"/>
      </w:numPr>
      <w:autoSpaceDE/>
      <w:autoSpaceDN/>
      <w:adjustRightInd/>
      <w:ind w:left="0" w:firstLine="709"/>
    </w:pPr>
    <w:rPr>
      <w:rFonts w:eastAsiaTheme="minorHAnsi"/>
      <w:szCs w:val="24"/>
      <w:lang w:eastAsia="en-US"/>
    </w:rPr>
  </w:style>
  <w:style w:type="character" w:customStyle="1" w:styleId="83">
    <w:name w:val="8 список источников Знак"/>
    <w:basedOn w:val="a3"/>
    <w:link w:val="8"/>
    <w:rsid w:val="00CA5183"/>
    <w:rPr>
      <w:rFonts w:ascii="Times New Roman" w:hAnsi="Times New Roman" w:cs="Times New Roman"/>
      <w:sz w:val="24"/>
      <w:szCs w:val="24"/>
    </w:rPr>
  </w:style>
  <w:style w:type="paragraph" w:customStyle="1" w:styleId="afff4">
    <w:name w:val="Комментарий"/>
    <w:basedOn w:val="a2"/>
    <w:next w:val="a2"/>
    <w:uiPriority w:val="99"/>
    <w:rsid w:val="00E44784"/>
    <w:pPr>
      <w:widowControl w:val="0"/>
      <w:spacing w:before="75"/>
      <w:ind w:left="170"/>
      <w:jc w:val="both"/>
    </w:pPr>
    <w:rPr>
      <w:rFonts w:ascii="Times New Roman CYR" w:eastAsiaTheme="minorEastAsia" w:hAnsi="Times New Roman CYR" w:cs="Times New Roman CYR"/>
      <w:color w:val="353842"/>
      <w:shd w:val="clear" w:color="auto" w:fill="F0F0F0"/>
      <w:lang w:eastAsia="ru-RU"/>
    </w:rPr>
  </w:style>
  <w:style w:type="paragraph" w:customStyle="1" w:styleId="afff5">
    <w:name w:val="Информация о версии"/>
    <w:basedOn w:val="afff4"/>
    <w:next w:val="a2"/>
    <w:uiPriority w:val="99"/>
    <w:rsid w:val="00E44784"/>
    <w:rPr>
      <w:i/>
      <w:iCs/>
    </w:rPr>
  </w:style>
  <w:style w:type="character" w:customStyle="1" w:styleId="MSGENFONTSTYLENAMETEMPLATEROLENUMBERMSGENFONTSTYLENAMEBYROLETEXT3">
    <w:name w:val="MSG_EN_FONT_STYLE_NAME_TEMPLATE_ROLE_NUMBER MSG_EN_FONT_STYLE_NAME_BY_ROLE_TEXT 3_"/>
    <w:basedOn w:val="a3"/>
    <w:link w:val="MSGENFONTSTYLENAMETEMPLATEROLENUMBERMSGENFONTSTYLENAMEBYROLETEXT30"/>
    <w:rsid w:val="00C875D7"/>
    <w:rPr>
      <w:b/>
      <w:bCs/>
      <w:sz w:val="28"/>
      <w:szCs w:val="28"/>
      <w:shd w:val="clear" w:color="auto" w:fill="FFFFFF"/>
    </w:rPr>
  </w:style>
  <w:style w:type="character" w:customStyle="1" w:styleId="MSGENFONTSTYLENAMETEMPLATEROLEMSGENFONTSTYLENAMEBYROLETABLECAPTION">
    <w:name w:val="MSG_EN_FONT_STYLE_NAME_TEMPLATE_ROLE MSG_EN_FONT_STYLE_NAME_BY_ROLE_TABLE_CAPTION_"/>
    <w:basedOn w:val="a3"/>
    <w:rsid w:val="00C875D7"/>
    <w:rPr>
      <w:b w:val="0"/>
      <w:bCs w:val="0"/>
      <w:i w:val="0"/>
      <w:iCs w:val="0"/>
      <w:smallCaps w:val="0"/>
      <w:strike w:val="0"/>
      <w:sz w:val="28"/>
      <w:szCs w:val="2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C875D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MSGENFONTSTYLENAMETEMPLATEROLENUMBERMSGENFONTSTYLENAMEBYROLETEXT2">
    <w:name w:val="MSG_EN_FONT_STYLE_NAME_TEMPLATE_ROLE_NUMBER MSG_EN_FONT_STYLE_NAME_BY_ROLE_TEXT 2_"/>
    <w:basedOn w:val="a3"/>
    <w:link w:val="MSGENFONTSTYLENAMETEMPLATEROLENUMBERMSGENFONTSTYLENAMEBYROLETEXT20"/>
    <w:rsid w:val="00C875D7"/>
    <w:rPr>
      <w:sz w:val="28"/>
      <w:szCs w:val="28"/>
      <w:shd w:val="clear" w:color="auto" w:fill="FFFFFF"/>
    </w:rPr>
  </w:style>
  <w:style w:type="character" w:customStyle="1" w:styleId="MSGENFONTSTYLENAMETEMPLATEROLENUMBERMSGENFONTSTYLENAMEBYROLETEXT2MSGENFONTSTYLEMODIFERSIZE115">
    <w:name w:val="MSG_EN_FONT_STYLE_NAME_TEMPLATE_ROLE_NUMBER MSG_EN_FONT_STYLE_NAME_BY_ROLE_TEXT 2 + MSG_EN_FONT_STYLE_MODIFER_SIZE 11.5"/>
    <w:basedOn w:val="MSGENFONTSTYLENAMETEMPLATEROLENUMBERMSGENFONTSTYLENAMEBYROLETEXT2"/>
    <w:rsid w:val="00C875D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MSGENFONTSTYLENAMETEMPLATEROLENUMBERMSGENFONTSTYLENAMEBYROLETEXT30">
    <w:name w:val="MSG_EN_FONT_STYLE_NAME_TEMPLATE_ROLE_NUMBER MSG_EN_FONT_STYLE_NAME_BY_ROLE_TEXT 3"/>
    <w:basedOn w:val="a2"/>
    <w:link w:val="MSGENFONTSTYLENAMETEMPLATEROLENUMBERMSGENFONTSTYLENAMEBYROLETEXT3"/>
    <w:rsid w:val="00C875D7"/>
    <w:pPr>
      <w:widowControl w:val="0"/>
      <w:shd w:val="clear" w:color="auto" w:fill="FFFFFF"/>
      <w:autoSpaceDE/>
      <w:autoSpaceDN/>
      <w:adjustRightInd/>
      <w:spacing w:line="326" w:lineRule="exact"/>
      <w:ind w:firstLine="800"/>
    </w:pPr>
    <w:rPr>
      <w:rFonts w:asciiTheme="minorHAnsi" w:hAnsiTheme="minorHAnsi" w:cstheme="minorBidi"/>
      <w:b/>
      <w:bCs/>
      <w:sz w:val="28"/>
      <w:szCs w:val="28"/>
    </w:rPr>
  </w:style>
  <w:style w:type="paragraph" w:customStyle="1" w:styleId="MSGENFONTSTYLENAMETEMPLATEROLENUMBERMSGENFONTSTYLENAMEBYROLETEXT20">
    <w:name w:val="MSG_EN_FONT_STYLE_NAME_TEMPLATE_ROLE_NUMBER MSG_EN_FONT_STYLE_NAME_BY_ROLE_TEXT 2"/>
    <w:basedOn w:val="a2"/>
    <w:link w:val="MSGENFONTSTYLENAMETEMPLATEROLENUMBERMSGENFONTSTYLENAMEBYROLETEXT2"/>
    <w:rsid w:val="00C875D7"/>
    <w:pPr>
      <w:widowControl w:val="0"/>
      <w:shd w:val="clear" w:color="auto" w:fill="FFFFFF"/>
      <w:autoSpaceDE/>
      <w:autoSpaceDN/>
      <w:adjustRightInd/>
      <w:spacing w:before="360" w:line="317" w:lineRule="exact"/>
    </w:pPr>
    <w:rPr>
      <w:rFonts w:asciiTheme="minorHAnsi" w:hAnsiTheme="minorHAnsi" w:cstheme="minorBidi"/>
      <w:sz w:val="28"/>
      <w:szCs w:val="28"/>
    </w:rPr>
  </w:style>
  <w:style w:type="numbering" w:customStyle="1" w:styleId="18">
    <w:name w:val="Нет списка1"/>
    <w:next w:val="a5"/>
    <w:uiPriority w:val="99"/>
    <w:semiHidden/>
    <w:unhideWhenUsed/>
    <w:rsid w:val="00A27004"/>
  </w:style>
  <w:style w:type="numbering" w:customStyle="1" w:styleId="25">
    <w:name w:val="Нет списка2"/>
    <w:next w:val="a5"/>
    <w:uiPriority w:val="99"/>
    <w:semiHidden/>
    <w:unhideWhenUsed/>
    <w:rsid w:val="00A27004"/>
  </w:style>
  <w:style w:type="paragraph" w:customStyle="1" w:styleId="afff6">
    <w:name w:val="Таблица центр"/>
    <w:basedOn w:val="a2"/>
    <w:link w:val="afff7"/>
    <w:qFormat/>
    <w:rsid w:val="00F315BE"/>
    <w:pPr>
      <w:autoSpaceDE/>
      <w:autoSpaceDN/>
      <w:adjustRightInd/>
      <w:spacing w:line="276" w:lineRule="auto"/>
      <w:jc w:val="center"/>
    </w:pPr>
    <w:rPr>
      <w:rFonts w:ascii="Times New Roman" w:hAnsi="Times New Roman" w:cs="Times New Roman"/>
      <w:lang w:eastAsia="ru-RU" w:bidi="ru-RU"/>
    </w:rPr>
  </w:style>
  <w:style w:type="character" w:customStyle="1" w:styleId="afff7">
    <w:name w:val="Таблица центр Знак"/>
    <w:basedOn w:val="a3"/>
    <w:link w:val="afff6"/>
    <w:rsid w:val="00F315BE"/>
    <w:rPr>
      <w:rFonts w:ascii="Times New Roman" w:hAnsi="Times New Roman" w:cs="Times New Roman"/>
      <w:sz w:val="24"/>
      <w:szCs w:val="24"/>
      <w:lang w:eastAsia="ru-RU" w:bidi="ru-RU"/>
    </w:rPr>
  </w:style>
  <w:style w:type="paragraph" w:customStyle="1" w:styleId="afff8">
    <w:name w:val="Таблица левый край"/>
    <w:basedOn w:val="afff6"/>
    <w:link w:val="afff9"/>
    <w:qFormat/>
    <w:rsid w:val="00F315BE"/>
    <w:pPr>
      <w:jc w:val="left"/>
    </w:pPr>
  </w:style>
  <w:style w:type="character" w:customStyle="1" w:styleId="afff9">
    <w:name w:val="Таблица левый край Знак"/>
    <w:basedOn w:val="afff7"/>
    <w:link w:val="afff8"/>
    <w:rsid w:val="00F315BE"/>
    <w:rPr>
      <w:rFonts w:ascii="Times New Roman" w:hAnsi="Times New Roman" w:cs="Times New Roman"/>
      <w:sz w:val="24"/>
      <w:szCs w:val="24"/>
      <w:lang w:eastAsia="ru-RU" w:bidi="ru-RU"/>
    </w:rPr>
  </w:style>
  <w:style w:type="paragraph" w:customStyle="1" w:styleId="19">
    <w:name w:val="Титул 1"/>
    <w:basedOn w:val="afff6"/>
    <w:link w:val="1a"/>
    <w:qFormat/>
    <w:rsid w:val="00F315BE"/>
    <w:pPr>
      <w:spacing w:line="240" w:lineRule="auto"/>
    </w:pPr>
    <w:rPr>
      <w:b/>
      <w:sz w:val="28"/>
      <w:szCs w:val="28"/>
    </w:rPr>
  </w:style>
  <w:style w:type="character" w:customStyle="1" w:styleId="1a">
    <w:name w:val="Титул 1 Знак"/>
    <w:basedOn w:val="afff7"/>
    <w:link w:val="19"/>
    <w:rsid w:val="00F315BE"/>
    <w:rPr>
      <w:rFonts w:ascii="Times New Roman" w:hAnsi="Times New Roman" w:cs="Times New Roman"/>
      <w:b/>
      <w:sz w:val="28"/>
      <w:szCs w:val="28"/>
      <w:lang w:eastAsia="ru-RU" w:bidi="ru-RU"/>
    </w:rPr>
  </w:style>
  <w:style w:type="character" w:styleId="afffa">
    <w:name w:val="annotation reference"/>
    <w:basedOn w:val="a3"/>
    <w:uiPriority w:val="99"/>
    <w:semiHidden/>
    <w:unhideWhenUsed/>
    <w:rsid w:val="00910484"/>
    <w:rPr>
      <w:sz w:val="16"/>
      <w:szCs w:val="16"/>
    </w:rPr>
  </w:style>
  <w:style w:type="paragraph" w:styleId="afffb">
    <w:name w:val="annotation text"/>
    <w:basedOn w:val="a2"/>
    <w:link w:val="afffc"/>
    <w:uiPriority w:val="99"/>
    <w:semiHidden/>
    <w:unhideWhenUsed/>
    <w:rsid w:val="00910484"/>
    <w:rPr>
      <w:sz w:val="20"/>
      <w:szCs w:val="20"/>
    </w:rPr>
  </w:style>
  <w:style w:type="character" w:customStyle="1" w:styleId="afffc">
    <w:name w:val="Текст примечания Знак"/>
    <w:basedOn w:val="a3"/>
    <w:link w:val="afffb"/>
    <w:uiPriority w:val="99"/>
    <w:semiHidden/>
    <w:rsid w:val="00910484"/>
    <w:rPr>
      <w:rFonts w:ascii="Arial CYR" w:hAnsi="Arial CYR" w:cs="Arial CYR"/>
      <w:sz w:val="20"/>
      <w:szCs w:val="20"/>
    </w:rPr>
  </w:style>
  <w:style w:type="paragraph" w:styleId="afffd">
    <w:name w:val="annotation subject"/>
    <w:basedOn w:val="afffb"/>
    <w:next w:val="afffb"/>
    <w:link w:val="afffe"/>
    <w:uiPriority w:val="99"/>
    <w:semiHidden/>
    <w:unhideWhenUsed/>
    <w:rsid w:val="00910484"/>
    <w:rPr>
      <w:b/>
      <w:bCs/>
    </w:rPr>
  </w:style>
  <w:style w:type="character" w:customStyle="1" w:styleId="afffe">
    <w:name w:val="Тема примечания Знак"/>
    <w:basedOn w:val="afffc"/>
    <w:link w:val="afffd"/>
    <w:uiPriority w:val="99"/>
    <w:semiHidden/>
    <w:rsid w:val="00910484"/>
    <w:rPr>
      <w:rFonts w:ascii="Arial CYR" w:hAnsi="Arial CYR" w:cs="Arial CYR"/>
      <w:b/>
      <w:bCs/>
      <w:sz w:val="20"/>
      <w:szCs w:val="20"/>
    </w:rPr>
  </w:style>
</w:styles>
</file>

<file path=word/webSettings.xml><?xml version="1.0" encoding="utf-8"?>
<w:webSettings xmlns:r="http://schemas.openxmlformats.org/officeDocument/2006/relationships" xmlns:w="http://schemas.openxmlformats.org/wordprocessingml/2006/main">
  <w:divs>
    <w:div w:id="9769886">
      <w:bodyDiv w:val="1"/>
      <w:marLeft w:val="0"/>
      <w:marRight w:val="0"/>
      <w:marTop w:val="0"/>
      <w:marBottom w:val="0"/>
      <w:divBdr>
        <w:top w:val="none" w:sz="0" w:space="0" w:color="auto"/>
        <w:left w:val="none" w:sz="0" w:space="0" w:color="auto"/>
        <w:bottom w:val="none" w:sz="0" w:space="0" w:color="auto"/>
        <w:right w:val="none" w:sz="0" w:space="0" w:color="auto"/>
      </w:divBdr>
    </w:div>
    <w:div w:id="39214893">
      <w:bodyDiv w:val="1"/>
      <w:marLeft w:val="0"/>
      <w:marRight w:val="0"/>
      <w:marTop w:val="0"/>
      <w:marBottom w:val="0"/>
      <w:divBdr>
        <w:top w:val="none" w:sz="0" w:space="0" w:color="auto"/>
        <w:left w:val="none" w:sz="0" w:space="0" w:color="auto"/>
        <w:bottom w:val="none" w:sz="0" w:space="0" w:color="auto"/>
        <w:right w:val="none" w:sz="0" w:space="0" w:color="auto"/>
      </w:divBdr>
    </w:div>
    <w:div w:id="39398682">
      <w:bodyDiv w:val="1"/>
      <w:marLeft w:val="0"/>
      <w:marRight w:val="0"/>
      <w:marTop w:val="0"/>
      <w:marBottom w:val="0"/>
      <w:divBdr>
        <w:top w:val="none" w:sz="0" w:space="0" w:color="auto"/>
        <w:left w:val="none" w:sz="0" w:space="0" w:color="auto"/>
        <w:bottom w:val="none" w:sz="0" w:space="0" w:color="auto"/>
        <w:right w:val="none" w:sz="0" w:space="0" w:color="auto"/>
      </w:divBdr>
    </w:div>
    <w:div w:id="51346881">
      <w:bodyDiv w:val="1"/>
      <w:marLeft w:val="0"/>
      <w:marRight w:val="0"/>
      <w:marTop w:val="0"/>
      <w:marBottom w:val="0"/>
      <w:divBdr>
        <w:top w:val="none" w:sz="0" w:space="0" w:color="auto"/>
        <w:left w:val="none" w:sz="0" w:space="0" w:color="auto"/>
        <w:bottom w:val="none" w:sz="0" w:space="0" w:color="auto"/>
        <w:right w:val="none" w:sz="0" w:space="0" w:color="auto"/>
      </w:divBdr>
    </w:div>
    <w:div w:id="68776968">
      <w:bodyDiv w:val="1"/>
      <w:marLeft w:val="0"/>
      <w:marRight w:val="0"/>
      <w:marTop w:val="0"/>
      <w:marBottom w:val="0"/>
      <w:divBdr>
        <w:top w:val="none" w:sz="0" w:space="0" w:color="auto"/>
        <w:left w:val="none" w:sz="0" w:space="0" w:color="auto"/>
        <w:bottom w:val="none" w:sz="0" w:space="0" w:color="auto"/>
        <w:right w:val="none" w:sz="0" w:space="0" w:color="auto"/>
      </w:divBdr>
    </w:div>
    <w:div w:id="72358078">
      <w:bodyDiv w:val="1"/>
      <w:marLeft w:val="0"/>
      <w:marRight w:val="0"/>
      <w:marTop w:val="0"/>
      <w:marBottom w:val="0"/>
      <w:divBdr>
        <w:top w:val="none" w:sz="0" w:space="0" w:color="auto"/>
        <w:left w:val="none" w:sz="0" w:space="0" w:color="auto"/>
        <w:bottom w:val="none" w:sz="0" w:space="0" w:color="auto"/>
        <w:right w:val="none" w:sz="0" w:space="0" w:color="auto"/>
      </w:divBdr>
    </w:div>
    <w:div w:id="90203224">
      <w:bodyDiv w:val="1"/>
      <w:marLeft w:val="0"/>
      <w:marRight w:val="0"/>
      <w:marTop w:val="0"/>
      <w:marBottom w:val="0"/>
      <w:divBdr>
        <w:top w:val="none" w:sz="0" w:space="0" w:color="auto"/>
        <w:left w:val="none" w:sz="0" w:space="0" w:color="auto"/>
        <w:bottom w:val="none" w:sz="0" w:space="0" w:color="auto"/>
        <w:right w:val="none" w:sz="0" w:space="0" w:color="auto"/>
      </w:divBdr>
    </w:div>
    <w:div w:id="99184854">
      <w:bodyDiv w:val="1"/>
      <w:marLeft w:val="0"/>
      <w:marRight w:val="0"/>
      <w:marTop w:val="0"/>
      <w:marBottom w:val="0"/>
      <w:divBdr>
        <w:top w:val="none" w:sz="0" w:space="0" w:color="auto"/>
        <w:left w:val="none" w:sz="0" w:space="0" w:color="auto"/>
        <w:bottom w:val="none" w:sz="0" w:space="0" w:color="auto"/>
        <w:right w:val="none" w:sz="0" w:space="0" w:color="auto"/>
      </w:divBdr>
    </w:div>
    <w:div w:id="101150494">
      <w:bodyDiv w:val="1"/>
      <w:marLeft w:val="0"/>
      <w:marRight w:val="0"/>
      <w:marTop w:val="0"/>
      <w:marBottom w:val="0"/>
      <w:divBdr>
        <w:top w:val="none" w:sz="0" w:space="0" w:color="auto"/>
        <w:left w:val="none" w:sz="0" w:space="0" w:color="auto"/>
        <w:bottom w:val="none" w:sz="0" w:space="0" w:color="auto"/>
        <w:right w:val="none" w:sz="0" w:space="0" w:color="auto"/>
      </w:divBdr>
    </w:div>
    <w:div w:id="127863883">
      <w:bodyDiv w:val="1"/>
      <w:marLeft w:val="0"/>
      <w:marRight w:val="0"/>
      <w:marTop w:val="0"/>
      <w:marBottom w:val="0"/>
      <w:divBdr>
        <w:top w:val="none" w:sz="0" w:space="0" w:color="auto"/>
        <w:left w:val="none" w:sz="0" w:space="0" w:color="auto"/>
        <w:bottom w:val="none" w:sz="0" w:space="0" w:color="auto"/>
        <w:right w:val="none" w:sz="0" w:space="0" w:color="auto"/>
      </w:divBdr>
    </w:div>
    <w:div w:id="128524641">
      <w:bodyDiv w:val="1"/>
      <w:marLeft w:val="0"/>
      <w:marRight w:val="0"/>
      <w:marTop w:val="0"/>
      <w:marBottom w:val="0"/>
      <w:divBdr>
        <w:top w:val="none" w:sz="0" w:space="0" w:color="auto"/>
        <w:left w:val="none" w:sz="0" w:space="0" w:color="auto"/>
        <w:bottom w:val="none" w:sz="0" w:space="0" w:color="auto"/>
        <w:right w:val="none" w:sz="0" w:space="0" w:color="auto"/>
      </w:divBdr>
    </w:div>
    <w:div w:id="141893138">
      <w:bodyDiv w:val="1"/>
      <w:marLeft w:val="0"/>
      <w:marRight w:val="0"/>
      <w:marTop w:val="0"/>
      <w:marBottom w:val="0"/>
      <w:divBdr>
        <w:top w:val="none" w:sz="0" w:space="0" w:color="auto"/>
        <w:left w:val="none" w:sz="0" w:space="0" w:color="auto"/>
        <w:bottom w:val="none" w:sz="0" w:space="0" w:color="auto"/>
        <w:right w:val="none" w:sz="0" w:space="0" w:color="auto"/>
      </w:divBdr>
    </w:div>
    <w:div w:id="154730956">
      <w:bodyDiv w:val="1"/>
      <w:marLeft w:val="0"/>
      <w:marRight w:val="0"/>
      <w:marTop w:val="0"/>
      <w:marBottom w:val="0"/>
      <w:divBdr>
        <w:top w:val="none" w:sz="0" w:space="0" w:color="auto"/>
        <w:left w:val="none" w:sz="0" w:space="0" w:color="auto"/>
        <w:bottom w:val="none" w:sz="0" w:space="0" w:color="auto"/>
        <w:right w:val="none" w:sz="0" w:space="0" w:color="auto"/>
      </w:divBdr>
    </w:div>
    <w:div w:id="157042245">
      <w:bodyDiv w:val="1"/>
      <w:marLeft w:val="0"/>
      <w:marRight w:val="0"/>
      <w:marTop w:val="0"/>
      <w:marBottom w:val="0"/>
      <w:divBdr>
        <w:top w:val="none" w:sz="0" w:space="0" w:color="auto"/>
        <w:left w:val="none" w:sz="0" w:space="0" w:color="auto"/>
        <w:bottom w:val="none" w:sz="0" w:space="0" w:color="auto"/>
        <w:right w:val="none" w:sz="0" w:space="0" w:color="auto"/>
      </w:divBdr>
    </w:div>
    <w:div w:id="159585452">
      <w:bodyDiv w:val="1"/>
      <w:marLeft w:val="0"/>
      <w:marRight w:val="0"/>
      <w:marTop w:val="0"/>
      <w:marBottom w:val="0"/>
      <w:divBdr>
        <w:top w:val="none" w:sz="0" w:space="0" w:color="auto"/>
        <w:left w:val="none" w:sz="0" w:space="0" w:color="auto"/>
        <w:bottom w:val="none" w:sz="0" w:space="0" w:color="auto"/>
        <w:right w:val="none" w:sz="0" w:space="0" w:color="auto"/>
      </w:divBdr>
      <w:divsChild>
        <w:div w:id="395782609">
          <w:marLeft w:val="0"/>
          <w:marRight w:val="0"/>
          <w:marTop w:val="120"/>
          <w:marBottom w:val="0"/>
          <w:divBdr>
            <w:top w:val="none" w:sz="0" w:space="0" w:color="auto"/>
            <w:left w:val="none" w:sz="0" w:space="0" w:color="auto"/>
            <w:bottom w:val="none" w:sz="0" w:space="0" w:color="auto"/>
            <w:right w:val="none" w:sz="0" w:space="0" w:color="auto"/>
          </w:divBdr>
        </w:div>
        <w:div w:id="1463116818">
          <w:marLeft w:val="0"/>
          <w:marRight w:val="0"/>
          <w:marTop w:val="120"/>
          <w:marBottom w:val="0"/>
          <w:divBdr>
            <w:top w:val="none" w:sz="0" w:space="0" w:color="auto"/>
            <w:left w:val="none" w:sz="0" w:space="0" w:color="auto"/>
            <w:bottom w:val="none" w:sz="0" w:space="0" w:color="auto"/>
            <w:right w:val="none" w:sz="0" w:space="0" w:color="auto"/>
          </w:divBdr>
        </w:div>
        <w:div w:id="657618231">
          <w:marLeft w:val="0"/>
          <w:marRight w:val="0"/>
          <w:marTop w:val="120"/>
          <w:marBottom w:val="0"/>
          <w:divBdr>
            <w:top w:val="none" w:sz="0" w:space="0" w:color="auto"/>
            <w:left w:val="none" w:sz="0" w:space="0" w:color="auto"/>
            <w:bottom w:val="none" w:sz="0" w:space="0" w:color="auto"/>
            <w:right w:val="none" w:sz="0" w:space="0" w:color="auto"/>
          </w:divBdr>
        </w:div>
        <w:div w:id="1980188542">
          <w:marLeft w:val="0"/>
          <w:marRight w:val="0"/>
          <w:marTop w:val="120"/>
          <w:marBottom w:val="0"/>
          <w:divBdr>
            <w:top w:val="none" w:sz="0" w:space="0" w:color="auto"/>
            <w:left w:val="none" w:sz="0" w:space="0" w:color="auto"/>
            <w:bottom w:val="none" w:sz="0" w:space="0" w:color="auto"/>
            <w:right w:val="none" w:sz="0" w:space="0" w:color="auto"/>
          </w:divBdr>
        </w:div>
        <w:div w:id="1407385903">
          <w:marLeft w:val="0"/>
          <w:marRight w:val="0"/>
          <w:marTop w:val="120"/>
          <w:marBottom w:val="0"/>
          <w:divBdr>
            <w:top w:val="none" w:sz="0" w:space="0" w:color="auto"/>
            <w:left w:val="none" w:sz="0" w:space="0" w:color="auto"/>
            <w:bottom w:val="none" w:sz="0" w:space="0" w:color="auto"/>
            <w:right w:val="none" w:sz="0" w:space="0" w:color="auto"/>
          </w:divBdr>
        </w:div>
        <w:div w:id="1942300933">
          <w:marLeft w:val="0"/>
          <w:marRight w:val="0"/>
          <w:marTop w:val="120"/>
          <w:marBottom w:val="0"/>
          <w:divBdr>
            <w:top w:val="none" w:sz="0" w:space="0" w:color="auto"/>
            <w:left w:val="none" w:sz="0" w:space="0" w:color="auto"/>
            <w:bottom w:val="none" w:sz="0" w:space="0" w:color="auto"/>
            <w:right w:val="none" w:sz="0" w:space="0" w:color="auto"/>
          </w:divBdr>
        </w:div>
        <w:div w:id="947926447">
          <w:marLeft w:val="0"/>
          <w:marRight w:val="0"/>
          <w:marTop w:val="120"/>
          <w:marBottom w:val="0"/>
          <w:divBdr>
            <w:top w:val="none" w:sz="0" w:space="0" w:color="auto"/>
            <w:left w:val="none" w:sz="0" w:space="0" w:color="auto"/>
            <w:bottom w:val="none" w:sz="0" w:space="0" w:color="auto"/>
            <w:right w:val="none" w:sz="0" w:space="0" w:color="auto"/>
          </w:divBdr>
        </w:div>
        <w:div w:id="159587974">
          <w:marLeft w:val="0"/>
          <w:marRight w:val="0"/>
          <w:marTop w:val="120"/>
          <w:marBottom w:val="0"/>
          <w:divBdr>
            <w:top w:val="none" w:sz="0" w:space="0" w:color="auto"/>
            <w:left w:val="none" w:sz="0" w:space="0" w:color="auto"/>
            <w:bottom w:val="none" w:sz="0" w:space="0" w:color="auto"/>
            <w:right w:val="none" w:sz="0" w:space="0" w:color="auto"/>
          </w:divBdr>
        </w:div>
        <w:div w:id="444927756">
          <w:marLeft w:val="0"/>
          <w:marRight w:val="0"/>
          <w:marTop w:val="120"/>
          <w:marBottom w:val="0"/>
          <w:divBdr>
            <w:top w:val="none" w:sz="0" w:space="0" w:color="auto"/>
            <w:left w:val="none" w:sz="0" w:space="0" w:color="auto"/>
            <w:bottom w:val="none" w:sz="0" w:space="0" w:color="auto"/>
            <w:right w:val="none" w:sz="0" w:space="0" w:color="auto"/>
          </w:divBdr>
        </w:div>
        <w:div w:id="1457063796">
          <w:marLeft w:val="0"/>
          <w:marRight w:val="0"/>
          <w:marTop w:val="120"/>
          <w:marBottom w:val="0"/>
          <w:divBdr>
            <w:top w:val="none" w:sz="0" w:space="0" w:color="auto"/>
            <w:left w:val="none" w:sz="0" w:space="0" w:color="auto"/>
            <w:bottom w:val="none" w:sz="0" w:space="0" w:color="auto"/>
            <w:right w:val="none" w:sz="0" w:space="0" w:color="auto"/>
          </w:divBdr>
        </w:div>
        <w:div w:id="41099839">
          <w:marLeft w:val="0"/>
          <w:marRight w:val="0"/>
          <w:marTop w:val="120"/>
          <w:marBottom w:val="0"/>
          <w:divBdr>
            <w:top w:val="none" w:sz="0" w:space="0" w:color="auto"/>
            <w:left w:val="none" w:sz="0" w:space="0" w:color="auto"/>
            <w:bottom w:val="none" w:sz="0" w:space="0" w:color="auto"/>
            <w:right w:val="none" w:sz="0" w:space="0" w:color="auto"/>
          </w:divBdr>
        </w:div>
        <w:div w:id="1576548765">
          <w:marLeft w:val="0"/>
          <w:marRight w:val="0"/>
          <w:marTop w:val="120"/>
          <w:marBottom w:val="0"/>
          <w:divBdr>
            <w:top w:val="none" w:sz="0" w:space="0" w:color="auto"/>
            <w:left w:val="none" w:sz="0" w:space="0" w:color="auto"/>
            <w:bottom w:val="none" w:sz="0" w:space="0" w:color="auto"/>
            <w:right w:val="none" w:sz="0" w:space="0" w:color="auto"/>
          </w:divBdr>
        </w:div>
        <w:div w:id="1639603787">
          <w:marLeft w:val="0"/>
          <w:marRight w:val="0"/>
          <w:marTop w:val="120"/>
          <w:marBottom w:val="0"/>
          <w:divBdr>
            <w:top w:val="none" w:sz="0" w:space="0" w:color="auto"/>
            <w:left w:val="none" w:sz="0" w:space="0" w:color="auto"/>
            <w:bottom w:val="none" w:sz="0" w:space="0" w:color="auto"/>
            <w:right w:val="none" w:sz="0" w:space="0" w:color="auto"/>
          </w:divBdr>
        </w:div>
        <w:div w:id="381175099">
          <w:marLeft w:val="0"/>
          <w:marRight w:val="0"/>
          <w:marTop w:val="120"/>
          <w:marBottom w:val="0"/>
          <w:divBdr>
            <w:top w:val="none" w:sz="0" w:space="0" w:color="auto"/>
            <w:left w:val="none" w:sz="0" w:space="0" w:color="auto"/>
            <w:bottom w:val="none" w:sz="0" w:space="0" w:color="auto"/>
            <w:right w:val="none" w:sz="0" w:space="0" w:color="auto"/>
          </w:divBdr>
        </w:div>
        <w:div w:id="1996913225">
          <w:marLeft w:val="0"/>
          <w:marRight w:val="0"/>
          <w:marTop w:val="120"/>
          <w:marBottom w:val="0"/>
          <w:divBdr>
            <w:top w:val="none" w:sz="0" w:space="0" w:color="auto"/>
            <w:left w:val="none" w:sz="0" w:space="0" w:color="auto"/>
            <w:bottom w:val="none" w:sz="0" w:space="0" w:color="auto"/>
            <w:right w:val="none" w:sz="0" w:space="0" w:color="auto"/>
          </w:divBdr>
        </w:div>
        <w:div w:id="1969432308">
          <w:marLeft w:val="0"/>
          <w:marRight w:val="0"/>
          <w:marTop w:val="120"/>
          <w:marBottom w:val="0"/>
          <w:divBdr>
            <w:top w:val="none" w:sz="0" w:space="0" w:color="auto"/>
            <w:left w:val="none" w:sz="0" w:space="0" w:color="auto"/>
            <w:bottom w:val="none" w:sz="0" w:space="0" w:color="auto"/>
            <w:right w:val="none" w:sz="0" w:space="0" w:color="auto"/>
          </w:divBdr>
        </w:div>
        <w:div w:id="1615595416">
          <w:marLeft w:val="0"/>
          <w:marRight w:val="0"/>
          <w:marTop w:val="120"/>
          <w:marBottom w:val="0"/>
          <w:divBdr>
            <w:top w:val="none" w:sz="0" w:space="0" w:color="auto"/>
            <w:left w:val="none" w:sz="0" w:space="0" w:color="auto"/>
            <w:bottom w:val="none" w:sz="0" w:space="0" w:color="auto"/>
            <w:right w:val="none" w:sz="0" w:space="0" w:color="auto"/>
          </w:divBdr>
        </w:div>
        <w:div w:id="1811821606">
          <w:marLeft w:val="0"/>
          <w:marRight w:val="0"/>
          <w:marTop w:val="120"/>
          <w:marBottom w:val="0"/>
          <w:divBdr>
            <w:top w:val="none" w:sz="0" w:space="0" w:color="auto"/>
            <w:left w:val="none" w:sz="0" w:space="0" w:color="auto"/>
            <w:bottom w:val="none" w:sz="0" w:space="0" w:color="auto"/>
            <w:right w:val="none" w:sz="0" w:space="0" w:color="auto"/>
          </w:divBdr>
        </w:div>
        <w:div w:id="1065252542">
          <w:marLeft w:val="0"/>
          <w:marRight w:val="0"/>
          <w:marTop w:val="120"/>
          <w:marBottom w:val="0"/>
          <w:divBdr>
            <w:top w:val="none" w:sz="0" w:space="0" w:color="auto"/>
            <w:left w:val="none" w:sz="0" w:space="0" w:color="auto"/>
            <w:bottom w:val="none" w:sz="0" w:space="0" w:color="auto"/>
            <w:right w:val="none" w:sz="0" w:space="0" w:color="auto"/>
          </w:divBdr>
        </w:div>
        <w:div w:id="2092268132">
          <w:marLeft w:val="0"/>
          <w:marRight w:val="0"/>
          <w:marTop w:val="120"/>
          <w:marBottom w:val="0"/>
          <w:divBdr>
            <w:top w:val="none" w:sz="0" w:space="0" w:color="auto"/>
            <w:left w:val="none" w:sz="0" w:space="0" w:color="auto"/>
            <w:bottom w:val="none" w:sz="0" w:space="0" w:color="auto"/>
            <w:right w:val="none" w:sz="0" w:space="0" w:color="auto"/>
          </w:divBdr>
        </w:div>
        <w:div w:id="188689245">
          <w:marLeft w:val="0"/>
          <w:marRight w:val="0"/>
          <w:marTop w:val="120"/>
          <w:marBottom w:val="0"/>
          <w:divBdr>
            <w:top w:val="none" w:sz="0" w:space="0" w:color="auto"/>
            <w:left w:val="none" w:sz="0" w:space="0" w:color="auto"/>
            <w:bottom w:val="none" w:sz="0" w:space="0" w:color="auto"/>
            <w:right w:val="none" w:sz="0" w:space="0" w:color="auto"/>
          </w:divBdr>
        </w:div>
        <w:div w:id="396166295">
          <w:marLeft w:val="0"/>
          <w:marRight w:val="0"/>
          <w:marTop w:val="120"/>
          <w:marBottom w:val="0"/>
          <w:divBdr>
            <w:top w:val="none" w:sz="0" w:space="0" w:color="auto"/>
            <w:left w:val="none" w:sz="0" w:space="0" w:color="auto"/>
            <w:bottom w:val="none" w:sz="0" w:space="0" w:color="auto"/>
            <w:right w:val="none" w:sz="0" w:space="0" w:color="auto"/>
          </w:divBdr>
        </w:div>
        <w:div w:id="751201745">
          <w:marLeft w:val="0"/>
          <w:marRight w:val="0"/>
          <w:marTop w:val="0"/>
          <w:marBottom w:val="192"/>
          <w:divBdr>
            <w:top w:val="none" w:sz="0" w:space="0" w:color="auto"/>
            <w:left w:val="none" w:sz="0" w:space="0" w:color="auto"/>
            <w:bottom w:val="none" w:sz="0" w:space="0" w:color="auto"/>
            <w:right w:val="none" w:sz="0" w:space="0" w:color="auto"/>
          </w:divBdr>
        </w:div>
        <w:div w:id="459887024">
          <w:marLeft w:val="0"/>
          <w:marRight w:val="0"/>
          <w:marTop w:val="120"/>
          <w:marBottom w:val="96"/>
          <w:divBdr>
            <w:top w:val="none" w:sz="0" w:space="0" w:color="auto"/>
            <w:left w:val="single" w:sz="24" w:space="0" w:color="CED3F1"/>
            <w:bottom w:val="none" w:sz="0" w:space="0" w:color="auto"/>
            <w:right w:val="none" w:sz="0" w:space="0" w:color="auto"/>
          </w:divBdr>
        </w:div>
        <w:div w:id="2063013935">
          <w:marLeft w:val="0"/>
          <w:marRight w:val="0"/>
          <w:marTop w:val="120"/>
          <w:marBottom w:val="0"/>
          <w:divBdr>
            <w:top w:val="none" w:sz="0" w:space="0" w:color="auto"/>
            <w:left w:val="none" w:sz="0" w:space="0" w:color="auto"/>
            <w:bottom w:val="none" w:sz="0" w:space="0" w:color="auto"/>
            <w:right w:val="none" w:sz="0" w:space="0" w:color="auto"/>
          </w:divBdr>
        </w:div>
        <w:div w:id="1630478569">
          <w:marLeft w:val="0"/>
          <w:marRight w:val="0"/>
          <w:marTop w:val="120"/>
          <w:marBottom w:val="0"/>
          <w:divBdr>
            <w:top w:val="none" w:sz="0" w:space="0" w:color="auto"/>
            <w:left w:val="none" w:sz="0" w:space="0" w:color="auto"/>
            <w:bottom w:val="none" w:sz="0" w:space="0" w:color="auto"/>
            <w:right w:val="none" w:sz="0" w:space="0" w:color="auto"/>
          </w:divBdr>
        </w:div>
        <w:div w:id="715275947">
          <w:marLeft w:val="0"/>
          <w:marRight w:val="0"/>
          <w:marTop w:val="120"/>
          <w:marBottom w:val="0"/>
          <w:divBdr>
            <w:top w:val="none" w:sz="0" w:space="0" w:color="auto"/>
            <w:left w:val="none" w:sz="0" w:space="0" w:color="auto"/>
            <w:bottom w:val="none" w:sz="0" w:space="0" w:color="auto"/>
            <w:right w:val="none" w:sz="0" w:space="0" w:color="auto"/>
          </w:divBdr>
        </w:div>
        <w:div w:id="1254626264">
          <w:marLeft w:val="0"/>
          <w:marRight w:val="0"/>
          <w:marTop w:val="120"/>
          <w:marBottom w:val="0"/>
          <w:divBdr>
            <w:top w:val="none" w:sz="0" w:space="0" w:color="auto"/>
            <w:left w:val="none" w:sz="0" w:space="0" w:color="auto"/>
            <w:bottom w:val="none" w:sz="0" w:space="0" w:color="auto"/>
            <w:right w:val="none" w:sz="0" w:space="0" w:color="auto"/>
          </w:divBdr>
        </w:div>
        <w:div w:id="1335185422">
          <w:marLeft w:val="0"/>
          <w:marRight w:val="0"/>
          <w:marTop w:val="120"/>
          <w:marBottom w:val="0"/>
          <w:divBdr>
            <w:top w:val="none" w:sz="0" w:space="0" w:color="auto"/>
            <w:left w:val="none" w:sz="0" w:space="0" w:color="auto"/>
            <w:bottom w:val="none" w:sz="0" w:space="0" w:color="auto"/>
            <w:right w:val="none" w:sz="0" w:space="0" w:color="auto"/>
          </w:divBdr>
        </w:div>
        <w:div w:id="1442070623">
          <w:marLeft w:val="0"/>
          <w:marRight w:val="0"/>
          <w:marTop w:val="120"/>
          <w:marBottom w:val="0"/>
          <w:divBdr>
            <w:top w:val="none" w:sz="0" w:space="0" w:color="auto"/>
            <w:left w:val="none" w:sz="0" w:space="0" w:color="auto"/>
            <w:bottom w:val="none" w:sz="0" w:space="0" w:color="auto"/>
            <w:right w:val="none" w:sz="0" w:space="0" w:color="auto"/>
          </w:divBdr>
        </w:div>
        <w:div w:id="249313964">
          <w:marLeft w:val="0"/>
          <w:marRight w:val="0"/>
          <w:marTop w:val="120"/>
          <w:marBottom w:val="0"/>
          <w:divBdr>
            <w:top w:val="none" w:sz="0" w:space="0" w:color="auto"/>
            <w:left w:val="none" w:sz="0" w:space="0" w:color="auto"/>
            <w:bottom w:val="none" w:sz="0" w:space="0" w:color="auto"/>
            <w:right w:val="none" w:sz="0" w:space="0" w:color="auto"/>
          </w:divBdr>
        </w:div>
        <w:div w:id="1831559353">
          <w:marLeft w:val="0"/>
          <w:marRight w:val="0"/>
          <w:marTop w:val="120"/>
          <w:marBottom w:val="0"/>
          <w:divBdr>
            <w:top w:val="none" w:sz="0" w:space="0" w:color="auto"/>
            <w:left w:val="none" w:sz="0" w:space="0" w:color="auto"/>
            <w:bottom w:val="none" w:sz="0" w:space="0" w:color="auto"/>
            <w:right w:val="none" w:sz="0" w:space="0" w:color="auto"/>
          </w:divBdr>
        </w:div>
        <w:div w:id="1248995888">
          <w:marLeft w:val="0"/>
          <w:marRight w:val="0"/>
          <w:marTop w:val="120"/>
          <w:marBottom w:val="0"/>
          <w:divBdr>
            <w:top w:val="none" w:sz="0" w:space="0" w:color="auto"/>
            <w:left w:val="none" w:sz="0" w:space="0" w:color="auto"/>
            <w:bottom w:val="none" w:sz="0" w:space="0" w:color="auto"/>
            <w:right w:val="none" w:sz="0" w:space="0" w:color="auto"/>
          </w:divBdr>
        </w:div>
        <w:div w:id="173689645">
          <w:marLeft w:val="0"/>
          <w:marRight w:val="0"/>
          <w:marTop w:val="120"/>
          <w:marBottom w:val="0"/>
          <w:divBdr>
            <w:top w:val="none" w:sz="0" w:space="0" w:color="auto"/>
            <w:left w:val="none" w:sz="0" w:space="0" w:color="auto"/>
            <w:bottom w:val="none" w:sz="0" w:space="0" w:color="auto"/>
            <w:right w:val="none" w:sz="0" w:space="0" w:color="auto"/>
          </w:divBdr>
        </w:div>
        <w:div w:id="671686294">
          <w:marLeft w:val="0"/>
          <w:marRight w:val="0"/>
          <w:marTop w:val="120"/>
          <w:marBottom w:val="0"/>
          <w:divBdr>
            <w:top w:val="none" w:sz="0" w:space="0" w:color="auto"/>
            <w:left w:val="none" w:sz="0" w:space="0" w:color="auto"/>
            <w:bottom w:val="none" w:sz="0" w:space="0" w:color="auto"/>
            <w:right w:val="none" w:sz="0" w:space="0" w:color="auto"/>
          </w:divBdr>
        </w:div>
        <w:div w:id="1694262605">
          <w:marLeft w:val="0"/>
          <w:marRight w:val="0"/>
          <w:marTop w:val="120"/>
          <w:marBottom w:val="0"/>
          <w:divBdr>
            <w:top w:val="none" w:sz="0" w:space="0" w:color="auto"/>
            <w:left w:val="none" w:sz="0" w:space="0" w:color="auto"/>
            <w:bottom w:val="none" w:sz="0" w:space="0" w:color="auto"/>
            <w:right w:val="none" w:sz="0" w:space="0" w:color="auto"/>
          </w:divBdr>
        </w:div>
        <w:div w:id="1574857347">
          <w:marLeft w:val="0"/>
          <w:marRight w:val="0"/>
          <w:marTop w:val="120"/>
          <w:marBottom w:val="0"/>
          <w:divBdr>
            <w:top w:val="none" w:sz="0" w:space="0" w:color="auto"/>
            <w:left w:val="none" w:sz="0" w:space="0" w:color="auto"/>
            <w:bottom w:val="none" w:sz="0" w:space="0" w:color="auto"/>
            <w:right w:val="none" w:sz="0" w:space="0" w:color="auto"/>
          </w:divBdr>
        </w:div>
        <w:div w:id="956524162">
          <w:marLeft w:val="0"/>
          <w:marRight w:val="0"/>
          <w:marTop w:val="120"/>
          <w:marBottom w:val="0"/>
          <w:divBdr>
            <w:top w:val="none" w:sz="0" w:space="0" w:color="auto"/>
            <w:left w:val="none" w:sz="0" w:space="0" w:color="auto"/>
            <w:bottom w:val="none" w:sz="0" w:space="0" w:color="auto"/>
            <w:right w:val="none" w:sz="0" w:space="0" w:color="auto"/>
          </w:divBdr>
        </w:div>
        <w:div w:id="564147827">
          <w:marLeft w:val="0"/>
          <w:marRight w:val="0"/>
          <w:marTop w:val="120"/>
          <w:marBottom w:val="0"/>
          <w:divBdr>
            <w:top w:val="none" w:sz="0" w:space="0" w:color="auto"/>
            <w:left w:val="none" w:sz="0" w:space="0" w:color="auto"/>
            <w:bottom w:val="none" w:sz="0" w:space="0" w:color="auto"/>
            <w:right w:val="none" w:sz="0" w:space="0" w:color="auto"/>
          </w:divBdr>
        </w:div>
        <w:div w:id="1594316235">
          <w:marLeft w:val="0"/>
          <w:marRight w:val="0"/>
          <w:marTop w:val="120"/>
          <w:marBottom w:val="0"/>
          <w:divBdr>
            <w:top w:val="none" w:sz="0" w:space="0" w:color="auto"/>
            <w:left w:val="none" w:sz="0" w:space="0" w:color="auto"/>
            <w:bottom w:val="none" w:sz="0" w:space="0" w:color="auto"/>
            <w:right w:val="none" w:sz="0" w:space="0" w:color="auto"/>
          </w:divBdr>
        </w:div>
        <w:div w:id="1547793318">
          <w:marLeft w:val="0"/>
          <w:marRight w:val="0"/>
          <w:marTop w:val="120"/>
          <w:marBottom w:val="0"/>
          <w:divBdr>
            <w:top w:val="none" w:sz="0" w:space="0" w:color="auto"/>
            <w:left w:val="none" w:sz="0" w:space="0" w:color="auto"/>
            <w:bottom w:val="none" w:sz="0" w:space="0" w:color="auto"/>
            <w:right w:val="none" w:sz="0" w:space="0" w:color="auto"/>
          </w:divBdr>
        </w:div>
        <w:div w:id="1637761351">
          <w:marLeft w:val="0"/>
          <w:marRight w:val="0"/>
          <w:marTop w:val="120"/>
          <w:marBottom w:val="0"/>
          <w:divBdr>
            <w:top w:val="none" w:sz="0" w:space="0" w:color="auto"/>
            <w:left w:val="none" w:sz="0" w:space="0" w:color="auto"/>
            <w:bottom w:val="none" w:sz="0" w:space="0" w:color="auto"/>
            <w:right w:val="none" w:sz="0" w:space="0" w:color="auto"/>
          </w:divBdr>
        </w:div>
        <w:div w:id="1238980565">
          <w:marLeft w:val="0"/>
          <w:marRight w:val="0"/>
          <w:marTop w:val="120"/>
          <w:marBottom w:val="0"/>
          <w:divBdr>
            <w:top w:val="none" w:sz="0" w:space="0" w:color="auto"/>
            <w:left w:val="none" w:sz="0" w:space="0" w:color="auto"/>
            <w:bottom w:val="none" w:sz="0" w:space="0" w:color="auto"/>
            <w:right w:val="none" w:sz="0" w:space="0" w:color="auto"/>
          </w:divBdr>
        </w:div>
        <w:div w:id="468207963">
          <w:marLeft w:val="0"/>
          <w:marRight w:val="0"/>
          <w:marTop w:val="120"/>
          <w:marBottom w:val="0"/>
          <w:divBdr>
            <w:top w:val="none" w:sz="0" w:space="0" w:color="auto"/>
            <w:left w:val="none" w:sz="0" w:space="0" w:color="auto"/>
            <w:bottom w:val="none" w:sz="0" w:space="0" w:color="auto"/>
            <w:right w:val="none" w:sz="0" w:space="0" w:color="auto"/>
          </w:divBdr>
        </w:div>
        <w:div w:id="855266540">
          <w:marLeft w:val="0"/>
          <w:marRight w:val="0"/>
          <w:marTop w:val="120"/>
          <w:marBottom w:val="0"/>
          <w:divBdr>
            <w:top w:val="none" w:sz="0" w:space="0" w:color="auto"/>
            <w:left w:val="none" w:sz="0" w:space="0" w:color="auto"/>
            <w:bottom w:val="none" w:sz="0" w:space="0" w:color="auto"/>
            <w:right w:val="none" w:sz="0" w:space="0" w:color="auto"/>
          </w:divBdr>
        </w:div>
        <w:div w:id="88552254">
          <w:marLeft w:val="0"/>
          <w:marRight w:val="0"/>
          <w:marTop w:val="120"/>
          <w:marBottom w:val="0"/>
          <w:divBdr>
            <w:top w:val="none" w:sz="0" w:space="0" w:color="auto"/>
            <w:left w:val="none" w:sz="0" w:space="0" w:color="auto"/>
            <w:bottom w:val="none" w:sz="0" w:space="0" w:color="auto"/>
            <w:right w:val="none" w:sz="0" w:space="0" w:color="auto"/>
          </w:divBdr>
        </w:div>
        <w:div w:id="1713070665">
          <w:marLeft w:val="0"/>
          <w:marRight w:val="0"/>
          <w:marTop w:val="120"/>
          <w:marBottom w:val="0"/>
          <w:divBdr>
            <w:top w:val="none" w:sz="0" w:space="0" w:color="auto"/>
            <w:left w:val="none" w:sz="0" w:space="0" w:color="auto"/>
            <w:bottom w:val="none" w:sz="0" w:space="0" w:color="auto"/>
            <w:right w:val="none" w:sz="0" w:space="0" w:color="auto"/>
          </w:divBdr>
        </w:div>
        <w:div w:id="1075856915">
          <w:marLeft w:val="0"/>
          <w:marRight w:val="0"/>
          <w:marTop w:val="120"/>
          <w:marBottom w:val="0"/>
          <w:divBdr>
            <w:top w:val="none" w:sz="0" w:space="0" w:color="auto"/>
            <w:left w:val="none" w:sz="0" w:space="0" w:color="auto"/>
            <w:bottom w:val="none" w:sz="0" w:space="0" w:color="auto"/>
            <w:right w:val="none" w:sz="0" w:space="0" w:color="auto"/>
          </w:divBdr>
        </w:div>
        <w:div w:id="1970931764">
          <w:marLeft w:val="0"/>
          <w:marRight w:val="0"/>
          <w:marTop w:val="120"/>
          <w:marBottom w:val="0"/>
          <w:divBdr>
            <w:top w:val="none" w:sz="0" w:space="0" w:color="auto"/>
            <w:left w:val="none" w:sz="0" w:space="0" w:color="auto"/>
            <w:bottom w:val="none" w:sz="0" w:space="0" w:color="auto"/>
            <w:right w:val="none" w:sz="0" w:space="0" w:color="auto"/>
          </w:divBdr>
        </w:div>
        <w:div w:id="1211840960">
          <w:marLeft w:val="0"/>
          <w:marRight w:val="0"/>
          <w:marTop w:val="120"/>
          <w:marBottom w:val="0"/>
          <w:divBdr>
            <w:top w:val="none" w:sz="0" w:space="0" w:color="auto"/>
            <w:left w:val="none" w:sz="0" w:space="0" w:color="auto"/>
            <w:bottom w:val="none" w:sz="0" w:space="0" w:color="auto"/>
            <w:right w:val="none" w:sz="0" w:space="0" w:color="auto"/>
          </w:divBdr>
        </w:div>
        <w:div w:id="115612635">
          <w:marLeft w:val="0"/>
          <w:marRight w:val="0"/>
          <w:marTop w:val="120"/>
          <w:marBottom w:val="0"/>
          <w:divBdr>
            <w:top w:val="none" w:sz="0" w:space="0" w:color="auto"/>
            <w:left w:val="none" w:sz="0" w:space="0" w:color="auto"/>
            <w:bottom w:val="none" w:sz="0" w:space="0" w:color="auto"/>
            <w:right w:val="none" w:sz="0" w:space="0" w:color="auto"/>
          </w:divBdr>
        </w:div>
        <w:div w:id="799569288">
          <w:marLeft w:val="0"/>
          <w:marRight w:val="0"/>
          <w:marTop w:val="120"/>
          <w:marBottom w:val="0"/>
          <w:divBdr>
            <w:top w:val="none" w:sz="0" w:space="0" w:color="auto"/>
            <w:left w:val="none" w:sz="0" w:space="0" w:color="auto"/>
            <w:bottom w:val="none" w:sz="0" w:space="0" w:color="auto"/>
            <w:right w:val="none" w:sz="0" w:space="0" w:color="auto"/>
          </w:divBdr>
        </w:div>
        <w:div w:id="258871875">
          <w:marLeft w:val="0"/>
          <w:marRight w:val="0"/>
          <w:marTop w:val="120"/>
          <w:marBottom w:val="0"/>
          <w:divBdr>
            <w:top w:val="none" w:sz="0" w:space="0" w:color="auto"/>
            <w:left w:val="none" w:sz="0" w:space="0" w:color="auto"/>
            <w:bottom w:val="none" w:sz="0" w:space="0" w:color="auto"/>
            <w:right w:val="none" w:sz="0" w:space="0" w:color="auto"/>
          </w:divBdr>
        </w:div>
        <w:div w:id="272248288">
          <w:marLeft w:val="0"/>
          <w:marRight w:val="0"/>
          <w:marTop w:val="120"/>
          <w:marBottom w:val="0"/>
          <w:divBdr>
            <w:top w:val="none" w:sz="0" w:space="0" w:color="auto"/>
            <w:left w:val="none" w:sz="0" w:space="0" w:color="auto"/>
            <w:bottom w:val="none" w:sz="0" w:space="0" w:color="auto"/>
            <w:right w:val="none" w:sz="0" w:space="0" w:color="auto"/>
          </w:divBdr>
        </w:div>
        <w:div w:id="206718655">
          <w:marLeft w:val="0"/>
          <w:marRight w:val="0"/>
          <w:marTop w:val="120"/>
          <w:marBottom w:val="0"/>
          <w:divBdr>
            <w:top w:val="none" w:sz="0" w:space="0" w:color="auto"/>
            <w:left w:val="none" w:sz="0" w:space="0" w:color="auto"/>
            <w:bottom w:val="none" w:sz="0" w:space="0" w:color="auto"/>
            <w:right w:val="none" w:sz="0" w:space="0" w:color="auto"/>
          </w:divBdr>
        </w:div>
        <w:div w:id="736591463">
          <w:marLeft w:val="0"/>
          <w:marRight w:val="0"/>
          <w:marTop w:val="120"/>
          <w:marBottom w:val="0"/>
          <w:divBdr>
            <w:top w:val="none" w:sz="0" w:space="0" w:color="auto"/>
            <w:left w:val="none" w:sz="0" w:space="0" w:color="auto"/>
            <w:bottom w:val="none" w:sz="0" w:space="0" w:color="auto"/>
            <w:right w:val="none" w:sz="0" w:space="0" w:color="auto"/>
          </w:divBdr>
        </w:div>
        <w:div w:id="1865360829">
          <w:marLeft w:val="0"/>
          <w:marRight w:val="0"/>
          <w:marTop w:val="120"/>
          <w:marBottom w:val="0"/>
          <w:divBdr>
            <w:top w:val="none" w:sz="0" w:space="0" w:color="auto"/>
            <w:left w:val="none" w:sz="0" w:space="0" w:color="auto"/>
            <w:bottom w:val="none" w:sz="0" w:space="0" w:color="auto"/>
            <w:right w:val="none" w:sz="0" w:space="0" w:color="auto"/>
          </w:divBdr>
        </w:div>
        <w:div w:id="1415276531">
          <w:marLeft w:val="0"/>
          <w:marRight w:val="0"/>
          <w:marTop w:val="120"/>
          <w:marBottom w:val="0"/>
          <w:divBdr>
            <w:top w:val="none" w:sz="0" w:space="0" w:color="auto"/>
            <w:left w:val="none" w:sz="0" w:space="0" w:color="auto"/>
            <w:bottom w:val="none" w:sz="0" w:space="0" w:color="auto"/>
            <w:right w:val="none" w:sz="0" w:space="0" w:color="auto"/>
          </w:divBdr>
        </w:div>
        <w:div w:id="74284113">
          <w:marLeft w:val="0"/>
          <w:marRight w:val="0"/>
          <w:marTop w:val="120"/>
          <w:marBottom w:val="0"/>
          <w:divBdr>
            <w:top w:val="none" w:sz="0" w:space="0" w:color="auto"/>
            <w:left w:val="none" w:sz="0" w:space="0" w:color="auto"/>
            <w:bottom w:val="none" w:sz="0" w:space="0" w:color="auto"/>
            <w:right w:val="none" w:sz="0" w:space="0" w:color="auto"/>
          </w:divBdr>
        </w:div>
        <w:div w:id="1282999018">
          <w:marLeft w:val="0"/>
          <w:marRight w:val="0"/>
          <w:marTop w:val="120"/>
          <w:marBottom w:val="0"/>
          <w:divBdr>
            <w:top w:val="none" w:sz="0" w:space="0" w:color="auto"/>
            <w:left w:val="none" w:sz="0" w:space="0" w:color="auto"/>
            <w:bottom w:val="none" w:sz="0" w:space="0" w:color="auto"/>
            <w:right w:val="none" w:sz="0" w:space="0" w:color="auto"/>
          </w:divBdr>
        </w:div>
        <w:div w:id="1225800982">
          <w:marLeft w:val="0"/>
          <w:marRight w:val="0"/>
          <w:marTop w:val="120"/>
          <w:marBottom w:val="0"/>
          <w:divBdr>
            <w:top w:val="none" w:sz="0" w:space="0" w:color="auto"/>
            <w:left w:val="none" w:sz="0" w:space="0" w:color="auto"/>
            <w:bottom w:val="none" w:sz="0" w:space="0" w:color="auto"/>
            <w:right w:val="none" w:sz="0" w:space="0" w:color="auto"/>
          </w:divBdr>
        </w:div>
        <w:div w:id="151141147">
          <w:marLeft w:val="0"/>
          <w:marRight w:val="0"/>
          <w:marTop w:val="120"/>
          <w:marBottom w:val="0"/>
          <w:divBdr>
            <w:top w:val="none" w:sz="0" w:space="0" w:color="auto"/>
            <w:left w:val="none" w:sz="0" w:space="0" w:color="auto"/>
            <w:bottom w:val="none" w:sz="0" w:space="0" w:color="auto"/>
            <w:right w:val="none" w:sz="0" w:space="0" w:color="auto"/>
          </w:divBdr>
        </w:div>
        <w:div w:id="35854965">
          <w:marLeft w:val="0"/>
          <w:marRight w:val="0"/>
          <w:marTop w:val="120"/>
          <w:marBottom w:val="0"/>
          <w:divBdr>
            <w:top w:val="none" w:sz="0" w:space="0" w:color="auto"/>
            <w:left w:val="none" w:sz="0" w:space="0" w:color="auto"/>
            <w:bottom w:val="none" w:sz="0" w:space="0" w:color="auto"/>
            <w:right w:val="none" w:sz="0" w:space="0" w:color="auto"/>
          </w:divBdr>
        </w:div>
        <w:div w:id="112024910">
          <w:marLeft w:val="0"/>
          <w:marRight w:val="0"/>
          <w:marTop w:val="120"/>
          <w:marBottom w:val="0"/>
          <w:divBdr>
            <w:top w:val="none" w:sz="0" w:space="0" w:color="auto"/>
            <w:left w:val="none" w:sz="0" w:space="0" w:color="auto"/>
            <w:bottom w:val="none" w:sz="0" w:space="0" w:color="auto"/>
            <w:right w:val="none" w:sz="0" w:space="0" w:color="auto"/>
          </w:divBdr>
        </w:div>
        <w:div w:id="178550137">
          <w:marLeft w:val="0"/>
          <w:marRight w:val="0"/>
          <w:marTop w:val="120"/>
          <w:marBottom w:val="0"/>
          <w:divBdr>
            <w:top w:val="none" w:sz="0" w:space="0" w:color="auto"/>
            <w:left w:val="none" w:sz="0" w:space="0" w:color="auto"/>
            <w:bottom w:val="none" w:sz="0" w:space="0" w:color="auto"/>
            <w:right w:val="none" w:sz="0" w:space="0" w:color="auto"/>
          </w:divBdr>
        </w:div>
        <w:div w:id="1483352280">
          <w:marLeft w:val="0"/>
          <w:marRight w:val="0"/>
          <w:marTop w:val="120"/>
          <w:marBottom w:val="0"/>
          <w:divBdr>
            <w:top w:val="none" w:sz="0" w:space="0" w:color="auto"/>
            <w:left w:val="none" w:sz="0" w:space="0" w:color="auto"/>
            <w:bottom w:val="none" w:sz="0" w:space="0" w:color="auto"/>
            <w:right w:val="none" w:sz="0" w:space="0" w:color="auto"/>
          </w:divBdr>
        </w:div>
        <w:div w:id="1981615209">
          <w:marLeft w:val="0"/>
          <w:marRight w:val="0"/>
          <w:marTop w:val="120"/>
          <w:marBottom w:val="0"/>
          <w:divBdr>
            <w:top w:val="none" w:sz="0" w:space="0" w:color="auto"/>
            <w:left w:val="none" w:sz="0" w:space="0" w:color="auto"/>
            <w:bottom w:val="none" w:sz="0" w:space="0" w:color="auto"/>
            <w:right w:val="none" w:sz="0" w:space="0" w:color="auto"/>
          </w:divBdr>
        </w:div>
        <w:div w:id="535655436">
          <w:marLeft w:val="0"/>
          <w:marRight w:val="0"/>
          <w:marTop w:val="120"/>
          <w:marBottom w:val="0"/>
          <w:divBdr>
            <w:top w:val="none" w:sz="0" w:space="0" w:color="auto"/>
            <w:left w:val="none" w:sz="0" w:space="0" w:color="auto"/>
            <w:bottom w:val="none" w:sz="0" w:space="0" w:color="auto"/>
            <w:right w:val="none" w:sz="0" w:space="0" w:color="auto"/>
          </w:divBdr>
        </w:div>
        <w:div w:id="444034506">
          <w:marLeft w:val="0"/>
          <w:marRight w:val="0"/>
          <w:marTop w:val="120"/>
          <w:marBottom w:val="0"/>
          <w:divBdr>
            <w:top w:val="none" w:sz="0" w:space="0" w:color="auto"/>
            <w:left w:val="none" w:sz="0" w:space="0" w:color="auto"/>
            <w:bottom w:val="none" w:sz="0" w:space="0" w:color="auto"/>
            <w:right w:val="none" w:sz="0" w:space="0" w:color="auto"/>
          </w:divBdr>
        </w:div>
        <w:div w:id="2107723863">
          <w:marLeft w:val="0"/>
          <w:marRight w:val="0"/>
          <w:marTop w:val="120"/>
          <w:marBottom w:val="0"/>
          <w:divBdr>
            <w:top w:val="none" w:sz="0" w:space="0" w:color="auto"/>
            <w:left w:val="none" w:sz="0" w:space="0" w:color="auto"/>
            <w:bottom w:val="none" w:sz="0" w:space="0" w:color="auto"/>
            <w:right w:val="none" w:sz="0" w:space="0" w:color="auto"/>
          </w:divBdr>
        </w:div>
        <w:div w:id="914823241">
          <w:marLeft w:val="0"/>
          <w:marRight w:val="0"/>
          <w:marTop w:val="120"/>
          <w:marBottom w:val="0"/>
          <w:divBdr>
            <w:top w:val="none" w:sz="0" w:space="0" w:color="auto"/>
            <w:left w:val="none" w:sz="0" w:space="0" w:color="auto"/>
            <w:bottom w:val="none" w:sz="0" w:space="0" w:color="auto"/>
            <w:right w:val="none" w:sz="0" w:space="0" w:color="auto"/>
          </w:divBdr>
        </w:div>
        <w:div w:id="961690249">
          <w:marLeft w:val="0"/>
          <w:marRight w:val="0"/>
          <w:marTop w:val="120"/>
          <w:marBottom w:val="0"/>
          <w:divBdr>
            <w:top w:val="none" w:sz="0" w:space="0" w:color="auto"/>
            <w:left w:val="none" w:sz="0" w:space="0" w:color="auto"/>
            <w:bottom w:val="none" w:sz="0" w:space="0" w:color="auto"/>
            <w:right w:val="none" w:sz="0" w:space="0" w:color="auto"/>
          </w:divBdr>
        </w:div>
        <w:div w:id="1145856282">
          <w:marLeft w:val="0"/>
          <w:marRight w:val="0"/>
          <w:marTop w:val="120"/>
          <w:marBottom w:val="0"/>
          <w:divBdr>
            <w:top w:val="none" w:sz="0" w:space="0" w:color="auto"/>
            <w:left w:val="none" w:sz="0" w:space="0" w:color="auto"/>
            <w:bottom w:val="none" w:sz="0" w:space="0" w:color="auto"/>
            <w:right w:val="none" w:sz="0" w:space="0" w:color="auto"/>
          </w:divBdr>
        </w:div>
        <w:div w:id="1115364575">
          <w:marLeft w:val="0"/>
          <w:marRight w:val="0"/>
          <w:marTop w:val="120"/>
          <w:marBottom w:val="0"/>
          <w:divBdr>
            <w:top w:val="none" w:sz="0" w:space="0" w:color="auto"/>
            <w:left w:val="none" w:sz="0" w:space="0" w:color="auto"/>
            <w:bottom w:val="none" w:sz="0" w:space="0" w:color="auto"/>
            <w:right w:val="none" w:sz="0" w:space="0" w:color="auto"/>
          </w:divBdr>
        </w:div>
        <w:div w:id="751044448">
          <w:marLeft w:val="0"/>
          <w:marRight w:val="0"/>
          <w:marTop w:val="120"/>
          <w:marBottom w:val="0"/>
          <w:divBdr>
            <w:top w:val="none" w:sz="0" w:space="0" w:color="auto"/>
            <w:left w:val="none" w:sz="0" w:space="0" w:color="auto"/>
            <w:bottom w:val="none" w:sz="0" w:space="0" w:color="auto"/>
            <w:right w:val="none" w:sz="0" w:space="0" w:color="auto"/>
          </w:divBdr>
        </w:div>
        <w:div w:id="16077905">
          <w:marLeft w:val="0"/>
          <w:marRight w:val="0"/>
          <w:marTop w:val="120"/>
          <w:marBottom w:val="0"/>
          <w:divBdr>
            <w:top w:val="none" w:sz="0" w:space="0" w:color="auto"/>
            <w:left w:val="none" w:sz="0" w:space="0" w:color="auto"/>
            <w:bottom w:val="none" w:sz="0" w:space="0" w:color="auto"/>
            <w:right w:val="none" w:sz="0" w:space="0" w:color="auto"/>
          </w:divBdr>
        </w:div>
        <w:div w:id="981151430">
          <w:marLeft w:val="0"/>
          <w:marRight w:val="0"/>
          <w:marTop w:val="120"/>
          <w:marBottom w:val="0"/>
          <w:divBdr>
            <w:top w:val="none" w:sz="0" w:space="0" w:color="auto"/>
            <w:left w:val="none" w:sz="0" w:space="0" w:color="auto"/>
            <w:bottom w:val="none" w:sz="0" w:space="0" w:color="auto"/>
            <w:right w:val="none" w:sz="0" w:space="0" w:color="auto"/>
          </w:divBdr>
        </w:div>
        <w:div w:id="2041053348">
          <w:marLeft w:val="0"/>
          <w:marRight w:val="0"/>
          <w:marTop w:val="120"/>
          <w:marBottom w:val="0"/>
          <w:divBdr>
            <w:top w:val="none" w:sz="0" w:space="0" w:color="auto"/>
            <w:left w:val="none" w:sz="0" w:space="0" w:color="auto"/>
            <w:bottom w:val="none" w:sz="0" w:space="0" w:color="auto"/>
            <w:right w:val="none" w:sz="0" w:space="0" w:color="auto"/>
          </w:divBdr>
        </w:div>
        <w:div w:id="473642387">
          <w:marLeft w:val="0"/>
          <w:marRight w:val="0"/>
          <w:marTop w:val="120"/>
          <w:marBottom w:val="0"/>
          <w:divBdr>
            <w:top w:val="none" w:sz="0" w:space="0" w:color="auto"/>
            <w:left w:val="none" w:sz="0" w:space="0" w:color="auto"/>
            <w:bottom w:val="none" w:sz="0" w:space="0" w:color="auto"/>
            <w:right w:val="none" w:sz="0" w:space="0" w:color="auto"/>
          </w:divBdr>
        </w:div>
        <w:div w:id="1515339897">
          <w:marLeft w:val="0"/>
          <w:marRight w:val="0"/>
          <w:marTop w:val="120"/>
          <w:marBottom w:val="0"/>
          <w:divBdr>
            <w:top w:val="none" w:sz="0" w:space="0" w:color="auto"/>
            <w:left w:val="none" w:sz="0" w:space="0" w:color="auto"/>
            <w:bottom w:val="none" w:sz="0" w:space="0" w:color="auto"/>
            <w:right w:val="none" w:sz="0" w:space="0" w:color="auto"/>
          </w:divBdr>
        </w:div>
        <w:div w:id="2051805680">
          <w:marLeft w:val="0"/>
          <w:marRight w:val="0"/>
          <w:marTop w:val="120"/>
          <w:marBottom w:val="0"/>
          <w:divBdr>
            <w:top w:val="none" w:sz="0" w:space="0" w:color="auto"/>
            <w:left w:val="none" w:sz="0" w:space="0" w:color="auto"/>
            <w:bottom w:val="none" w:sz="0" w:space="0" w:color="auto"/>
            <w:right w:val="none" w:sz="0" w:space="0" w:color="auto"/>
          </w:divBdr>
        </w:div>
        <w:div w:id="589049899">
          <w:marLeft w:val="0"/>
          <w:marRight w:val="0"/>
          <w:marTop w:val="120"/>
          <w:marBottom w:val="0"/>
          <w:divBdr>
            <w:top w:val="none" w:sz="0" w:space="0" w:color="auto"/>
            <w:left w:val="none" w:sz="0" w:space="0" w:color="auto"/>
            <w:bottom w:val="none" w:sz="0" w:space="0" w:color="auto"/>
            <w:right w:val="none" w:sz="0" w:space="0" w:color="auto"/>
          </w:divBdr>
        </w:div>
        <w:div w:id="2109615291">
          <w:marLeft w:val="0"/>
          <w:marRight w:val="0"/>
          <w:marTop w:val="120"/>
          <w:marBottom w:val="0"/>
          <w:divBdr>
            <w:top w:val="none" w:sz="0" w:space="0" w:color="auto"/>
            <w:left w:val="none" w:sz="0" w:space="0" w:color="auto"/>
            <w:bottom w:val="none" w:sz="0" w:space="0" w:color="auto"/>
            <w:right w:val="none" w:sz="0" w:space="0" w:color="auto"/>
          </w:divBdr>
        </w:div>
        <w:div w:id="355040174">
          <w:marLeft w:val="0"/>
          <w:marRight w:val="0"/>
          <w:marTop w:val="120"/>
          <w:marBottom w:val="0"/>
          <w:divBdr>
            <w:top w:val="none" w:sz="0" w:space="0" w:color="auto"/>
            <w:left w:val="none" w:sz="0" w:space="0" w:color="auto"/>
            <w:bottom w:val="none" w:sz="0" w:space="0" w:color="auto"/>
            <w:right w:val="none" w:sz="0" w:space="0" w:color="auto"/>
          </w:divBdr>
        </w:div>
        <w:div w:id="1937014472">
          <w:marLeft w:val="0"/>
          <w:marRight w:val="0"/>
          <w:marTop w:val="120"/>
          <w:marBottom w:val="0"/>
          <w:divBdr>
            <w:top w:val="none" w:sz="0" w:space="0" w:color="auto"/>
            <w:left w:val="none" w:sz="0" w:space="0" w:color="auto"/>
            <w:bottom w:val="none" w:sz="0" w:space="0" w:color="auto"/>
            <w:right w:val="none" w:sz="0" w:space="0" w:color="auto"/>
          </w:divBdr>
        </w:div>
        <w:div w:id="1728795823">
          <w:marLeft w:val="0"/>
          <w:marRight w:val="0"/>
          <w:marTop w:val="120"/>
          <w:marBottom w:val="0"/>
          <w:divBdr>
            <w:top w:val="none" w:sz="0" w:space="0" w:color="auto"/>
            <w:left w:val="none" w:sz="0" w:space="0" w:color="auto"/>
            <w:bottom w:val="none" w:sz="0" w:space="0" w:color="auto"/>
            <w:right w:val="none" w:sz="0" w:space="0" w:color="auto"/>
          </w:divBdr>
        </w:div>
        <w:div w:id="1478379002">
          <w:marLeft w:val="0"/>
          <w:marRight w:val="0"/>
          <w:marTop w:val="120"/>
          <w:marBottom w:val="0"/>
          <w:divBdr>
            <w:top w:val="none" w:sz="0" w:space="0" w:color="auto"/>
            <w:left w:val="none" w:sz="0" w:space="0" w:color="auto"/>
            <w:bottom w:val="none" w:sz="0" w:space="0" w:color="auto"/>
            <w:right w:val="none" w:sz="0" w:space="0" w:color="auto"/>
          </w:divBdr>
        </w:div>
        <w:div w:id="923805914">
          <w:marLeft w:val="0"/>
          <w:marRight w:val="0"/>
          <w:marTop w:val="120"/>
          <w:marBottom w:val="0"/>
          <w:divBdr>
            <w:top w:val="none" w:sz="0" w:space="0" w:color="auto"/>
            <w:left w:val="none" w:sz="0" w:space="0" w:color="auto"/>
            <w:bottom w:val="none" w:sz="0" w:space="0" w:color="auto"/>
            <w:right w:val="none" w:sz="0" w:space="0" w:color="auto"/>
          </w:divBdr>
        </w:div>
        <w:div w:id="1019311160">
          <w:marLeft w:val="0"/>
          <w:marRight w:val="0"/>
          <w:marTop w:val="120"/>
          <w:marBottom w:val="0"/>
          <w:divBdr>
            <w:top w:val="none" w:sz="0" w:space="0" w:color="auto"/>
            <w:left w:val="none" w:sz="0" w:space="0" w:color="auto"/>
            <w:bottom w:val="none" w:sz="0" w:space="0" w:color="auto"/>
            <w:right w:val="none" w:sz="0" w:space="0" w:color="auto"/>
          </w:divBdr>
        </w:div>
        <w:div w:id="920526555">
          <w:marLeft w:val="0"/>
          <w:marRight w:val="0"/>
          <w:marTop w:val="120"/>
          <w:marBottom w:val="0"/>
          <w:divBdr>
            <w:top w:val="none" w:sz="0" w:space="0" w:color="auto"/>
            <w:left w:val="none" w:sz="0" w:space="0" w:color="auto"/>
            <w:bottom w:val="none" w:sz="0" w:space="0" w:color="auto"/>
            <w:right w:val="none" w:sz="0" w:space="0" w:color="auto"/>
          </w:divBdr>
        </w:div>
        <w:div w:id="1488935985">
          <w:marLeft w:val="0"/>
          <w:marRight w:val="0"/>
          <w:marTop w:val="120"/>
          <w:marBottom w:val="0"/>
          <w:divBdr>
            <w:top w:val="none" w:sz="0" w:space="0" w:color="auto"/>
            <w:left w:val="none" w:sz="0" w:space="0" w:color="auto"/>
            <w:bottom w:val="none" w:sz="0" w:space="0" w:color="auto"/>
            <w:right w:val="none" w:sz="0" w:space="0" w:color="auto"/>
          </w:divBdr>
        </w:div>
        <w:div w:id="1475877379">
          <w:marLeft w:val="0"/>
          <w:marRight w:val="0"/>
          <w:marTop w:val="120"/>
          <w:marBottom w:val="0"/>
          <w:divBdr>
            <w:top w:val="none" w:sz="0" w:space="0" w:color="auto"/>
            <w:left w:val="none" w:sz="0" w:space="0" w:color="auto"/>
            <w:bottom w:val="none" w:sz="0" w:space="0" w:color="auto"/>
            <w:right w:val="none" w:sz="0" w:space="0" w:color="auto"/>
          </w:divBdr>
        </w:div>
        <w:div w:id="1884780619">
          <w:marLeft w:val="0"/>
          <w:marRight w:val="0"/>
          <w:marTop w:val="120"/>
          <w:marBottom w:val="0"/>
          <w:divBdr>
            <w:top w:val="none" w:sz="0" w:space="0" w:color="auto"/>
            <w:left w:val="none" w:sz="0" w:space="0" w:color="auto"/>
            <w:bottom w:val="none" w:sz="0" w:space="0" w:color="auto"/>
            <w:right w:val="none" w:sz="0" w:space="0" w:color="auto"/>
          </w:divBdr>
        </w:div>
        <w:div w:id="242103984">
          <w:marLeft w:val="0"/>
          <w:marRight w:val="0"/>
          <w:marTop w:val="120"/>
          <w:marBottom w:val="0"/>
          <w:divBdr>
            <w:top w:val="none" w:sz="0" w:space="0" w:color="auto"/>
            <w:left w:val="none" w:sz="0" w:space="0" w:color="auto"/>
            <w:bottom w:val="none" w:sz="0" w:space="0" w:color="auto"/>
            <w:right w:val="none" w:sz="0" w:space="0" w:color="auto"/>
          </w:divBdr>
        </w:div>
        <w:div w:id="161817619">
          <w:marLeft w:val="0"/>
          <w:marRight w:val="0"/>
          <w:marTop w:val="120"/>
          <w:marBottom w:val="0"/>
          <w:divBdr>
            <w:top w:val="none" w:sz="0" w:space="0" w:color="auto"/>
            <w:left w:val="none" w:sz="0" w:space="0" w:color="auto"/>
            <w:bottom w:val="none" w:sz="0" w:space="0" w:color="auto"/>
            <w:right w:val="none" w:sz="0" w:space="0" w:color="auto"/>
          </w:divBdr>
        </w:div>
        <w:div w:id="2116050188">
          <w:marLeft w:val="0"/>
          <w:marRight w:val="0"/>
          <w:marTop w:val="120"/>
          <w:marBottom w:val="0"/>
          <w:divBdr>
            <w:top w:val="none" w:sz="0" w:space="0" w:color="auto"/>
            <w:left w:val="none" w:sz="0" w:space="0" w:color="auto"/>
            <w:bottom w:val="none" w:sz="0" w:space="0" w:color="auto"/>
            <w:right w:val="none" w:sz="0" w:space="0" w:color="auto"/>
          </w:divBdr>
        </w:div>
        <w:div w:id="1240601227">
          <w:marLeft w:val="0"/>
          <w:marRight w:val="0"/>
          <w:marTop w:val="120"/>
          <w:marBottom w:val="0"/>
          <w:divBdr>
            <w:top w:val="none" w:sz="0" w:space="0" w:color="auto"/>
            <w:left w:val="none" w:sz="0" w:space="0" w:color="auto"/>
            <w:bottom w:val="none" w:sz="0" w:space="0" w:color="auto"/>
            <w:right w:val="none" w:sz="0" w:space="0" w:color="auto"/>
          </w:divBdr>
        </w:div>
        <w:div w:id="1997881830">
          <w:marLeft w:val="0"/>
          <w:marRight w:val="0"/>
          <w:marTop w:val="120"/>
          <w:marBottom w:val="0"/>
          <w:divBdr>
            <w:top w:val="none" w:sz="0" w:space="0" w:color="auto"/>
            <w:left w:val="none" w:sz="0" w:space="0" w:color="auto"/>
            <w:bottom w:val="none" w:sz="0" w:space="0" w:color="auto"/>
            <w:right w:val="none" w:sz="0" w:space="0" w:color="auto"/>
          </w:divBdr>
        </w:div>
        <w:div w:id="513419424">
          <w:marLeft w:val="0"/>
          <w:marRight w:val="0"/>
          <w:marTop w:val="120"/>
          <w:marBottom w:val="0"/>
          <w:divBdr>
            <w:top w:val="none" w:sz="0" w:space="0" w:color="auto"/>
            <w:left w:val="none" w:sz="0" w:space="0" w:color="auto"/>
            <w:bottom w:val="none" w:sz="0" w:space="0" w:color="auto"/>
            <w:right w:val="none" w:sz="0" w:space="0" w:color="auto"/>
          </w:divBdr>
        </w:div>
      </w:divsChild>
    </w:div>
    <w:div w:id="165293830">
      <w:bodyDiv w:val="1"/>
      <w:marLeft w:val="0"/>
      <w:marRight w:val="0"/>
      <w:marTop w:val="0"/>
      <w:marBottom w:val="0"/>
      <w:divBdr>
        <w:top w:val="none" w:sz="0" w:space="0" w:color="auto"/>
        <w:left w:val="none" w:sz="0" w:space="0" w:color="auto"/>
        <w:bottom w:val="none" w:sz="0" w:space="0" w:color="auto"/>
        <w:right w:val="none" w:sz="0" w:space="0" w:color="auto"/>
      </w:divBdr>
    </w:div>
    <w:div w:id="166599449">
      <w:bodyDiv w:val="1"/>
      <w:marLeft w:val="0"/>
      <w:marRight w:val="0"/>
      <w:marTop w:val="0"/>
      <w:marBottom w:val="0"/>
      <w:divBdr>
        <w:top w:val="none" w:sz="0" w:space="0" w:color="auto"/>
        <w:left w:val="none" w:sz="0" w:space="0" w:color="auto"/>
        <w:bottom w:val="none" w:sz="0" w:space="0" w:color="auto"/>
        <w:right w:val="none" w:sz="0" w:space="0" w:color="auto"/>
      </w:divBdr>
    </w:div>
    <w:div w:id="181208995">
      <w:bodyDiv w:val="1"/>
      <w:marLeft w:val="0"/>
      <w:marRight w:val="0"/>
      <w:marTop w:val="0"/>
      <w:marBottom w:val="0"/>
      <w:divBdr>
        <w:top w:val="none" w:sz="0" w:space="0" w:color="auto"/>
        <w:left w:val="none" w:sz="0" w:space="0" w:color="auto"/>
        <w:bottom w:val="none" w:sz="0" w:space="0" w:color="auto"/>
        <w:right w:val="none" w:sz="0" w:space="0" w:color="auto"/>
      </w:divBdr>
    </w:div>
    <w:div w:id="184950158">
      <w:bodyDiv w:val="1"/>
      <w:marLeft w:val="0"/>
      <w:marRight w:val="0"/>
      <w:marTop w:val="0"/>
      <w:marBottom w:val="0"/>
      <w:divBdr>
        <w:top w:val="none" w:sz="0" w:space="0" w:color="auto"/>
        <w:left w:val="none" w:sz="0" w:space="0" w:color="auto"/>
        <w:bottom w:val="none" w:sz="0" w:space="0" w:color="auto"/>
        <w:right w:val="none" w:sz="0" w:space="0" w:color="auto"/>
      </w:divBdr>
    </w:div>
    <w:div w:id="191964113">
      <w:bodyDiv w:val="1"/>
      <w:marLeft w:val="0"/>
      <w:marRight w:val="0"/>
      <w:marTop w:val="0"/>
      <w:marBottom w:val="0"/>
      <w:divBdr>
        <w:top w:val="none" w:sz="0" w:space="0" w:color="auto"/>
        <w:left w:val="none" w:sz="0" w:space="0" w:color="auto"/>
        <w:bottom w:val="none" w:sz="0" w:space="0" w:color="auto"/>
        <w:right w:val="none" w:sz="0" w:space="0" w:color="auto"/>
      </w:divBdr>
    </w:div>
    <w:div w:id="196545253">
      <w:bodyDiv w:val="1"/>
      <w:marLeft w:val="0"/>
      <w:marRight w:val="0"/>
      <w:marTop w:val="0"/>
      <w:marBottom w:val="0"/>
      <w:divBdr>
        <w:top w:val="none" w:sz="0" w:space="0" w:color="auto"/>
        <w:left w:val="none" w:sz="0" w:space="0" w:color="auto"/>
        <w:bottom w:val="none" w:sz="0" w:space="0" w:color="auto"/>
        <w:right w:val="none" w:sz="0" w:space="0" w:color="auto"/>
      </w:divBdr>
    </w:div>
    <w:div w:id="216207954">
      <w:bodyDiv w:val="1"/>
      <w:marLeft w:val="0"/>
      <w:marRight w:val="0"/>
      <w:marTop w:val="0"/>
      <w:marBottom w:val="0"/>
      <w:divBdr>
        <w:top w:val="none" w:sz="0" w:space="0" w:color="auto"/>
        <w:left w:val="none" w:sz="0" w:space="0" w:color="auto"/>
        <w:bottom w:val="none" w:sz="0" w:space="0" w:color="auto"/>
        <w:right w:val="none" w:sz="0" w:space="0" w:color="auto"/>
      </w:divBdr>
    </w:div>
    <w:div w:id="234239878">
      <w:bodyDiv w:val="1"/>
      <w:marLeft w:val="0"/>
      <w:marRight w:val="0"/>
      <w:marTop w:val="0"/>
      <w:marBottom w:val="0"/>
      <w:divBdr>
        <w:top w:val="none" w:sz="0" w:space="0" w:color="auto"/>
        <w:left w:val="none" w:sz="0" w:space="0" w:color="auto"/>
        <w:bottom w:val="none" w:sz="0" w:space="0" w:color="auto"/>
        <w:right w:val="none" w:sz="0" w:space="0" w:color="auto"/>
      </w:divBdr>
    </w:div>
    <w:div w:id="236014764">
      <w:bodyDiv w:val="1"/>
      <w:marLeft w:val="0"/>
      <w:marRight w:val="0"/>
      <w:marTop w:val="0"/>
      <w:marBottom w:val="0"/>
      <w:divBdr>
        <w:top w:val="none" w:sz="0" w:space="0" w:color="auto"/>
        <w:left w:val="none" w:sz="0" w:space="0" w:color="auto"/>
        <w:bottom w:val="none" w:sz="0" w:space="0" w:color="auto"/>
        <w:right w:val="none" w:sz="0" w:space="0" w:color="auto"/>
      </w:divBdr>
    </w:div>
    <w:div w:id="244385175">
      <w:bodyDiv w:val="1"/>
      <w:marLeft w:val="0"/>
      <w:marRight w:val="0"/>
      <w:marTop w:val="0"/>
      <w:marBottom w:val="0"/>
      <w:divBdr>
        <w:top w:val="none" w:sz="0" w:space="0" w:color="auto"/>
        <w:left w:val="none" w:sz="0" w:space="0" w:color="auto"/>
        <w:bottom w:val="none" w:sz="0" w:space="0" w:color="auto"/>
        <w:right w:val="none" w:sz="0" w:space="0" w:color="auto"/>
      </w:divBdr>
    </w:div>
    <w:div w:id="254486531">
      <w:bodyDiv w:val="1"/>
      <w:marLeft w:val="0"/>
      <w:marRight w:val="0"/>
      <w:marTop w:val="0"/>
      <w:marBottom w:val="0"/>
      <w:divBdr>
        <w:top w:val="none" w:sz="0" w:space="0" w:color="auto"/>
        <w:left w:val="none" w:sz="0" w:space="0" w:color="auto"/>
        <w:bottom w:val="none" w:sz="0" w:space="0" w:color="auto"/>
        <w:right w:val="none" w:sz="0" w:space="0" w:color="auto"/>
      </w:divBdr>
    </w:div>
    <w:div w:id="264196334">
      <w:bodyDiv w:val="1"/>
      <w:marLeft w:val="0"/>
      <w:marRight w:val="0"/>
      <w:marTop w:val="0"/>
      <w:marBottom w:val="0"/>
      <w:divBdr>
        <w:top w:val="none" w:sz="0" w:space="0" w:color="auto"/>
        <w:left w:val="none" w:sz="0" w:space="0" w:color="auto"/>
        <w:bottom w:val="none" w:sz="0" w:space="0" w:color="auto"/>
        <w:right w:val="none" w:sz="0" w:space="0" w:color="auto"/>
      </w:divBdr>
    </w:div>
    <w:div w:id="277641291">
      <w:bodyDiv w:val="1"/>
      <w:marLeft w:val="0"/>
      <w:marRight w:val="0"/>
      <w:marTop w:val="0"/>
      <w:marBottom w:val="0"/>
      <w:divBdr>
        <w:top w:val="none" w:sz="0" w:space="0" w:color="auto"/>
        <w:left w:val="none" w:sz="0" w:space="0" w:color="auto"/>
        <w:bottom w:val="none" w:sz="0" w:space="0" w:color="auto"/>
        <w:right w:val="none" w:sz="0" w:space="0" w:color="auto"/>
      </w:divBdr>
    </w:div>
    <w:div w:id="289940891">
      <w:bodyDiv w:val="1"/>
      <w:marLeft w:val="0"/>
      <w:marRight w:val="0"/>
      <w:marTop w:val="0"/>
      <w:marBottom w:val="0"/>
      <w:divBdr>
        <w:top w:val="none" w:sz="0" w:space="0" w:color="auto"/>
        <w:left w:val="none" w:sz="0" w:space="0" w:color="auto"/>
        <w:bottom w:val="none" w:sz="0" w:space="0" w:color="auto"/>
        <w:right w:val="none" w:sz="0" w:space="0" w:color="auto"/>
      </w:divBdr>
    </w:div>
    <w:div w:id="317343257">
      <w:bodyDiv w:val="1"/>
      <w:marLeft w:val="0"/>
      <w:marRight w:val="0"/>
      <w:marTop w:val="0"/>
      <w:marBottom w:val="0"/>
      <w:divBdr>
        <w:top w:val="none" w:sz="0" w:space="0" w:color="auto"/>
        <w:left w:val="none" w:sz="0" w:space="0" w:color="auto"/>
        <w:bottom w:val="none" w:sz="0" w:space="0" w:color="auto"/>
        <w:right w:val="none" w:sz="0" w:space="0" w:color="auto"/>
      </w:divBdr>
    </w:div>
    <w:div w:id="330916022">
      <w:bodyDiv w:val="1"/>
      <w:marLeft w:val="0"/>
      <w:marRight w:val="0"/>
      <w:marTop w:val="0"/>
      <w:marBottom w:val="0"/>
      <w:divBdr>
        <w:top w:val="none" w:sz="0" w:space="0" w:color="auto"/>
        <w:left w:val="none" w:sz="0" w:space="0" w:color="auto"/>
        <w:bottom w:val="none" w:sz="0" w:space="0" w:color="auto"/>
        <w:right w:val="none" w:sz="0" w:space="0" w:color="auto"/>
      </w:divBdr>
    </w:div>
    <w:div w:id="362750786">
      <w:bodyDiv w:val="1"/>
      <w:marLeft w:val="0"/>
      <w:marRight w:val="0"/>
      <w:marTop w:val="0"/>
      <w:marBottom w:val="0"/>
      <w:divBdr>
        <w:top w:val="none" w:sz="0" w:space="0" w:color="auto"/>
        <w:left w:val="none" w:sz="0" w:space="0" w:color="auto"/>
        <w:bottom w:val="none" w:sz="0" w:space="0" w:color="auto"/>
        <w:right w:val="none" w:sz="0" w:space="0" w:color="auto"/>
      </w:divBdr>
    </w:div>
    <w:div w:id="365565124">
      <w:bodyDiv w:val="1"/>
      <w:marLeft w:val="0"/>
      <w:marRight w:val="0"/>
      <w:marTop w:val="0"/>
      <w:marBottom w:val="0"/>
      <w:divBdr>
        <w:top w:val="none" w:sz="0" w:space="0" w:color="auto"/>
        <w:left w:val="none" w:sz="0" w:space="0" w:color="auto"/>
        <w:bottom w:val="none" w:sz="0" w:space="0" w:color="auto"/>
        <w:right w:val="none" w:sz="0" w:space="0" w:color="auto"/>
      </w:divBdr>
    </w:div>
    <w:div w:id="378476930">
      <w:bodyDiv w:val="1"/>
      <w:marLeft w:val="0"/>
      <w:marRight w:val="0"/>
      <w:marTop w:val="0"/>
      <w:marBottom w:val="0"/>
      <w:divBdr>
        <w:top w:val="none" w:sz="0" w:space="0" w:color="auto"/>
        <w:left w:val="none" w:sz="0" w:space="0" w:color="auto"/>
        <w:bottom w:val="none" w:sz="0" w:space="0" w:color="auto"/>
        <w:right w:val="none" w:sz="0" w:space="0" w:color="auto"/>
      </w:divBdr>
    </w:div>
    <w:div w:id="383212417">
      <w:bodyDiv w:val="1"/>
      <w:marLeft w:val="0"/>
      <w:marRight w:val="0"/>
      <w:marTop w:val="0"/>
      <w:marBottom w:val="0"/>
      <w:divBdr>
        <w:top w:val="none" w:sz="0" w:space="0" w:color="auto"/>
        <w:left w:val="none" w:sz="0" w:space="0" w:color="auto"/>
        <w:bottom w:val="none" w:sz="0" w:space="0" w:color="auto"/>
        <w:right w:val="none" w:sz="0" w:space="0" w:color="auto"/>
      </w:divBdr>
    </w:div>
    <w:div w:id="392237636">
      <w:bodyDiv w:val="1"/>
      <w:marLeft w:val="0"/>
      <w:marRight w:val="0"/>
      <w:marTop w:val="0"/>
      <w:marBottom w:val="0"/>
      <w:divBdr>
        <w:top w:val="none" w:sz="0" w:space="0" w:color="auto"/>
        <w:left w:val="none" w:sz="0" w:space="0" w:color="auto"/>
        <w:bottom w:val="none" w:sz="0" w:space="0" w:color="auto"/>
        <w:right w:val="none" w:sz="0" w:space="0" w:color="auto"/>
      </w:divBdr>
    </w:div>
    <w:div w:id="405032079">
      <w:bodyDiv w:val="1"/>
      <w:marLeft w:val="0"/>
      <w:marRight w:val="0"/>
      <w:marTop w:val="0"/>
      <w:marBottom w:val="0"/>
      <w:divBdr>
        <w:top w:val="none" w:sz="0" w:space="0" w:color="auto"/>
        <w:left w:val="none" w:sz="0" w:space="0" w:color="auto"/>
        <w:bottom w:val="none" w:sz="0" w:space="0" w:color="auto"/>
        <w:right w:val="none" w:sz="0" w:space="0" w:color="auto"/>
      </w:divBdr>
    </w:div>
    <w:div w:id="419914382">
      <w:bodyDiv w:val="1"/>
      <w:marLeft w:val="0"/>
      <w:marRight w:val="0"/>
      <w:marTop w:val="0"/>
      <w:marBottom w:val="0"/>
      <w:divBdr>
        <w:top w:val="none" w:sz="0" w:space="0" w:color="auto"/>
        <w:left w:val="none" w:sz="0" w:space="0" w:color="auto"/>
        <w:bottom w:val="none" w:sz="0" w:space="0" w:color="auto"/>
        <w:right w:val="none" w:sz="0" w:space="0" w:color="auto"/>
      </w:divBdr>
    </w:div>
    <w:div w:id="437914650">
      <w:bodyDiv w:val="1"/>
      <w:marLeft w:val="0"/>
      <w:marRight w:val="0"/>
      <w:marTop w:val="0"/>
      <w:marBottom w:val="0"/>
      <w:divBdr>
        <w:top w:val="none" w:sz="0" w:space="0" w:color="auto"/>
        <w:left w:val="none" w:sz="0" w:space="0" w:color="auto"/>
        <w:bottom w:val="none" w:sz="0" w:space="0" w:color="auto"/>
        <w:right w:val="none" w:sz="0" w:space="0" w:color="auto"/>
      </w:divBdr>
    </w:div>
    <w:div w:id="444276412">
      <w:bodyDiv w:val="1"/>
      <w:marLeft w:val="0"/>
      <w:marRight w:val="0"/>
      <w:marTop w:val="0"/>
      <w:marBottom w:val="0"/>
      <w:divBdr>
        <w:top w:val="none" w:sz="0" w:space="0" w:color="auto"/>
        <w:left w:val="none" w:sz="0" w:space="0" w:color="auto"/>
        <w:bottom w:val="none" w:sz="0" w:space="0" w:color="auto"/>
        <w:right w:val="none" w:sz="0" w:space="0" w:color="auto"/>
      </w:divBdr>
    </w:div>
    <w:div w:id="447706085">
      <w:bodyDiv w:val="1"/>
      <w:marLeft w:val="0"/>
      <w:marRight w:val="0"/>
      <w:marTop w:val="0"/>
      <w:marBottom w:val="0"/>
      <w:divBdr>
        <w:top w:val="none" w:sz="0" w:space="0" w:color="auto"/>
        <w:left w:val="none" w:sz="0" w:space="0" w:color="auto"/>
        <w:bottom w:val="none" w:sz="0" w:space="0" w:color="auto"/>
        <w:right w:val="none" w:sz="0" w:space="0" w:color="auto"/>
      </w:divBdr>
    </w:div>
    <w:div w:id="453790382">
      <w:bodyDiv w:val="1"/>
      <w:marLeft w:val="0"/>
      <w:marRight w:val="0"/>
      <w:marTop w:val="0"/>
      <w:marBottom w:val="0"/>
      <w:divBdr>
        <w:top w:val="none" w:sz="0" w:space="0" w:color="auto"/>
        <w:left w:val="none" w:sz="0" w:space="0" w:color="auto"/>
        <w:bottom w:val="none" w:sz="0" w:space="0" w:color="auto"/>
        <w:right w:val="none" w:sz="0" w:space="0" w:color="auto"/>
      </w:divBdr>
    </w:div>
    <w:div w:id="454493025">
      <w:bodyDiv w:val="1"/>
      <w:marLeft w:val="0"/>
      <w:marRight w:val="0"/>
      <w:marTop w:val="0"/>
      <w:marBottom w:val="0"/>
      <w:divBdr>
        <w:top w:val="none" w:sz="0" w:space="0" w:color="auto"/>
        <w:left w:val="none" w:sz="0" w:space="0" w:color="auto"/>
        <w:bottom w:val="none" w:sz="0" w:space="0" w:color="auto"/>
        <w:right w:val="none" w:sz="0" w:space="0" w:color="auto"/>
      </w:divBdr>
    </w:div>
    <w:div w:id="456996595">
      <w:bodyDiv w:val="1"/>
      <w:marLeft w:val="0"/>
      <w:marRight w:val="0"/>
      <w:marTop w:val="0"/>
      <w:marBottom w:val="0"/>
      <w:divBdr>
        <w:top w:val="none" w:sz="0" w:space="0" w:color="auto"/>
        <w:left w:val="none" w:sz="0" w:space="0" w:color="auto"/>
        <w:bottom w:val="none" w:sz="0" w:space="0" w:color="auto"/>
        <w:right w:val="none" w:sz="0" w:space="0" w:color="auto"/>
      </w:divBdr>
    </w:div>
    <w:div w:id="460390871">
      <w:bodyDiv w:val="1"/>
      <w:marLeft w:val="0"/>
      <w:marRight w:val="0"/>
      <w:marTop w:val="0"/>
      <w:marBottom w:val="0"/>
      <w:divBdr>
        <w:top w:val="none" w:sz="0" w:space="0" w:color="auto"/>
        <w:left w:val="none" w:sz="0" w:space="0" w:color="auto"/>
        <w:bottom w:val="none" w:sz="0" w:space="0" w:color="auto"/>
        <w:right w:val="none" w:sz="0" w:space="0" w:color="auto"/>
      </w:divBdr>
    </w:div>
    <w:div w:id="464398081">
      <w:bodyDiv w:val="1"/>
      <w:marLeft w:val="0"/>
      <w:marRight w:val="0"/>
      <w:marTop w:val="0"/>
      <w:marBottom w:val="0"/>
      <w:divBdr>
        <w:top w:val="none" w:sz="0" w:space="0" w:color="auto"/>
        <w:left w:val="none" w:sz="0" w:space="0" w:color="auto"/>
        <w:bottom w:val="none" w:sz="0" w:space="0" w:color="auto"/>
        <w:right w:val="none" w:sz="0" w:space="0" w:color="auto"/>
      </w:divBdr>
    </w:div>
    <w:div w:id="470753172">
      <w:bodyDiv w:val="1"/>
      <w:marLeft w:val="0"/>
      <w:marRight w:val="0"/>
      <w:marTop w:val="0"/>
      <w:marBottom w:val="0"/>
      <w:divBdr>
        <w:top w:val="none" w:sz="0" w:space="0" w:color="auto"/>
        <w:left w:val="none" w:sz="0" w:space="0" w:color="auto"/>
        <w:bottom w:val="none" w:sz="0" w:space="0" w:color="auto"/>
        <w:right w:val="none" w:sz="0" w:space="0" w:color="auto"/>
      </w:divBdr>
    </w:div>
    <w:div w:id="473302308">
      <w:bodyDiv w:val="1"/>
      <w:marLeft w:val="0"/>
      <w:marRight w:val="0"/>
      <w:marTop w:val="0"/>
      <w:marBottom w:val="0"/>
      <w:divBdr>
        <w:top w:val="none" w:sz="0" w:space="0" w:color="auto"/>
        <w:left w:val="none" w:sz="0" w:space="0" w:color="auto"/>
        <w:bottom w:val="none" w:sz="0" w:space="0" w:color="auto"/>
        <w:right w:val="none" w:sz="0" w:space="0" w:color="auto"/>
      </w:divBdr>
    </w:div>
    <w:div w:id="480852224">
      <w:bodyDiv w:val="1"/>
      <w:marLeft w:val="0"/>
      <w:marRight w:val="0"/>
      <w:marTop w:val="0"/>
      <w:marBottom w:val="0"/>
      <w:divBdr>
        <w:top w:val="none" w:sz="0" w:space="0" w:color="auto"/>
        <w:left w:val="none" w:sz="0" w:space="0" w:color="auto"/>
        <w:bottom w:val="none" w:sz="0" w:space="0" w:color="auto"/>
        <w:right w:val="none" w:sz="0" w:space="0" w:color="auto"/>
      </w:divBdr>
    </w:div>
    <w:div w:id="485972527">
      <w:bodyDiv w:val="1"/>
      <w:marLeft w:val="0"/>
      <w:marRight w:val="0"/>
      <w:marTop w:val="0"/>
      <w:marBottom w:val="0"/>
      <w:divBdr>
        <w:top w:val="none" w:sz="0" w:space="0" w:color="auto"/>
        <w:left w:val="none" w:sz="0" w:space="0" w:color="auto"/>
        <w:bottom w:val="none" w:sz="0" w:space="0" w:color="auto"/>
        <w:right w:val="none" w:sz="0" w:space="0" w:color="auto"/>
      </w:divBdr>
    </w:div>
    <w:div w:id="500775661">
      <w:bodyDiv w:val="1"/>
      <w:marLeft w:val="0"/>
      <w:marRight w:val="0"/>
      <w:marTop w:val="0"/>
      <w:marBottom w:val="0"/>
      <w:divBdr>
        <w:top w:val="none" w:sz="0" w:space="0" w:color="auto"/>
        <w:left w:val="none" w:sz="0" w:space="0" w:color="auto"/>
        <w:bottom w:val="none" w:sz="0" w:space="0" w:color="auto"/>
        <w:right w:val="none" w:sz="0" w:space="0" w:color="auto"/>
      </w:divBdr>
    </w:div>
    <w:div w:id="513737486">
      <w:bodyDiv w:val="1"/>
      <w:marLeft w:val="0"/>
      <w:marRight w:val="0"/>
      <w:marTop w:val="0"/>
      <w:marBottom w:val="0"/>
      <w:divBdr>
        <w:top w:val="none" w:sz="0" w:space="0" w:color="auto"/>
        <w:left w:val="none" w:sz="0" w:space="0" w:color="auto"/>
        <w:bottom w:val="none" w:sz="0" w:space="0" w:color="auto"/>
        <w:right w:val="none" w:sz="0" w:space="0" w:color="auto"/>
      </w:divBdr>
    </w:div>
    <w:div w:id="514081181">
      <w:bodyDiv w:val="1"/>
      <w:marLeft w:val="0"/>
      <w:marRight w:val="0"/>
      <w:marTop w:val="0"/>
      <w:marBottom w:val="0"/>
      <w:divBdr>
        <w:top w:val="none" w:sz="0" w:space="0" w:color="auto"/>
        <w:left w:val="none" w:sz="0" w:space="0" w:color="auto"/>
        <w:bottom w:val="none" w:sz="0" w:space="0" w:color="auto"/>
        <w:right w:val="none" w:sz="0" w:space="0" w:color="auto"/>
      </w:divBdr>
    </w:div>
    <w:div w:id="557858342">
      <w:bodyDiv w:val="1"/>
      <w:marLeft w:val="0"/>
      <w:marRight w:val="0"/>
      <w:marTop w:val="0"/>
      <w:marBottom w:val="0"/>
      <w:divBdr>
        <w:top w:val="none" w:sz="0" w:space="0" w:color="auto"/>
        <w:left w:val="none" w:sz="0" w:space="0" w:color="auto"/>
        <w:bottom w:val="none" w:sz="0" w:space="0" w:color="auto"/>
        <w:right w:val="none" w:sz="0" w:space="0" w:color="auto"/>
      </w:divBdr>
    </w:div>
    <w:div w:id="591008458">
      <w:bodyDiv w:val="1"/>
      <w:marLeft w:val="0"/>
      <w:marRight w:val="0"/>
      <w:marTop w:val="0"/>
      <w:marBottom w:val="0"/>
      <w:divBdr>
        <w:top w:val="none" w:sz="0" w:space="0" w:color="auto"/>
        <w:left w:val="none" w:sz="0" w:space="0" w:color="auto"/>
        <w:bottom w:val="none" w:sz="0" w:space="0" w:color="auto"/>
        <w:right w:val="none" w:sz="0" w:space="0" w:color="auto"/>
      </w:divBdr>
    </w:div>
    <w:div w:id="604849171">
      <w:bodyDiv w:val="1"/>
      <w:marLeft w:val="0"/>
      <w:marRight w:val="0"/>
      <w:marTop w:val="0"/>
      <w:marBottom w:val="0"/>
      <w:divBdr>
        <w:top w:val="none" w:sz="0" w:space="0" w:color="auto"/>
        <w:left w:val="none" w:sz="0" w:space="0" w:color="auto"/>
        <w:bottom w:val="none" w:sz="0" w:space="0" w:color="auto"/>
        <w:right w:val="none" w:sz="0" w:space="0" w:color="auto"/>
      </w:divBdr>
    </w:div>
    <w:div w:id="619537291">
      <w:bodyDiv w:val="1"/>
      <w:marLeft w:val="0"/>
      <w:marRight w:val="0"/>
      <w:marTop w:val="0"/>
      <w:marBottom w:val="0"/>
      <w:divBdr>
        <w:top w:val="none" w:sz="0" w:space="0" w:color="auto"/>
        <w:left w:val="none" w:sz="0" w:space="0" w:color="auto"/>
        <w:bottom w:val="none" w:sz="0" w:space="0" w:color="auto"/>
        <w:right w:val="none" w:sz="0" w:space="0" w:color="auto"/>
      </w:divBdr>
    </w:div>
    <w:div w:id="624849633">
      <w:bodyDiv w:val="1"/>
      <w:marLeft w:val="0"/>
      <w:marRight w:val="0"/>
      <w:marTop w:val="0"/>
      <w:marBottom w:val="0"/>
      <w:divBdr>
        <w:top w:val="none" w:sz="0" w:space="0" w:color="auto"/>
        <w:left w:val="none" w:sz="0" w:space="0" w:color="auto"/>
        <w:bottom w:val="none" w:sz="0" w:space="0" w:color="auto"/>
        <w:right w:val="none" w:sz="0" w:space="0" w:color="auto"/>
      </w:divBdr>
    </w:div>
    <w:div w:id="627976650">
      <w:bodyDiv w:val="1"/>
      <w:marLeft w:val="0"/>
      <w:marRight w:val="0"/>
      <w:marTop w:val="0"/>
      <w:marBottom w:val="0"/>
      <w:divBdr>
        <w:top w:val="none" w:sz="0" w:space="0" w:color="auto"/>
        <w:left w:val="none" w:sz="0" w:space="0" w:color="auto"/>
        <w:bottom w:val="none" w:sz="0" w:space="0" w:color="auto"/>
        <w:right w:val="none" w:sz="0" w:space="0" w:color="auto"/>
      </w:divBdr>
    </w:div>
    <w:div w:id="634137007">
      <w:bodyDiv w:val="1"/>
      <w:marLeft w:val="0"/>
      <w:marRight w:val="0"/>
      <w:marTop w:val="0"/>
      <w:marBottom w:val="0"/>
      <w:divBdr>
        <w:top w:val="none" w:sz="0" w:space="0" w:color="auto"/>
        <w:left w:val="none" w:sz="0" w:space="0" w:color="auto"/>
        <w:bottom w:val="none" w:sz="0" w:space="0" w:color="auto"/>
        <w:right w:val="none" w:sz="0" w:space="0" w:color="auto"/>
      </w:divBdr>
    </w:div>
    <w:div w:id="640157149">
      <w:bodyDiv w:val="1"/>
      <w:marLeft w:val="0"/>
      <w:marRight w:val="0"/>
      <w:marTop w:val="0"/>
      <w:marBottom w:val="0"/>
      <w:divBdr>
        <w:top w:val="none" w:sz="0" w:space="0" w:color="auto"/>
        <w:left w:val="none" w:sz="0" w:space="0" w:color="auto"/>
        <w:bottom w:val="none" w:sz="0" w:space="0" w:color="auto"/>
        <w:right w:val="none" w:sz="0" w:space="0" w:color="auto"/>
      </w:divBdr>
    </w:div>
    <w:div w:id="641957722">
      <w:bodyDiv w:val="1"/>
      <w:marLeft w:val="0"/>
      <w:marRight w:val="0"/>
      <w:marTop w:val="0"/>
      <w:marBottom w:val="0"/>
      <w:divBdr>
        <w:top w:val="none" w:sz="0" w:space="0" w:color="auto"/>
        <w:left w:val="none" w:sz="0" w:space="0" w:color="auto"/>
        <w:bottom w:val="none" w:sz="0" w:space="0" w:color="auto"/>
        <w:right w:val="none" w:sz="0" w:space="0" w:color="auto"/>
      </w:divBdr>
    </w:div>
    <w:div w:id="643394179">
      <w:bodyDiv w:val="1"/>
      <w:marLeft w:val="0"/>
      <w:marRight w:val="0"/>
      <w:marTop w:val="0"/>
      <w:marBottom w:val="0"/>
      <w:divBdr>
        <w:top w:val="none" w:sz="0" w:space="0" w:color="auto"/>
        <w:left w:val="none" w:sz="0" w:space="0" w:color="auto"/>
        <w:bottom w:val="none" w:sz="0" w:space="0" w:color="auto"/>
        <w:right w:val="none" w:sz="0" w:space="0" w:color="auto"/>
      </w:divBdr>
    </w:div>
    <w:div w:id="660354662">
      <w:bodyDiv w:val="1"/>
      <w:marLeft w:val="0"/>
      <w:marRight w:val="0"/>
      <w:marTop w:val="0"/>
      <w:marBottom w:val="0"/>
      <w:divBdr>
        <w:top w:val="none" w:sz="0" w:space="0" w:color="auto"/>
        <w:left w:val="none" w:sz="0" w:space="0" w:color="auto"/>
        <w:bottom w:val="none" w:sz="0" w:space="0" w:color="auto"/>
        <w:right w:val="none" w:sz="0" w:space="0" w:color="auto"/>
      </w:divBdr>
    </w:div>
    <w:div w:id="690110856">
      <w:bodyDiv w:val="1"/>
      <w:marLeft w:val="0"/>
      <w:marRight w:val="0"/>
      <w:marTop w:val="0"/>
      <w:marBottom w:val="0"/>
      <w:divBdr>
        <w:top w:val="none" w:sz="0" w:space="0" w:color="auto"/>
        <w:left w:val="none" w:sz="0" w:space="0" w:color="auto"/>
        <w:bottom w:val="none" w:sz="0" w:space="0" w:color="auto"/>
        <w:right w:val="none" w:sz="0" w:space="0" w:color="auto"/>
      </w:divBdr>
    </w:div>
    <w:div w:id="719475196">
      <w:bodyDiv w:val="1"/>
      <w:marLeft w:val="0"/>
      <w:marRight w:val="0"/>
      <w:marTop w:val="0"/>
      <w:marBottom w:val="0"/>
      <w:divBdr>
        <w:top w:val="none" w:sz="0" w:space="0" w:color="auto"/>
        <w:left w:val="none" w:sz="0" w:space="0" w:color="auto"/>
        <w:bottom w:val="none" w:sz="0" w:space="0" w:color="auto"/>
        <w:right w:val="none" w:sz="0" w:space="0" w:color="auto"/>
      </w:divBdr>
    </w:div>
    <w:div w:id="724837691">
      <w:bodyDiv w:val="1"/>
      <w:marLeft w:val="0"/>
      <w:marRight w:val="0"/>
      <w:marTop w:val="0"/>
      <w:marBottom w:val="0"/>
      <w:divBdr>
        <w:top w:val="none" w:sz="0" w:space="0" w:color="auto"/>
        <w:left w:val="none" w:sz="0" w:space="0" w:color="auto"/>
        <w:bottom w:val="none" w:sz="0" w:space="0" w:color="auto"/>
        <w:right w:val="none" w:sz="0" w:space="0" w:color="auto"/>
      </w:divBdr>
    </w:div>
    <w:div w:id="735128731">
      <w:bodyDiv w:val="1"/>
      <w:marLeft w:val="0"/>
      <w:marRight w:val="0"/>
      <w:marTop w:val="0"/>
      <w:marBottom w:val="0"/>
      <w:divBdr>
        <w:top w:val="none" w:sz="0" w:space="0" w:color="auto"/>
        <w:left w:val="none" w:sz="0" w:space="0" w:color="auto"/>
        <w:bottom w:val="none" w:sz="0" w:space="0" w:color="auto"/>
        <w:right w:val="none" w:sz="0" w:space="0" w:color="auto"/>
      </w:divBdr>
    </w:div>
    <w:div w:id="738283129">
      <w:bodyDiv w:val="1"/>
      <w:marLeft w:val="0"/>
      <w:marRight w:val="0"/>
      <w:marTop w:val="0"/>
      <w:marBottom w:val="0"/>
      <w:divBdr>
        <w:top w:val="none" w:sz="0" w:space="0" w:color="auto"/>
        <w:left w:val="none" w:sz="0" w:space="0" w:color="auto"/>
        <w:bottom w:val="none" w:sz="0" w:space="0" w:color="auto"/>
        <w:right w:val="none" w:sz="0" w:space="0" w:color="auto"/>
      </w:divBdr>
    </w:div>
    <w:div w:id="755708880">
      <w:bodyDiv w:val="1"/>
      <w:marLeft w:val="0"/>
      <w:marRight w:val="0"/>
      <w:marTop w:val="0"/>
      <w:marBottom w:val="0"/>
      <w:divBdr>
        <w:top w:val="none" w:sz="0" w:space="0" w:color="auto"/>
        <w:left w:val="none" w:sz="0" w:space="0" w:color="auto"/>
        <w:bottom w:val="none" w:sz="0" w:space="0" w:color="auto"/>
        <w:right w:val="none" w:sz="0" w:space="0" w:color="auto"/>
      </w:divBdr>
    </w:div>
    <w:div w:id="756099355">
      <w:bodyDiv w:val="1"/>
      <w:marLeft w:val="0"/>
      <w:marRight w:val="0"/>
      <w:marTop w:val="0"/>
      <w:marBottom w:val="0"/>
      <w:divBdr>
        <w:top w:val="none" w:sz="0" w:space="0" w:color="auto"/>
        <w:left w:val="none" w:sz="0" w:space="0" w:color="auto"/>
        <w:bottom w:val="none" w:sz="0" w:space="0" w:color="auto"/>
        <w:right w:val="none" w:sz="0" w:space="0" w:color="auto"/>
      </w:divBdr>
    </w:div>
    <w:div w:id="762187937">
      <w:bodyDiv w:val="1"/>
      <w:marLeft w:val="0"/>
      <w:marRight w:val="0"/>
      <w:marTop w:val="0"/>
      <w:marBottom w:val="0"/>
      <w:divBdr>
        <w:top w:val="none" w:sz="0" w:space="0" w:color="auto"/>
        <w:left w:val="none" w:sz="0" w:space="0" w:color="auto"/>
        <w:bottom w:val="none" w:sz="0" w:space="0" w:color="auto"/>
        <w:right w:val="none" w:sz="0" w:space="0" w:color="auto"/>
      </w:divBdr>
    </w:div>
    <w:div w:id="767849307">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774443592">
      <w:bodyDiv w:val="1"/>
      <w:marLeft w:val="0"/>
      <w:marRight w:val="0"/>
      <w:marTop w:val="0"/>
      <w:marBottom w:val="0"/>
      <w:divBdr>
        <w:top w:val="none" w:sz="0" w:space="0" w:color="auto"/>
        <w:left w:val="none" w:sz="0" w:space="0" w:color="auto"/>
        <w:bottom w:val="none" w:sz="0" w:space="0" w:color="auto"/>
        <w:right w:val="none" w:sz="0" w:space="0" w:color="auto"/>
      </w:divBdr>
    </w:div>
    <w:div w:id="780227882">
      <w:bodyDiv w:val="1"/>
      <w:marLeft w:val="0"/>
      <w:marRight w:val="0"/>
      <w:marTop w:val="0"/>
      <w:marBottom w:val="0"/>
      <w:divBdr>
        <w:top w:val="none" w:sz="0" w:space="0" w:color="auto"/>
        <w:left w:val="none" w:sz="0" w:space="0" w:color="auto"/>
        <w:bottom w:val="none" w:sz="0" w:space="0" w:color="auto"/>
        <w:right w:val="none" w:sz="0" w:space="0" w:color="auto"/>
      </w:divBdr>
    </w:div>
    <w:div w:id="786050140">
      <w:bodyDiv w:val="1"/>
      <w:marLeft w:val="0"/>
      <w:marRight w:val="0"/>
      <w:marTop w:val="0"/>
      <w:marBottom w:val="0"/>
      <w:divBdr>
        <w:top w:val="none" w:sz="0" w:space="0" w:color="auto"/>
        <w:left w:val="none" w:sz="0" w:space="0" w:color="auto"/>
        <w:bottom w:val="none" w:sz="0" w:space="0" w:color="auto"/>
        <w:right w:val="none" w:sz="0" w:space="0" w:color="auto"/>
      </w:divBdr>
    </w:div>
    <w:div w:id="787355195">
      <w:bodyDiv w:val="1"/>
      <w:marLeft w:val="0"/>
      <w:marRight w:val="0"/>
      <w:marTop w:val="0"/>
      <w:marBottom w:val="0"/>
      <w:divBdr>
        <w:top w:val="none" w:sz="0" w:space="0" w:color="auto"/>
        <w:left w:val="none" w:sz="0" w:space="0" w:color="auto"/>
        <w:bottom w:val="none" w:sz="0" w:space="0" w:color="auto"/>
        <w:right w:val="none" w:sz="0" w:space="0" w:color="auto"/>
      </w:divBdr>
    </w:div>
    <w:div w:id="788206958">
      <w:bodyDiv w:val="1"/>
      <w:marLeft w:val="0"/>
      <w:marRight w:val="0"/>
      <w:marTop w:val="0"/>
      <w:marBottom w:val="0"/>
      <w:divBdr>
        <w:top w:val="none" w:sz="0" w:space="0" w:color="auto"/>
        <w:left w:val="none" w:sz="0" w:space="0" w:color="auto"/>
        <w:bottom w:val="none" w:sz="0" w:space="0" w:color="auto"/>
        <w:right w:val="none" w:sz="0" w:space="0" w:color="auto"/>
      </w:divBdr>
    </w:div>
    <w:div w:id="788625229">
      <w:bodyDiv w:val="1"/>
      <w:marLeft w:val="0"/>
      <w:marRight w:val="0"/>
      <w:marTop w:val="0"/>
      <w:marBottom w:val="0"/>
      <w:divBdr>
        <w:top w:val="none" w:sz="0" w:space="0" w:color="auto"/>
        <w:left w:val="none" w:sz="0" w:space="0" w:color="auto"/>
        <w:bottom w:val="none" w:sz="0" w:space="0" w:color="auto"/>
        <w:right w:val="none" w:sz="0" w:space="0" w:color="auto"/>
      </w:divBdr>
    </w:div>
    <w:div w:id="790512436">
      <w:bodyDiv w:val="1"/>
      <w:marLeft w:val="0"/>
      <w:marRight w:val="0"/>
      <w:marTop w:val="0"/>
      <w:marBottom w:val="0"/>
      <w:divBdr>
        <w:top w:val="none" w:sz="0" w:space="0" w:color="auto"/>
        <w:left w:val="none" w:sz="0" w:space="0" w:color="auto"/>
        <w:bottom w:val="none" w:sz="0" w:space="0" w:color="auto"/>
        <w:right w:val="none" w:sz="0" w:space="0" w:color="auto"/>
      </w:divBdr>
    </w:div>
    <w:div w:id="806899012">
      <w:bodyDiv w:val="1"/>
      <w:marLeft w:val="0"/>
      <w:marRight w:val="0"/>
      <w:marTop w:val="0"/>
      <w:marBottom w:val="0"/>
      <w:divBdr>
        <w:top w:val="none" w:sz="0" w:space="0" w:color="auto"/>
        <w:left w:val="none" w:sz="0" w:space="0" w:color="auto"/>
        <w:bottom w:val="none" w:sz="0" w:space="0" w:color="auto"/>
        <w:right w:val="none" w:sz="0" w:space="0" w:color="auto"/>
      </w:divBdr>
    </w:div>
    <w:div w:id="850527767">
      <w:bodyDiv w:val="1"/>
      <w:marLeft w:val="0"/>
      <w:marRight w:val="0"/>
      <w:marTop w:val="0"/>
      <w:marBottom w:val="0"/>
      <w:divBdr>
        <w:top w:val="none" w:sz="0" w:space="0" w:color="auto"/>
        <w:left w:val="none" w:sz="0" w:space="0" w:color="auto"/>
        <w:bottom w:val="none" w:sz="0" w:space="0" w:color="auto"/>
        <w:right w:val="none" w:sz="0" w:space="0" w:color="auto"/>
      </w:divBdr>
    </w:div>
    <w:div w:id="908882740">
      <w:bodyDiv w:val="1"/>
      <w:marLeft w:val="0"/>
      <w:marRight w:val="0"/>
      <w:marTop w:val="0"/>
      <w:marBottom w:val="0"/>
      <w:divBdr>
        <w:top w:val="none" w:sz="0" w:space="0" w:color="auto"/>
        <w:left w:val="none" w:sz="0" w:space="0" w:color="auto"/>
        <w:bottom w:val="none" w:sz="0" w:space="0" w:color="auto"/>
        <w:right w:val="none" w:sz="0" w:space="0" w:color="auto"/>
      </w:divBdr>
    </w:div>
    <w:div w:id="928268086">
      <w:bodyDiv w:val="1"/>
      <w:marLeft w:val="0"/>
      <w:marRight w:val="0"/>
      <w:marTop w:val="0"/>
      <w:marBottom w:val="0"/>
      <w:divBdr>
        <w:top w:val="none" w:sz="0" w:space="0" w:color="auto"/>
        <w:left w:val="none" w:sz="0" w:space="0" w:color="auto"/>
        <w:bottom w:val="none" w:sz="0" w:space="0" w:color="auto"/>
        <w:right w:val="none" w:sz="0" w:space="0" w:color="auto"/>
      </w:divBdr>
    </w:div>
    <w:div w:id="928738746">
      <w:bodyDiv w:val="1"/>
      <w:marLeft w:val="0"/>
      <w:marRight w:val="0"/>
      <w:marTop w:val="0"/>
      <w:marBottom w:val="0"/>
      <w:divBdr>
        <w:top w:val="none" w:sz="0" w:space="0" w:color="auto"/>
        <w:left w:val="none" w:sz="0" w:space="0" w:color="auto"/>
        <w:bottom w:val="none" w:sz="0" w:space="0" w:color="auto"/>
        <w:right w:val="none" w:sz="0" w:space="0" w:color="auto"/>
      </w:divBdr>
    </w:div>
    <w:div w:id="936474958">
      <w:bodyDiv w:val="1"/>
      <w:marLeft w:val="0"/>
      <w:marRight w:val="0"/>
      <w:marTop w:val="0"/>
      <w:marBottom w:val="0"/>
      <w:divBdr>
        <w:top w:val="none" w:sz="0" w:space="0" w:color="auto"/>
        <w:left w:val="none" w:sz="0" w:space="0" w:color="auto"/>
        <w:bottom w:val="none" w:sz="0" w:space="0" w:color="auto"/>
        <w:right w:val="none" w:sz="0" w:space="0" w:color="auto"/>
      </w:divBdr>
    </w:div>
    <w:div w:id="937909940">
      <w:bodyDiv w:val="1"/>
      <w:marLeft w:val="0"/>
      <w:marRight w:val="0"/>
      <w:marTop w:val="0"/>
      <w:marBottom w:val="0"/>
      <w:divBdr>
        <w:top w:val="none" w:sz="0" w:space="0" w:color="auto"/>
        <w:left w:val="none" w:sz="0" w:space="0" w:color="auto"/>
        <w:bottom w:val="none" w:sz="0" w:space="0" w:color="auto"/>
        <w:right w:val="none" w:sz="0" w:space="0" w:color="auto"/>
      </w:divBdr>
    </w:div>
    <w:div w:id="950667401">
      <w:bodyDiv w:val="1"/>
      <w:marLeft w:val="0"/>
      <w:marRight w:val="0"/>
      <w:marTop w:val="0"/>
      <w:marBottom w:val="0"/>
      <w:divBdr>
        <w:top w:val="none" w:sz="0" w:space="0" w:color="auto"/>
        <w:left w:val="none" w:sz="0" w:space="0" w:color="auto"/>
        <w:bottom w:val="none" w:sz="0" w:space="0" w:color="auto"/>
        <w:right w:val="none" w:sz="0" w:space="0" w:color="auto"/>
      </w:divBdr>
    </w:div>
    <w:div w:id="951280605">
      <w:bodyDiv w:val="1"/>
      <w:marLeft w:val="0"/>
      <w:marRight w:val="0"/>
      <w:marTop w:val="0"/>
      <w:marBottom w:val="0"/>
      <w:divBdr>
        <w:top w:val="none" w:sz="0" w:space="0" w:color="auto"/>
        <w:left w:val="none" w:sz="0" w:space="0" w:color="auto"/>
        <w:bottom w:val="none" w:sz="0" w:space="0" w:color="auto"/>
        <w:right w:val="none" w:sz="0" w:space="0" w:color="auto"/>
      </w:divBdr>
    </w:div>
    <w:div w:id="954294191">
      <w:bodyDiv w:val="1"/>
      <w:marLeft w:val="0"/>
      <w:marRight w:val="0"/>
      <w:marTop w:val="0"/>
      <w:marBottom w:val="0"/>
      <w:divBdr>
        <w:top w:val="none" w:sz="0" w:space="0" w:color="auto"/>
        <w:left w:val="none" w:sz="0" w:space="0" w:color="auto"/>
        <w:bottom w:val="none" w:sz="0" w:space="0" w:color="auto"/>
        <w:right w:val="none" w:sz="0" w:space="0" w:color="auto"/>
      </w:divBdr>
      <w:divsChild>
        <w:div w:id="2013796813">
          <w:marLeft w:val="0"/>
          <w:marRight w:val="0"/>
          <w:marTop w:val="120"/>
          <w:marBottom w:val="0"/>
          <w:divBdr>
            <w:top w:val="none" w:sz="0" w:space="0" w:color="auto"/>
            <w:left w:val="none" w:sz="0" w:space="0" w:color="auto"/>
            <w:bottom w:val="none" w:sz="0" w:space="0" w:color="auto"/>
            <w:right w:val="none" w:sz="0" w:space="0" w:color="auto"/>
          </w:divBdr>
        </w:div>
        <w:div w:id="1781025722">
          <w:marLeft w:val="0"/>
          <w:marRight w:val="0"/>
          <w:marTop w:val="120"/>
          <w:marBottom w:val="0"/>
          <w:divBdr>
            <w:top w:val="none" w:sz="0" w:space="0" w:color="auto"/>
            <w:left w:val="none" w:sz="0" w:space="0" w:color="auto"/>
            <w:bottom w:val="none" w:sz="0" w:space="0" w:color="auto"/>
            <w:right w:val="none" w:sz="0" w:space="0" w:color="auto"/>
          </w:divBdr>
        </w:div>
      </w:divsChild>
    </w:div>
    <w:div w:id="961811355">
      <w:bodyDiv w:val="1"/>
      <w:marLeft w:val="0"/>
      <w:marRight w:val="0"/>
      <w:marTop w:val="0"/>
      <w:marBottom w:val="0"/>
      <w:divBdr>
        <w:top w:val="none" w:sz="0" w:space="0" w:color="auto"/>
        <w:left w:val="none" w:sz="0" w:space="0" w:color="auto"/>
        <w:bottom w:val="none" w:sz="0" w:space="0" w:color="auto"/>
        <w:right w:val="none" w:sz="0" w:space="0" w:color="auto"/>
      </w:divBdr>
    </w:div>
    <w:div w:id="979962674">
      <w:bodyDiv w:val="1"/>
      <w:marLeft w:val="0"/>
      <w:marRight w:val="0"/>
      <w:marTop w:val="0"/>
      <w:marBottom w:val="0"/>
      <w:divBdr>
        <w:top w:val="none" w:sz="0" w:space="0" w:color="auto"/>
        <w:left w:val="none" w:sz="0" w:space="0" w:color="auto"/>
        <w:bottom w:val="none" w:sz="0" w:space="0" w:color="auto"/>
        <w:right w:val="none" w:sz="0" w:space="0" w:color="auto"/>
      </w:divBdr>
    </w:div>
    <w:div w:id="991444228">
      <w:bodyDiv w:val="1"/>
      <w:marLeft w:val="0"/>
      <w:marRight w:val="0"/>
      <w:marTop w:val="0"/>
      <w:marBottom w:val="0"/>
      <w:divBdr>
        <w:top w:val="none" w:sz="0" w:space="0" w:color="auto"/>
        <w:left w:val="none" w:sz="0" w:space="0" w:color="auto"/>
        <w:bottom w:val="none" w:sz="0" w:space="0" w:color="auto"/>
        <w:right w:val="none" w:sz="0" w:space="0" w:color="auto"/>
      </w:divBdr>
    </w:div>
    <w:div w:id="1009528534">
      <w:bodyDiv w:val="1"/>
      <w:marLeft w:val="0"/>
      <w:marRight w:val="0"/>
      <w:marTop w:val="0"/>
      <w:marBottom w:val="0"/>
      <w:divBdr>
        <w:top w:val="none" w:sz="0" w:space="0" w:color="auto"/>
        <w:left w:val="none" w:sz="0" w:space="0" w:color="auto"/>
        <w:bottom w:val="none" w:sz="0" w:space="0" w:color="auto"/>
        <w:right w:val="none" w:sz="0" w:space="0" w:color="auto"/>
      </w:divBdr>
    </w:div>
    <w:div w:id="1034040253">
      <w:bodyDiv w:val="1"/>
      <w:marLeft w:val="0"/>
      <w:marRight w:val="0"/>
      <w:marTop w:val="0"/>
      <w:marBottom w:val="0"/>
      <w:divBdr>
        <w:top w:val="none" w:sz="0" w:space="0" w:color="auto"/>
        <w:left w:val="none" w:sz="0" w:space="0" w:color="auto"/>
        <w:bottom w:val="none" w:sz="0" w:space="0" w:color="auto"/>
        <w:right w:val="none" w:sz="0" w:space="0" w:color="auto"/>
      </w:divBdr>
    </w:div>
    <w:div w:id="1034230409">
      <w:bodyDiv w:val="1"/>
      <w:marLeft w:val="0"/>
      <w:marRight w:val="0"/>
      <w:marTop w:val="0"/>
      <w:marBottom w:val="0"/>
      <w:divBdr>
        <w:top w:val="none" w:sz="0" w:space="0" w:color="auto"/>
        <w:left w:val="none" w:sz="0" w:space="0" w:color="auto"/>
        <w:bottom w:val="none" w:sz="0" w:space="0" w:color="auto"/>
        <w:right w:val="none" w:sz="0" w:space="0" w:color="auto"/>
      </w:divBdr>
    </w:div>
    <w:div w:id="1050766322">
      <w:bodyDiv w:val="1"/>
      <w:marLeft w:val="0"/>
      <w:marRight w:val="0"/>
      <w:marTop w:val="0"/>
      <w:marBottom w:val="0"/>
      <w:divBdr>
        <w:top w:val="none" w:sz="0" w:space="0" w:color="auto"/>
        <w:left w:val="none" w:sz="0" w:space="0" w:color="auto"/>
        <w:bottom w:val="none" w:sz="0" w:space="0" w:color="auto"/>
        <w:right w:val="none" w:sz="0" w:space="0" w:color="auto"/>
      </w:divBdr>
    </w:div>
    <w:div w:id="1057627585">
      <w:bodyDiv w:val="1"/>
      <w:marLeft w:val="0"/>
      <w:marRight w:val="0"/>
      <w:marTop w:val="0"/>
      <w:marBottom w:val="0"/>
      <w:divBdr>
        <w:top w:val="none" w:sz="0" w:space="0" w:color="auto"/>
        <w:left w:val="none" w:sz="0" w:space="0" w:color="auto"/>
        <w:bottom w:val="none" w:sz="0" w:space="0" w:color="auto"/>
        <w:right w:val="none" w:sz="0" w:space="0" w:color="auto"/>
      </w:divBdr>
    </w:div>
    <w:div w:id="1064983188">
      <w:bodyDiv w:val="1"/>
      <w:marLeft w:val="0"/>
      <w:marRight w:val="0"/>
      <w:marTop w:val="0"/>
      <w:marBottom w:val="0"/>
      <w:divBdr>
        <w:top w:val="none" w:sz="0" w:space="0" w:color="auto"/>
        <w:left w:val="none" w:sz="0" w:space="0" w:color="auto"/>
        <w:bottom w:val="none" w:sz="0" w:space="0" w:color="auto"/>
        <w:right w:val="none" w:sz="0" w:space="0" w:color="auto"/>
      </w:divBdr>
    </w:div>
    <w:div w:id="1065764914">
      <w:bodyDiv w:val="1"/>
      <w:marLeft w:val="0"/>
      <w:marRight w:val="0"/>
      <w:marTop w:val="0"/>
      <w:marBottom w:val="0"/>
      <w:divBdr>
        <w:top w:val="none" w:sz="0" w:space="0" w:color="auto"/>
        <w:left w:val="none" w:sz="0" w:space="0" w:color="auto"/>
        <w:bottom w:val="none" w:sz="0" w:space="0" w:color="auto"/>
        <w:right w:val="none" w:sz="0" w:space="0" w:color="auto"/>
      </w:divBdr>
    </w:div>
    <w:div w:id="1071587814">
      <w:bodyDiv w:val="1"/>
      <w:marLeft w:val="0"/>
      <w:marRight w:val="0"/>
      <w:marTop w:val="0"/>
      <w:marBottom w:val="0"/>
      <w:divBdr>
        <w:top w:val="none" w:sz="0" w:space="0" w:color="auto"/>
        <w:left w:val="none" w:sz="0" w:space="0" w:color="auto"/>
        <w:bottom w:val="none" w:sz="0" w:space="0" w:color="auto"/>
        <w:right w:val="none" w:sz="0" w:space="0" w:color="auto"/>
      </w:divBdr>
    </w:div>
    <w:div w:id="1074545592">
      <w:bodyDiv w:val="1"/>
      <w:marLeft w:val="0"/>
      <w:marRight w:val="0"/>
      <w:marTop w:val="0"/>
      <w:marBottom w:val="0"/>
      <w:divBdr>
        <w:top w:val="none" w:sz="0" w:space="0" w:color="auto"/>
        <w:left w:val="none" w:sz="0" w:space="0" w:color="auto"/>
        <w:bottom w:val="none" w:sz="0" w:space="0" w:color="auto"/>
        <w:right w:val="none" w:sz="0" w:space="0" w:color="auto"/>
      </w:divBdr>
    </w:div>
    <w:div w:id="1080907439">
      <w:bodyDiv w:val="1"/>
      <w:marLeft w:val="0"/>
      <w:marRight w:val="0"/>
      <w:marTop w:val="0"/>
      <w:marBottom w:val="0"/>
      <w:divBdr>
        <w:top w:val="none" w:sz="0" w:space="0" w:color="auto"/>
        <w:left w:val="none" w:sz="0" w:space="0" w:color="auto"/>
        <w:bottom w:val="none" w:sz="0" w:space="0" w:color="auto"/>
        <w:right w:val="none" w:sz="0" w:space="0" w:color="auto"/>
      </w:divBdr>
    </w:div>
    <w:div w:id="1086462065">
      <w:bodyDiv w:val="1"/>
      <w:marLeft w:val="0"/>
      <w:marRight w:val="0"/>
      <w:marTop w:val="0"/>
      <w:marBottom w:val="0"/>
      <w:divBdr>
        <w:top w:val="none" w:sz="0" w:space="0" w:color="auto"/>
        <w:left w:val="none" w:sz="0" w:space="0" w:color="auto"/>
        <w:bottom w:val="none" w:sz="0" w:space="0" w:color="auto"/>
        <w:right w:val="none" w:sz="0" w:space="0" w:color="auto"/>
      </w:divBdr>
    </w:div>
    <w:div w:id="1092315869">
      <w:bodyDiv w:val="1"/>
      <w:marLeft w:val="0"/>
      <w:marRight w:val="0"/>
      <w:marTop w:val="0"/>
      <w:marBottom w:val="0"/>
      <w:divBdr>
        <w:top w:val="none" w:sz="0" w:space="0" w:color="auto"/>
        <w:left w:val="none" w:sz="0" w:space="0" w:color="auto"/>
        <w:bottom w:val="none" w:sz="0" w:space="0" w:color="auto"/>
        <w:right w:val="none" w:sz="0" w:space="0" w:color="auto"/>
      </w:divBdr>
    </w:div>
    <w:div w:id="1104424438">
      <w:bodyDiv w:val="1"/>
      <w:marLeft w:val="0"/>
      <w:marRight w:val="0"/>
      <w:marTop w:val="0"/>
      <w:marBottom w:val="0"/>
      <w:divBdr>
        <w:top w:val="none" w:sz="0" w:space="0" w:color="auto"/>
        <w:left w:val="none" w:sz="0" w:space="0" w:color="auto"/>
        <w:bottom w:val="none" w:sz="0" w:space="0" w:color="auto"/>
        <w:right w:val="none" w:sz="0" w:space="0" w:color="auto"/>
      </w:divBdr>
    </w:div>
    <w:div w:id="1124735740">
      <w:bodyDiv w:val="1"/>
      <w:marLeft w:val="0"/>
      <w:marRight w:val="0"/>
      <w:marTop w:val="0"/>
      <w:marBottom w:val="0"/>
      <w:divBdr>
        <w:top w:val="none" w:sz="0" w:space="0" w:color="auto"/>
        <w:left w:val="none" w:sz="0" w:space="0" w:color="auto"/>
        <w:bottom w:val="none" w:sz="0" w:space="0" w:color="auto"/>
        <w:right w:val="none" w:sz="0" w:space="0" w:color="auto"/>
      </w:divBdr>
    </w:div>
    <w:div w:id="1125931847">
      <w:bodyDiv w:val="1"/>
      <w:marLeft w:val="0"/>
      <w:marRight w:val="0"/>
      <w:marTop w:val="0"/>
      <w:marBottom w:val="0"/>
      <w:divBdr>
        <w:top w:val="none" w:sz="0" w:space="0" w:color="auto"/>
        <w:left w:val="none" w:sz="0" w:space="0" w:color="auto"/>
        <w:bottom w:val="none" w:sz="0" w:space="0" w:color="auto"/>
        <w:right w:val="none" w:sz="0" w:space="0" w:color="auto"/>
      </w:divBdr>
    </w:div>
    <w:div w:id="1149320355">
      <w:bodyDiv w:val="1"/>
      <w:marLeft w:val="0"/>
      <w:marRight w:val="0"/>
      <w:marTop w:val="0"/>
      <w:marBottom w:val="0"/>
      <w:divBdr>
        <w:top w:val="none" w:sz="0" w:space="0" w:color="auto"/>
        <w:left w:val="none" w:sz="0" w:space="0" w:color="auto"/>
        <w:bottom w:val="none" w:sz="0" w:space="0" w:color="auto"/>
        <w:right w:val="none" w:sz="0" w:space="0" w:color="auto"/>
      </w:divBdr>
    </w:div>
    <w:div w:id="1149439963">
      <w:bodyDiv w:val="1"/>
      <w:marLeft w:val="0"/>
      <w:marRight w:val="0"/>
      <w:marTop w:val="0"/>
      <w:marBottom w:val="0"/>
      <w:divBdr>
        <w:top w:val="none" w:sz="0" w:space="0" w:color="auto"/>
        <w:left w:val="none" w:sz="0" w:space="0" w:color="auto"/>
        <w:bottom w:val="none" w:sz="0" w:space="0" w:color="auto"/>
        <w:right w:val="none" w:sz="0" w:space="0" w:color="auto"/>
      </w:divBdr>
    </w:div>
    <w:div w:id="1152868645">
      <w:bodyDiv w:val="1"/>
      <w:marLeft w:val="0"/>
      <w:marRight w:val="0"/>
      <w:marTop w:val="0"/>
      <w:marBottom w:val="0"/>
      <w:divBdr>
        <w:top w:val="none" w:sz="0" w:space="0" w:color="auto"/>
        <w:left w:val="none" w:sz="0" w:space="0" w:color="auto"/>
        <w:bottom w:val="none" w:sz="0" w:space="0" w:color="auto"/>
        <w:right w:val="none" w:sz="0" w:space="0" w:color="auto"/>
      </w:divBdr>
    </w:div>
    <w:div w:id="1158959089">
      <w:bodyDiv w:val="1"/>
      <w:marLeft w:val="0"/>
      <w:marRight w:val="0"/>
      <w:marTop w:val="0"/>
      <w:marBottom w:val="0"/>
      <w:divBdr>
        <w:top w:val="none" w:sz="0" w:space="0" w:color="auto"/>
        <w:left w:val="none" w:sz="0" w:space="0" w:color="auto"/>
        <w:bottom w:val="none" w:sz="0" w:space="0" w:color="auto"/>
        <w:right w:val="none" w:sz="0" w:space="0" w:color="auto"/>
      </w:divBdr>
    </w:div>
    <w:div w:id="1176919958">
      <w:bodyDiv w:val="1"/>
      <w:marLeft w:val="0"/>
      <w:marRight w:val="0"/>
      <w:marTop w:val="0"/>
      <w:marBottom w:val="0"/>
      <w:divBdr>
        <w:top w:val="none" w:sz="0" w:space="0" w:color="auto"/>
        <w:left w:val="none" w:sz="0" w:space="0" w:color="auto"/>
        <w:bottom w:val="none" w:sz="0" w:space="0" w:color="auto"/>
        <w:right w:val="none" w:sz="0" w:space="0" w:color="auto"/>
      </w:divBdr>
    </w:div>
    <w:div w:id="1177618119">
      <w:bodyDiv w:val="1"/>
      <w:marLeft w:val="0"/>
      <w:marRight w:val="0"/>
      <w:marTop w:val="0"/>
      <w:marBottom w:val="0"/>
      <w:divBdr>
        <w:top w:val="none" w:sz="0" w:space="0" w:color="auto"/>
        <w:left w:val="none" w:sz="0" w:space="0" w:color="auto"/>
        <w:bottom w:val="none" w:sz="0" w:space="0" w:color="auto"/>
        <w:right w:val="none" w:sz="0" w:space="0" w:color="auto"/>
      </w:divBdr>
    </w:div>
    <w:div w:id="1184982212">
      <w:bodyDiv w:val="1"/>
      <w:marLeft w:val="0"/>
      <w:marRight w:val="0"/>
      <w:marTop w:val="0"/>
      <w:marBottom w:val="0"/>
      <w:divBdr>
        <w:top w:val="none" w:sz="0" w:space="0" w:color="auto"/>
        <w:left w:val="none" w:sz="0" w:space="0" w:color="auto"/>
        <w:bottom w:val="none" w:sz="0" w:space="0" w:color="auto"/>
        <w:right w:val="none" w:sz="0" w:space="0" w:color="auto"/>
      </w:divBdr>
    </w:div>
    <w:div w:id="1187675684">
      <w:bodyDiv w:val="1"/>
      <w:marLeft w:val="0"/>
      <w:marRight w:val="0"/>
      <w:marTop w:val="0"/>
      <w:marBottom w:val="0"/>
      <w:divBdr>
        <w:top w:val="none" w:sz="0" w:space="0" w:color="auto"/>
        <w:left w:val="none" w:sz="0" w:space="0" w:color="auto"/>
        <w:bottom w:val="none" w:sz="0" w:space="0" w:color="auto"/>
        <w:right w:val="none" w:sz="0" w:space="0" w:color="auto"/>
      </w:divBdr>
    </w:div>
    <w:div w:id="1193804893">
      <w:bodyDiv w:val="1"/>
      <w:marLeft w:val="0"/>
      <w:marRight w:val="0"/>
      <w:marTop w:val="0"/>
      <w:marBottom w:val="0"/>
      <w:divBdr>
        <w:top w:val="none" w:sz="0" w:space="0" w:color="auto"/>
        <w:left w:val="none" w:sz="0" w:space="0" w:color="auto"/>
        <w:bottom w:val="none" w:sz="0" w:space="0" w:color="auto"/>
        <w:right w:val="none" w:sz="0" w:space="0" w:color="auto"/>
      </w:divBdr>
    </w:div>
    <w:div w:id="1195121089">
      <w:bodyDiv w:val="1"/>
      <w:marLeft w:val="0"/>
      <w:marRight w:val="0"/>
      <w:marTop w:val="0"/>
      <w:marBottom w:val="0"/>
      <w:divBdr>
        <w:top w:val="none" w:sz="0" w:space="0" w:color="auto"/>
        <w:left w:val="none" w:sz="0" w:space="0" w:color="auto"/>
        <w:bottom w:val="none" w:sz="0" w:space="0" w:color="auto"/>
        <w:right w:val="none" w:sz="0" w:space="0" w:color="auto"/>
      </w:divBdr>
    </w:div>
    <w:div w:id="1202591280">
      <w:bodyDiv w:val="1"/>
      <w:marLeft w:val="0"/>
      <w:marRight w:val="0"/>
      <w:marTop w:val="0"/>
      <w:marBottom w:val="0"/>
      <w:divBdr>
        <w:top w:val="none" w:sz="0" w:space="0" w:color="auto"/>
        <w:left w:val="none" w:sz="0" w:space="0" w:color="auto"/>
        <w:bottom w:val="none" w:sz="0" w:space="0" w:color="auto"/>
        <w:right w:val="none" w:sz="0" w:space="0" w:color="auto"/>
      </w:divBdr>
    </w:div>
    <w:div w:id="1207986326">
      <w:bodyDiv w:val="1"/>
      <w:marLeft w:val="0"/>
      <w:marRight w:val="0"/>
      <w:marTop w:val="0"/>
      <w:marBottom w:val="0"/>
      <w:divBdr>
        <w:top w:val="none" w:sz="0" w:space="0" w:color="auto"/>
        <w:left w:val="none" w:sz="0" w:space="0" w:color="auto"/>
        <w:bottom w:val="none" w:sz="0" w:space="0" w:color="auto"/>
        <w:right w:val="none" w:sz="0" w:space="0" w:color="auto"/>
      </w:divBdr>
    </w:div>
    <w:div w:id="1255941748">
      <w:bodyDiv w:val="1"/>
      <w:marLeft w:val="0"/>
      <w:marRight w:val="0"/>
      <w:marTop w:val="0"/>
      <w:marBottom w:val="0"/>
      <w:divBdr>
        <w:top w:val="none" w:sz="0" w:space="0" w:color="auto"/>
        <w:left w:val="none" w:sz="0" w:space="0" w:color="auto"/>
        <w:bottom w:val="none" w:sz="0" w:space="0" w:color="auto"/>
        <w:right w:val="none" w:sz="0" w:space="0" w:color="auto"/>
      </w:divBdr>
    </w:div>
    <w:div w:id="1262949896">
      <w:bodyDiv w:val="1"/>
      <w:marLeft w:val="0"/>
      <w:marRight w:val="0"/>
      <w:marTop w:val="0"/>
      <w:marBottom w:val="0"/>
      <w:divBdr>
        <w:top w:val="none" w:sz="0" w:space="0" w:color="auto"/>
        <w:left w:val="none" w:sz="0" w:space="0" w:color="auto"/>
        <w:bottom w:val="none" w:sz="0" w:space="0" w:color="auto"/>
        <w:right w:val="none" w:sz="0" w:space="0" w:color="auto"/>
      </w:divBdr>
    </w:div>
    <w:div w:id="1282300508">
      <w:bodyDiv w:val="1"/>
      <w:marLeft w:val="0"/>
      <w:marRight w:val="0"/>
      <w:marTop w:val="0"/>
      <w:marBottom w:val="0"/>
      <w:divBdr>
        <w:top w:val="none" w:sz="0" w:space="0" w:color="auto"/>
        <w:left w:val="none" w:sz="0" w:space="0" w:color="auto"/>
        <w:bottom w:val="none" w:sz="0" w:space="0" w:color="auto"/>
        <w:right w:val="none" w:sz="0" w:space="0" w:color="auto"/>
      </w:divBdr>
    </w:div>
    <w:div w:id="1284728848">
      <w:bodyDiv w:val="1"/>
      <w:marLeft w:val="0"/>
      <w:marRight w:val="0"/>
      <w:marTop w:val="0"/>
      <w:marBottom w:val="0"/>
      <w:divBdr>
        <w:top w:val="none" w:sz="0" w:space="0" w:color="auto"/>
        <w:left w:val="none" w:sz="0" w:space="0" w:color="auto"/>
        <w:bottom w:val="none" w:sz="0" w:space="0" w:color="auto"/>
        <w:right w:val="none" w:sz="0" w:space="0" w:color="auto"/>
      </w:divBdr>
    </w:div>
    <w:div w:id="1299187913">
      <w:bodyDiv w:val="1"/>
      <w:marLeft w:val="0"/>
      <w:marRight w:val="0"/>
      <w:marTop w:val="0"/>
      <w:marBottom w:val="0"/>
      <w:divBdr>
        <w:top w:val="none" w:sz="0" w:space="0" w:color="auto"/>
        <w:left w:val="none" w:sz="0" w:space="0" w:color="auto"/>
        <w:bottom w:val="none" w:sz="0" w:space="0" w:color="auto"/>
        <w:right w:val="none" w:sz="0" w:space="0" w:color="auto"/>
      </w:divBdr>
    </w:div>
    <w:div w:id="1319726825">
      <w:bodyDiv w:val="1"/>
      <w:marLeft w:val="0"/>
      <w:marRight w:val="0"/>
      <w:marTop w:val="0"/>
      <w:marBottom w:val="0"/>
      <w:divBdr>
        <w:top w:val="none" w:sz="0" w:space="0" w:color="auto"/>
        <w:left w:val="none" w:sz="0" w:space="0" w:color="auto"/>
        <w:bottom w:val="none" w:sz="0" w:space="0" w:color="auto"/>
        <w:right w:val="none" w:sz="0" w:space="0" w:color="auto"/>
      </w:divBdr>
    </w:div>
    <w:div w:id="1353922563">
      <w:bodyDiv w:val="1"/>
      <w:marLeft w:val="0"/>
      <w:marRight w:val="0"/>
      <w:marTop w:val="0"/>
      <w:marBottom w:val="0"/>
      <w:divBdr>
        <w:top w:val="none" w:sz="0" w:space="0" w:color="auto"/>
        <w:left w:val="none" w:sz="0" w:space="0" w:color="auto"/>
        <w:bottom w:val="none" w:sz="0" w:space="0" w:color="auto"/>
        <w:right w:val="none" w:sz="0" w:space="0" w:color="auto"/>
      </w:divBdr>
    </w:div>
    <w:div w:id="1354578280">
      <w:bodyDiv w:val="1"/>
      <w:marLeft w:val="0"/>
      <w:marRight w:val="0"/>
      <w:marTop w:val="0"/>
      <w:marBottom w:val="0"/>
      <w:divBdr>
        <w:top w:val="none" w:sz="0" w:space="0" w:color="auto"/>
        <w:left w:val="none" w:sz="0" w:space="0" w:color="auto"/>
        <w:bottom w:val="none" w:sz="0" w:space="0" w:color="auto"/>
        <w:right w:val="none" w:sz="0" w:space="0" w:color="auto"/>
      </w:divBdr>
    </w:div>
    <w:div w:id="1356693187">
      <w:bodyDiv w:val="1"/>
      <w:marLeft w:val="0"/>
      <w:marRight w:val="0"/>
      <w:marTop w:val="0"/>
      <w:marBottom w:val="0"/>
      <w:divBdr>
        <w:top w:val="none" w:sz="0" w:space="0" w:color="auto"/>
        <w:left w:val="none" w:sz="0" w:space="0" w:color="auto"/>
        <w:bottom w:val="none" w:sz="0" w:space="0" w:color="auto"/>
        <w:right w:val="none" w:sz="0" w:space="0" w:color="auto"/>
      </w:divBdr>
    </w:div>
    <w:div w:id="1374040547">
      <w:bodyDiv w:val="1"/>
      <w:marLeft w:val="0"/>
      <w:marRight w:val="0"/>
      <w:marTop w:val="0"/>
      <w:marBottom w:val="0"/>
      <w:divBdr>
        <w:top w:val="none" w:sz="0" w:space="0" w:color="auto"/>
        <w:left w:val="none" w:sz="0" w:space="0" w:color="auto"/>
        <w:bottom w:val="none" w:sz="0" w:space="0" w:color="auto"/>
        <w:right w:val="none" w:sz="0" w:space="0" w:color="auto"/>
      </w:divBdr>
    </w:div>
    <w:div w:id="1384520649">
      <w:bodyDiv w:val="1"/>
      <w:marLeft w:val="0"/>
      <w:marRight w:val="0"/>
      <w:marTop w:val="0"/>
      <w:marBottom w:val="0"/>
      <w:divBdr>
        <w:top w:val="none" w:sz="0" w:space="0" w:color="auto"/>
        <w:left w:val="none" w:sz="0" w:space="0" w:color="auto"/>
        <w:bottom w:val="none" w:sz="0" w:space="0" w:color="auto"/>
        <w:right w:val="none" w:sz="0" w:space="0" w:color="auto"/>
      </w:divBdr>
    </w:div>
    <w:div w:id="1411463610">
      <w:bodyDiv w:val="1"/>
      <w:marLeft w:val="0"/>
      <w:marRight w:val="0"/>
      <w:marTop w:val="0"/>
      <w:marBottom w:val="0"/>
      <w:divBdr>
        <w:top w:val="none" w:sz="0" w:space="0" w:color="auto"/>
        <w:left w:val="none" w:sz="0" w:space="0" w:color="auto"/>
        <w:bottom w:val="none" w:sz="0" w:space="0" w:color="auto"/>
        <w:right w:val="none" w:sz="0" w:space="0" w:color="auto"/>
      </w:divBdr>
    </w:div>
    <w:div w:id="1420059058">
      <w:bodyDiv w:val="1"/>
      <w:marLeft w:val="0"/>
      <w:marRight w:val="0"/>
      <w:marTop w:val="0"/>
      <w:marBottom w:val="0"/>
      <w:divBdr>
        <w:top w:val="none" w:sz="0" w:space="0" w:color="auto"/>
        <w:left w:val="none" w:sz="0" w:space="0" w:color="auto"/>
        <w:bottom w:val="none" w:sz="0" w:space="0" w:color="auto"/>
        <w:right w:val="none" w:sz="0" w:space="0" w:color="auto"/>
      </w:divBdr>
    </w:div>
    <w:div w:id="1425564683">
      <w:bodyDiv w:val="1"/>
      <w:marLeft w:val="0"/>
      <w:marRight w:val="0"/>
      <w:marTop w:val="0"/>
      <w:marBottom w:val="0"/>
      <w:divBdr>
        <w:top w:val="none" w:sz="0" w:space="0" w:color="auto"/>
        <w:left w:val="none" w:sz="0" w:space="0" w:color="auto"/>
        <w:bottom w:val="none" w:sz="0" w:space="0" w:color="auto"/>
        <w:right w:val="none" w:sz="0" w:space="0" w:color="auto"/>
      </w:divBdr>
    </w:div>
    <w:div w:id="1434474942">
      <w:bodyDiv w:val="1"/>
      <w:marLeft w:val="0"/>
      <w:marRight w:val="0"/>
      <w:marTop w:val="0"/>
      <w:marBottom w:val="0"/>
      <w:divBdr>
        <w:top w:val="none" w:sz="0" w:space="0" w:color="auto"/>
        <w:left w:val="none" w:sz="0" w:space="0" w:color="auto"/>
        <w:bottom w:val="none" w:sz="0" w:space="0" w:color="auto"/>
        <w:right w:val="none" w:sz="0" w:space="0" w:color="auto"/>
      </w:divBdr>
    </w:div>
    <w:div w:id="1445615307">
      <w:bodyDiv w:val="1"/>
      <w:marLeft w:val="0"/>
      <w:marRight w:val="0"/>
      <w:marTop w:val="0"/>
      <w:marBottom w:val="0"/>
      <w:divBdr>
        <w:top w:val="none" w:sz="0" w:space="0" w:color="auto"/>
        <w:left w:val="none" w:sz="0" w:space="0" w:color="auto"/>
        <w:bottom w:val="none" w:sz="0" w:space="0" w:color="auto"/>
        <w:right w:val="none" w:sz="0" w:space="0" w:color="auto"/>
      </w:divBdr>
    </w:div>
    <w:div w:id="1446004038">
      <w:bodyDiv w:val="1"/>
      <w:marLeft w:val="0"/>
      <w:marRight w:val="0"/>
      <w:marTop w:val="0"/>
      <w:marBottom w:val="0"/>
      <w:divBdr>
        <w:top w:val="none" w:sz="0" w:space="0" w:color="auto"/>
        <w:left w:val="none" w:sz="0" w:space="0" w:color="auto"/>
        <w:bottom w:val="none" w:sz="0" w:space="0" w:color="auto"/>
        <w:right w:val="none" w:sz="0" w:space="0" w:color="auto"/>
      </w:divBdr>
      <w:divsChild>
        <w:div w:id="71509047">
          <w:marLeft w:val="0"/>
          <w:marRight w:val="0"/>
          <w:marTop w:val="300"/>
          <w:marBottom w:val="0"/>
          <w:divBdr>
            <w:top w:val="none" w:sz="0" w:space="0" w:color="auto"/>
            <w:left w:val="none" w:sz="0" w:space="0" w:color="auto"/>
            <w:bottom w:val="none" w:sz="0" w:space="0" w:color="auto"/>
            <w:right w:val="none" w:sz="0" w:space="0" w:color="auto"/>
          </w:divBdr>
        </w:div>
      </w:divsChild>
    </w:div>
    <w:div w:id="1457749217">
      <w:bodyDiv w:val="1"/>
      <w:marLeft w:val="0"/>
      <w:marRight w:val="0"/>
      <w:marTop w:val="0"/>
      <w:marBottom w:val="0"/>
      <w:divBdr>
        <w:top w:val="none" w:sz="0" w:space="0" w:color="auto"/>
        <w:left w:val="none" w:sz="0" w:space="0" w:color="auto"/>
        <w:bottom w:val="none" w:sz="0" w:space="0" w:color="auto"/>
        <w:right w:val="none" w:sz="0" w:space="0" w:color="auto"/>
      </w:divBdr>
    </w:div>
    <w:div w:id="1460805434">
      <w:bodyDiv w:val="1"/>
      <w:marLeft w:val="0"/>
      <w:marRight w:val="0"/>
      <w:marTop w:val="0"/>
      <w:marBottom w:val="0"/>
      <w:divBdr>
        <w:top w:val="none" w:sz="0" w:space="0" w:color="auto"/>
        <w:left w:val="none" w:sz="0" w:space="0" w:color="auto"/>
        <w:bottom w:val="none" w:sz="0" w:space="0" w:color="auto"/>
        <w:right w:val="none" w:sz="0" w:space="0" w:color="auto"/>
      </w:divBdr>
    </w:div>
    <w:div w:id="1477145386">
      <w:bodyDiv w:val="1"/>
      <w:marLeft w:val="0"/>
      <w:marRight w:val="0"/>
      <w:marTop w:val="0"/>
      <w:marBottom w:val="0"/>
      <w:divBdr>
        <w:top w:val="none" w:sz="0" w:space="0" w:color="auto"/>
        <w:left w:val="none" w:sz="0" w:space="0" w:color="auto"/>
        <w:bottom w:val="none" w:sz="0" w:space="0" w:color="auto"/>
        <w:right w:val="none" w:sz="0" w:space="0" w:color="auto"/>
      </w:divBdr>
    </w:div>
    <w:div w:id="1489204836">
      <w:bodyDiv w:val="1"/>
      <w:marLeft w:val="0"/>
      <w:marRight w:val="0"/>
      <w:marTop w:val="0"/>
      <w:marBottom w:val="0"/>
      <w:divBdr>
        <w:top w:val="none" w:sz="0" w:space="0" w:color="auto"/>
        <w:left w:val="none" w:sz="0" w:space="0" w:color="auto"/>
        <w:bottom w:val="none" w:sz="0" w:space="0" w:color="auto"/>
        <w:right w:val="none" w:sz="0" w:space="0" w:color="auto"/>
      </w:divBdr>
    </w:div>
    <w:div w:id="1521972023">
      <w:bodyDiv w:val="1"/>
      <w:marLeft w:val="0"/>
      <w:marRight w:val="0"/>
      <w:marTop w:val="0"/>
      <w:marBottom w:val="0"/>
      <w:divBdr>
        <w:top w:val="none" w:sz="0" w:space="0" w:color="auto"/>
        <w:left w:val="none" w:sz="0" w:space="0" w:color="auto"/>
        <w:bottom w:val="none" w:sz="0" w:space="0" w:color="auto"/>
        <w:right w:val="none" w:sz="0" w:space="0" w:color="auto"/>
      </w:divBdr>
    </w:div>
    <w:div w:id="1523980671">
      <w:bodyDiv w:val="1"/>
      <w:marLeft w:val="0"/>
      <w:marRight w:val="0"/>
      <w:marTop w:val="0"/>
      <w:marBottom w:val="0"/>
      <w:divBdr>
        <w:top w:val="none" w:sz="0" w:space="0" w:color="auto"/>
        <w:left w:val="none" w:sz="0" w:space="0" w:color="auto"/>
        <w:bottom w:val="none" w:sz="0" w:space="0" w:color="auto"/>
        <w:right w:val="none" w:sz="0" w:space="0" w:color="auto"/>
      </w:divBdr>
    </w:div>
    <w:div w:id="1526793680">
      <w:bodyDiv w:val="1"/>
      <w:marLeft w:val="0"/>
      <w:marRight w:val="0"/>
      <w:marTop w:val="0"/>
      <w:marBottom w:val="0"/>
      <w:divBdr>
        <w:top w:val="none" w:sz="0" w:space="0" w:color="auto"/>
        <w:left w:val="none" w:sz="0" w:space="0" w:color="auto"/>
        <w:bottom w:val="none" w:sz="0" w:space="0" w:color="auto"/>
        <w:right w:val="none" w:sz="0" w:space="0" w:color="auto"/>
      </w:divBdr>
    </w:div>
    <w:div w:id="1559240085">
      <w:bodyDiv w:val="1"/>
      <w:marLeft w:val="0"/>
      <w:marRight w:val="0"/>
      <w:marTop w:val="0"/>
      <w:marBottom w:val="0"/>
      <w:divBdr>
        <w:top w:val="none" w:sz="0" w:space="0" w:color="auto"/>
        <w:left w:val="none" w:sz="0" w:space="0" w:color="auto"/>
        <w:bottom w:val="none" w:sz="0" w:space="0" w:color="auto"/>
        <w:right w:val="none" w:sz="0" w:space="0" w:color="auto"/>
      </w:divBdr>
    </w:div>
    <w:div w:id="1559784253">
      <w:bodyDiv w:val="1"/>
      <w:marLeft w:val="0"/>
      <w:marRight w:val="0"/>
      <w:marTop w:val="0"/>
      <w:marBottom w:val="0"/>
      <w:divBdr>
        <w:top w:val="none" w:sz="0" w:space="0" w:color="auto"/>
        <w:left w:val="none" w:sz="0" w:space="0" w:color="auto"/>
        <w:bottom w:val="none" w:sz="0" w:space="0" w:color="auto"/>
        <w:right w:val="none" w:sz="0" w:space="0" w:color="auto"/>
      </w:divBdr>
    </w:div>
    <w:div w:id="1572348349">
      <w:bodyDiv w:val="1"/>
      <w:marLeft w:val="0"/>
      <w:marRight w:val="0"/>
      <w:marTop w:val="0"/>
      <w:marBottom w:val="0"/>
      <w:divBdr>
        <w:top w:val="none" w:sz="0" w:space="0" w:color="auto"/>
        <w:left w:val="none" w:sz="0" w:space="0" w:color="auto"/>
        <w:bottom w:val="none" w:sz="0" w:space="0" w:color="auto"/>
        <w:right w:val="none" w:sz="0" w:space="0" w:color="auto"/>
      </w:divBdr>
    </w:div>
    <w:div w:id="1574051488">
      <w:bodyDiv w:val="1"/>
      <w:marLeft w:val="0"/>
      <w:marRight w:val="0"/>
      <w:marTop w:val="0"/>
      <w:marBottom w:val="0"/>
      <w:divBdr>
        <w:top w:val="none" w:sz="0" w:space="0" w:color="auto"/>
        <w:left w:val="none" w:sz="0" w:space="0" w:color="auto"/>
        <w:bottom w:val="none" w:sz="0" w:space="0" w:color="auto"/>
        <w:right w:val="none" w:sz="0" w:space="0" w:color="auto"/>
      </w:divBdr>
    </w:div>
    <w:div w:id="1579750451">
      <w:bodyDiv w:val="1"/>
      <w:marLeft w:val="0"/>
      <w:marRight w:val="0"/>
      <w:marTop w:val="0"/>
      <w:marBottom w:val="0"/>
      <w:divBdr>
        <w:top w:val="none" w:sz="0" w:space="0" w:color="auto"/>
        <w:left w:val="none" w:sz="0" w:space="0" w:color="auto"/>
        <w:bottom w:val="none" w:sz="0" w:space="0" w:color="auto"/>
        <w:right w:val="none" w:sz="0" w:space="0" w:color="auto"/>
      </w:divBdr>
      <w:divsChild>
        <w:div w:id="10181349">
          <w:marLeft w:val="0"/>
          <w:marRight w:val="0"/>
          <w:marTop w:val="0"/>
          <w:marBottom w:val="0"/>
          <w:divBdr>
            <w:top w:val="none" w:sz="0" w:space="0" w:color="auto"/>
            <w:left w:val="none" w:sz="0" w:space="0" w:color="auto"/>
            <w:bottom w:val="none" w:sz="0" w:space="0" w:color="auto"/>
            <w:right w:val="none" w:sz="0" w:space="0" w:color="auto"/>
          </w:divBdr>
          <w:divsChild>
            <w:div w:id="343098132">
              <w:marLeft w:val="0"/>
              <w:marRight w:val="0"/>
              <w:marTop w:val="0"/>
              <w:marBottom w:val="0"/>
              <w:divBdr>
                <w:top w:val="none" w:sz="0" w:space="0" w:color="auto"/>
                <w:left w:val="none" w:sz="0" w:space="0" w:color="auto"/>
                <w:bottom w:val="none" w:sz="0" w:space="0" w:color="auto"/>
                <w:right w:val="none" w:sz="0" w:space="0" w:color="auto"/>
              </w:divBdr>
              <w:divsChild>
                <w:div w:id="16258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0748">
          <w:marLeft w:val="0"/>
          <w:marRight w:val="0"/>
          <w:marTop w:val="0"/>
          <w:marBottom w:val="0"/>
          <w:divBdr>
            <w:top w:val="none" w:sz="0" w:space="0" w:color="auto"/>
            <w:left w:val="none" w:sz="0" w:space="0" w:color="auto"/>
            <w:bottom w:val="none" w:sz="0" w:space="0" w:color="auto"/>
            <w:right w:val="none" w:sz="0" w:space="0" w:color="auto"/>
          </w:divBdr>
          <w:divsChild>
            <w:div w:id="1868054561">
              <w:marLeft w:val="0"/>
              <w:marRight w:val="0"/>
              <w:marTop w:val="0"/>
              <w:marBottom w:val="0"/>
              <w:divBdr>
                <w:top w:val="none" w:sz="0" w:space="0" w:color="auto"/>
                <w:left w:val="none" w:sz="0" w:space="0" w:color="auto"/>
                <w:bottom w:val="none" w:sz="0" w:space="0" w:color="auto"/>
                <w:right w:val="none" w:sz="0" w:space="0" w:color="auto"/>
              </w:divBdr>
              <w:divsChild>
                <w:div w:id="2201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49405">
      <w:bodyDiv w:val="1"/>
      <w:marLeft w:val="0"/>
      <w:marRight w:val="0"/>
      <w:marTop w:val="0"/>
      <w:marBottom w:val="0"/>
      <w:divBdr>
        <w:top w:val="none" w:sz="0" w:space="0" w:color="auto"/>
        <w:left w:val="none" w:sz="0" w:space="0" w:color="auto"/>
        <w:bottom w:val="none" w:sz="0" w:space="0" w:color="auto"/>
        <w:right w:val="none" w:sz="0" w:space="0" w:color="auto"/>
      </w:divBdr>
    </w:div>
    <w:div w:id="1600210139">
      <w:bodyDiv w:val="1"/>
      <w:marLeft w:val="0"/>
      <w:marRight w:val="0"/>
      <w:marTop w:val="0"/>
      <w:marBottom w:val="0"/>
      <w:divBdr>
        <w:top w:val="none" w:sz="0" w:space="0" w:color="auto"/>
        <w:left w:val="none" w:sz="0" w:space="0" w:color="auto"/>
        <w:bottom w:val="none" w:sz="0" w:space="0" w:color="auto"/>
        <w:right w:val="none" w:sz="0" w:space="0" w:color="auto"/>
      </w:divBdr>
    </w:div>
    <w:div w:id="1607998290">
      <w:bodyDiv w:val="1"/>
      <w:marLeft w:val="0"/>
      <w:marRight w:val="0"/>
      <w:marTop w:val="0"/>
      <w:marBottom w:val="0"/>
      <w:divBdr>
        <w:top w:val="none" w:sz="0" w:space="0" w:color="auto"/>
        <w:left w:val="none" w:sz="0" w:space="0" w:color="auto"/>
        <w:bottom w:val="none" w:sz="0" w:space="0" w:color="auto"/>
        <w:right w:val="none" w:sz="0" w:space="0" w:color="auto"/>
      </w:divBdr>
    </w:div>
    <w:div w:id="1614969950">
      <w:bodyDiv w:val="1"/>
      <w:marLeft w:val="0"/>
      <w:marRight w:val="0"/>
      <w:marTop w:val="0"/>
      <w:marBottom w:val="0"/>
      <w:divBdr>
        <w:top w:val="none" w:sz="0" w:space="0" w:color="auto"/>
        <w:left w:val="none" w:sz="0" w:space="0" w:color="auto"/>
        <w:bottom w:val="none" w:sz="0" w:space="0" w:color="auto"/>
        <w:right w:val="none" w:sz="0" w:space="0" w:color="auto"/>
      </w:divBdr>
    </w:div>
    <w:div w:id="1619481857">
      <w:bodyDiv w:val="1"/>
      <w:marLeft w:val="0"/>
      <w:marRight w:val="0"/>
      <w:marTop w:val="0"/>
      <w:marBottom w:val="0"/>
      <w:divBdr>
        <w:top w:val="none" w:sz="0" w:space="0" w:color="auto"/>
        <w:left w:val="none" w:sz="0" w:space="0" w:color="auto"/>
        <w:bottom w:val="none" w:sz="0" w:space="0" w:color="auto"/>
        <w:right w:val="none" w:sz="0" w:space="0" w:color="auto"/>
      </w:divBdr>
    </w:div>
    <w:div w:id="1619800995">
      <w:bodyDiv w:val="1"/>
      <w:marLeft w:val="0"/>
      <w:marRight w:val="0"/>
      <w:marTop w:val="0"/>
      <w:marBottom w:val="0"/>
      <w:divBdr>
        <w:top w:val="none" w:sz="0" w:space="0" w:color="auto"/>
        <w:left w:val="none" w:sz="0" w:space="0" w:color="auto"/>
        <w:bottom w:val="none" w:sz="0" w:space="0" w:color="auto"/>
        <w:right w:val="none" w:sz="0" w:space="0" w:color="auto"/>
      </w:divBdr>
    </w:div>
    <w:div w:id="1626736258">
      <w:bodyDiv w:val="1"/>
      <w:marLeft w:val="0"/>
      <w:marRight w:val="0"/>
      <w:marTop w:val="0"/>
      <w:marBottom w:val="0"/>
      <w:divBdr>
        <w:top w:val="none" w:sz="0" w:space="0" w:color="auto"/>
        <w:left w:val="none" w:sz="0" w:space="0" w:color="auto"/>
        <w:bottom w:val="none" w:sz="0" w:space="0" w:color="auto"/>
        <w:right w:val="none" w:sz="0" w:space="0" w:color="auto"/>
      </w:divBdr>
    </w:div>
    <w:div w:id="1636718813">
      <w:bodyDiv w:val="1"/>
      <w:marLeft w:val="0"/>
      <w:marRight w:val="0"/>
      <w:marTop w:val="0"/>
      <w:marBottom w:val="0"/>
      <w:divBdr>
        <w:top w:val="none" w:sz="0" w:space="0" w:color="auto"/>
        <w:left w:val="none" w:sz="0" w:space="0" w:color="auto"/>
        <w:bottom w:val="none" w:sz="0" w:space="0" w:color="auto"/>
        <w:right w:val="none" w:sz="0" w:space="0" w:color="auto"/>
      </w:divBdr>
    </w:div>
    <w:div w:id="1644584103">
      <w:bodyDiv w:val="1"/>
      <w:marLeft w:val="0"/>
      <w:marRight w:val="0"/>
      <w:marTop w:val="0"/>
      <w:marBottom w:val="0"/>
      <w:divBdr>
        <w:top w:val="none" w:sz="0" w:space="0" w:color="auto"/>
        <w:left w:val="none" w:sz="0" w:space="0" w:color="auto"/>
        <w:bottom w:val="none" w:sz="0" w:space="0" w:color="auto"/>
        <w:right w:val="none" w:sz="0" w:space="0" w:color="auto"/>
      </w:divBdr>
    </w:div>
    <w:div w:id="1686517189">
      <w:bodyDiv w:val="1"/>
      <w:marLeft w:val="0"/>
      <w:marRight w:val="0"/>
      <w:marTop w:val="0"/>
      <w:marBottom w:val="0"/>
      <w:divBdr>
        <w:top w:val="none" w:sz="0" w:space="0" w:color="auto"/>
        <w:left w:val="none" w:sz="0" w:space="0" w:color="auto"/>
        <w:bottom w:val="none" w:sz="0" w:space="0" w:color="auto"/>
        <w:right w:val="none" w:sz="0" w:space="0" w:color="auto"/>
      </w:divBdr>
    </w:div>
    <w:div w:id="1688404370">
      <w:bodyDiv w:val="1"/>
      <w:marLeft w:val="0"/>
      <w:marRight w:val="0"/>
      <w:marTop w:val="0"/>
      <w:marBottom w:val="0"/>
      <w:divBdr>
        <w:top w:val="none" w:sz="0" w:space="0" w:color="auto"/>
        <w:left w:val="none" w:sz="0" w:space="0" w:color="auto"/>
        <w:bottom w:val="none" w:sz="0" w:space="0" w:color="auto"/>
        <w:right w:val="none" w:sz="0" w:space="0" w:color="auto"/>
      </w:divBdr>
    </w:div>
    <w:div w:id="1692143427">
      <w:bodyDiv w:val="1"/>
      <w:marLeft w:val="0"/>
      <w:marRight w:val="0"/>
      <w:marTop w:val="0"/>
      <w:marBottom w:val="0"/>
      <w:divBdr>
        <w:top w:val="none" w:sz="0" w:space="0" w:color="auto"/>
        <w:left w:val="none" w:sz="0" w:space="0" w:color="auto"/>
        <w:bottom w:val="none" w:sz="0" w:space="0" w:color="auto"/>
        <w:right w:val="none" w:sz="0" w:space="0" w:color="auto"/>
      </w:divBdr>
    </w:div>
    <w:div w:id="1722441785">
      <w:bodyDiv w:val="1"/>
      <w:marLeft w:val="0"/>
      <w:marRight w:val="0"/>
      <w:marTop w:val="0"/>
      <w:marBottom w:val="0"/>
      <w:divBdr>
        <w:top w:val="none" w:sz="0" w:space="0" w:color="auto"/>
        <w:left w:val="none" w:sz="0" w:space="0" w:color="auto"/>
        <w:bottom w:val="none" w:sz="0" w:space="0" w:color="auto"/>
        <w:right w:val="none" w:sz="0" w:space="0" w:color="auto"/>
      </w:divBdr>
    </w:div>
    <w:div w:id="1728719419">
      <w:bodyDiv w:val="1"/>
      <w:marLeft w:val="0"/>
      <w:marRight w:val="0"/>
      <w:marTop w:val="0"/>
      <w:marBottom w:val="0"/>
      <w:divBdr>
        <w:top w:val="none" w:sz="0" w:space="0" w:color="auto"/>
        <w:left w:val="none" w:sz="0" w:space="0" w:color="auto"/>
        <w:bottom w:val="none" w:sz="0" w:space="0" w:color="auto"/>
        <w:right w:val="none" w:sz="0" w:space="0" w:color="auto"/>
      </w:divBdr>
    </w:div>
    <w:div w:id="1739285286">
      <w:bodyDiv w:val="1"/>
      <w:marLeft w:val="0"/>
      <w:marRight w:val="0"/>
      <w:marTop w:val="0"/>
      <w:marBottom w:val="0"/>
      <w:divBdr>
        <w:top w:val="none" w:sz="0" w:space="0" w:color="auto"/>
        <w:left w:val="none" w:sz="0" w:space="0" w:color="auto"/>
        <w:bottom w:val="none" w:sz="0" w:space="0" w:color="auto"/>
        <w:right w:val="none" w:sz="0" w:space="0" w:color="auto"/>
      </w:divBdr>
    </w:div>
    <w:div w:id="1742678630">
      <w:bodyDiv w:val="1"/>
      <w:marLeft w:val="0"/>
      <w:marRight w:val="0"/>
      <w:marTop w:val="0"/>
      <w:marBottom w:val="0"/>
      <w:divBdr>
        <w:top w:val="none" w:sz="0" w:space="0" w:color="auto"/>
        <w:left w:val="none" w:sz="0" w:space="0" w:color="auto"/>
        <w:bottom w:val="none" w:sz="0" w:space="0" w:color="auto"/>
        <w:right w:val="none" w:sz="0" w:space="0" w:color="auto"/>
      </w:divBdr>
    </w:div>
    <w:div w:id="1744182362">
      <w:bodyDiv w:val="1"/>
      <w:marLeft w:val="0"/>
      <w:marRight w:val="0"/>
      <w:marTop w:val="0"/>
      <w:marBottom w:val="0"/>
      <w:divBdr>
        <w:top w:val="none" w:sz="0" w:space="0" w:color="auto"/>
        <w:left w:val="none" w:sz="0" w:space="0" w:color="auto"/>
        <w:bottom w:val="none" w:sz="0" w:space="0" w:color="auto"/>
        <w:right w:val="none" w:sz="0" w:space="0" w:color="auto"/>
      </w:divBdr>
    </w:div>
    <w:div w:id="1753308357">
      <w:bodyDiv w:val="1"/>
      <w:marLeft w:val="0"/>
      <w:marRight w:val="0"/>
      <w:marTop w:val="0"/>
      <w:marBottom w:val="0"/>
      <w:divBdr>
        <w:top w:val="none" w:sz="0" w:space="0" w:color="auto"/>
        <w:left w:val="none" w:sz="0" w:space="0" w:color="auto"/>
        <w:bottom w:val="none" w:sz="0" w:space="0" w:color="auto"/>
        <w:right w:val="none" w:sz="0" w:space="0" w:color="auto"/>
      </w:divBdr>
    </w:div>
    <w:div w:id="1760757611">
      <w:bodyDiv w:val="1"/>
      <w:marLeft w:val="0"/>
      <w:marRight w:val="0"/>
      <w:marTop w:val="0"/>
      <w:marBottom w:val="0"/>
      <w:divBdr>
        <w:top w:val="none" w:sz="0" w:space="0" w:color="auto"/>
        <w:left w:val="none" w:sz="0" w:space="0" w:color="auto"/>
        <w:bottom w:val="none" w:sz="0" w:space="0" w:color="auto"/>
        <w:right w:val="none" w:sz="0" w:space="0" w:color="auto"/>
      </w:divBdr>
    </w:div>
    <w:div w:id="1786345435">
      <w:bodyDiv w:val="1"/>
      <w:marLeft w:val="0"/>
      <w:marRight w:val="0"/>
      <w:marTop w:val="0"/>
      <w:marBottom w:val="0"/>
      <w:divBdr>
        <w:top w:val="none" w:sz="0" w:space="0" w:color="auto"/>
        <w:left w:val="none" w:sz="0" w:space="0" w:color="auto"/>
        <w:bottom w:val="none" w:sz="0" w:space="0" w:color="auto"/>
        <w:right w:val="none" w:sz="0" w:space="0" w:color="auto"/>
      </w:divBdr>
    </w:div>
    <w:div w:id="1793787917">
      <w:bodyDiv w:val="1"/>
      <w:marLeft w:val="0"/>
      <w:marRight w:val="0"/>
      <w:marTop w:val="0"/>
      <w:marBottom w:val="0"/>
      <w:divBdr>
        <w:top w:val="none" w:sz="0" w:space="0" w:color="auto"/>
        <w:left w:val="none" w:sz="0" w:space="0" w:color="auto"/>
        <w:bottom w:val="none" w:sz="0" w:space="0" w:color="auto"/>
        <w:right w:val="none" w:sz="0" w:space="0" w:color="auto"/>
      </w:divBdr>
    </w:div>
    <w:div w:id="1795706497">
      <w:bodyDiv w:val="1"/>
      <w:marLeft w:val="0"/>
      <w:marRight w:val="0"/>
      <w:marTop w:val="0"/>
      <w:marBottom w:val="0"/>
      <w:divBdr>
        <w:top w:val="none" w:sz="0" w:space="0" w:color="auto"/>
        <w:left w:val="none" w:sz="0" w:space="0" w:color="auto"/>
        <w:bottom w:val="none" w:sz="0" w:space="0" w:color="auto"/>
        <w:right w:val="none" w:sz="0" w:space="0" w:color="auto"/>
      </w:divBdr>
    </w:div>
    <w:div w:id="1817068333">
      <w:bodyDiv w:val="1"/>
      <w:marLeft w:val="0"/>
      <w:marRight w:val="0"/>
      <w:marTop w:val="0"/>
      <w:marBottom w:val="0"/>
      <w:divBdr>
        <w:top w:val="none" w:sz="0" w:space="0" w:color="auto"/>
        <w:left w:val="none" w:sz="0" w:space="0" w:color="auto"/>
        <w:bottom w:val="none" w:sz="0" w:space="0" w:color="auto"/>
        <w:right w:val="none" w:sz="0" w:space="0" w:color="auto"/>
      </w:divBdr>
    </w:div>
    <w:div w:id="1821578048">
      <w:bodyDiv w:val="1"/>
      <w:marLeft w:val="0"/>
      <w:marRight w:val="0"/>
      <w:marTop w:val="0"/>
      <w:marBottom w:val="0"/>
      <w:divBdr>
        <w:top w:val="none" w:sz="0" w:space="0" w:color="auto"/>
        <w:left w:val="none" w:sz="0" w:space="0" w:color="auto"/>
        <w:bottom w:val="none" w:sz="0" w:space="0" w:color="auto"/>
        <w:right w:val="none" w:sz="0" w:space="0" w:color="auto"/>
      </w:divBdr>
    </w:div>
    <w:div w:id="1831555670">
      <w:bodyDiv w:val="1"/>
      <w:marLeft w:val="0"/>
      <w:marRight w:val="0"/>
      <w:marTop w:val="0"/>
      <w:marBottom w:val="0"/>
      <w:divBdr>
        <w:top w:val="none" w:sz="0" w:space="0" w:color="auto"/>
        <w:left w:val="none" w:sz="0" w:space="0" w:color="auto"/>
        <w:bottom w:val="none" w:sz="0" w:space="0" w:color="auto"/>
        <w:right w:val="none" w:sz="0" w:space="0" w:color="auto"/>
      </w:divBdr>
    </w:div>
    <w:div w:id="1863396276">
      <w:bodyDiv w:val="1"/>
      <w:marLeft w:val="0"/>
      <w:marRight w:val="0"/>
      <w:marTop w:val="0"/>
      <w:marBottom w:val="0"/>
      <w:divBdr>
        <w:top w:val="none" w:sz="0" w:space="0" w:color="auto"/>
        <w:left w:val="none" w:sz="0" w:space="0" w:color="auto"/>
        <w:bottom w:val="none" w:sz="0" w:space="0" w:color="auto"/>
        <w:right w:val="none" w:sz="0" w:space="0" w:color="auto"/>
      </w:divBdr>
    </w:div>
    <w:div w:id="1865168396">
      <w:bodyDiv w:val="1"/>
      <w:marLeft w:val="0"/>
      <w:marRight w:val="0"/>
      <w:marTop w:val="0"/>
      <w:marBottom w:val="0"/>
      <w:divBdr>
        <w:top w:val="none" w:sz="0" w:space="0" w:color="auto"/>
        <w:left w:val="none" w:sz="0" w:space="0" w:color="auto"/>
        <w:bottom w:val="none" w:sz="0" w:space="0" w:color="auto"/>
        <w:right w:val="none" w:sz="0" w:space="0" w:color="auto"/>
      </w:divBdr>
    </w:div>
    <w:div w:id="1867056761">
      <w:bodyDiv w:val="1"/>
      <w:marLeft w:val="0"/>
      <w:marRight w:val="0"/>
      <w:marTop w:val="0"/>
      <w:marBottom w:val="0"/>
      <w:divBdr>
        <w:top w:val="none" w:sz="0" w:space="0" w:color="auto"/>
        <w:left w:val="none" w:sz="0" w:space="0" w:color="auto"/>
        <w:bottom w:val="none" w:sz="0" w:space="0" w:color="auto"/>
        <w:right w:val="none" w:sz="0" w:space="0" w:color="auto"/>
      </w:divBdr>
    </w:div>
    <w:div w:id="1870802737">
      <w:bodyDiv w:val="1"/>
      <w:marLeft w:val="0"/>
      <w:marRight w:val="0"/>
      <w:marTop w:val="0"/>
      <w:marBottom w:val="0"/>
      <w:divBdr>
        <w:top w:val="none" w:sz="0" w:space="0" w:color="auto"/>
        <w:left w:val="none" w:sz="0" w:space="0" w:color="auto"/>
        <w:bottom w:val="none" w:sz="0" w:space="0" w:color="auto"/>
        <w:right w:val="none" w:sz="0" w:space="0" w:color="auto"/>
      </w:divBdr>
    </w:div>
    <w:div w:id="1890414562">
      <w:bodyDiv w:val="1"/>
      <w:marLeft w:val="0"/>
      <w:marRight w:val="0"/>
      <w:marTop w:val="0"/>
      <w:marBottom w:val="0"/>
      <w:divBdr>
        <w:top w:val="none" w:sz="0" w:space="0" w:color="auto"/>
        <w:left w:val="none" w:sz="0" w:space="0" w:color="auto"/>
        <w:bottom w:val="none" w:sz="0" w:space="0" w:color="auto"/>
        <w:right w:val="none" w:sz="0" w:space="0" w:color="auto"/>
      </w:divBdr>
    </w:div>
    <w:div w:id="1903171714">
      <w:bodyDiv w:val="1"/>
      <w:marLeft w:val="0"/>
      <w:marRight w:val="0"/>
      <w:marTop w:val="0"/>
      <w:marBottom w:val="0"/>
      <w:divBdr>
        <w:top w:val="none" w:sz="0" w:space="0" w:color="auto"/>
        <w:left w:val="none" w:sz="0" w:space="0" w:color="auto"/>
        <w:bottom w:val="none" w:sz="0" w:space="0" w:color="auto"/>
        <w:right w:val="none" w:sz="0" w:space="0" w:color="auto"/>
      </w:divBdr>
    </w:div>
    <w:div w:id="1904949984">
      <w:bodyDiv w:val="1"/>
      <w:marLeft w:val="0"/>
      <w:marRight w:val="0"/>
      <w:marTop w:val="0"/>
      <w:marBottom w:val="0"/>
      <w:divBdr>
        <w:top w:val="none" w:sz="0" w:space="0" w:color="auto"/>
        <w:left w:val="none" w:sz="0" w:space="0" w:color="auto"/>
        <w:bottom w:val="none" w:sz="0" w:space="0" w:color="auto"/>
        <w:right w:val="none" w:sz="0" w:space="0" w:color="auto"/>
      </w:divBdr>
    </w:div>
    <w:div w:id="1913614822">
      <w:bodyDiv w:val="1"/>
      <w:marLeft w:val="0"/>
      <w:marRight w:val="0"/>
      <w:marTop w:val="0"/>
      <w:marBottom w:val="0"/>
      <w:divBdr>
        <w:top w:val="none" w:sz="0" w:space="0" w:color="auto"/>
        <w:left w:val="none" w:sz="0" w:space="0" w:color="auto"/>
        <w:bottom w:val="none" w:sz="0" w:space="0" w:color="auto"/>
        <w:right w:val="none" w:sz="0" w:space="0" w:color="auto"/>
      </w:divBdr>
    </w:div>
    <w:div w:id="1924337188">
      <w:bodyDiv w:val="1"/>
      <w:marLeft w:val="0"/>
      <w:marRight w:val="0"/>
      <w:marTop w:val="0"/>
      <w:marBottom w:val="0"/>
      <w:divBdr>
        <w:top w:val="none" w:sz="0" w:space="0" w:color="auto"/>
        <w:left w:val="none" w:sz="0" w:space="0" w:color="auto"/>
        <w:bottom w:val="none" w:sz="0" w:space="0" w:color="auto"/>
        <w:right w:val="none" w:sz="0" w:space="0" w:color="auto"/>
      </w:divBdr>
    </w:div>
    <w:div w:id="1926960838">
      <w:bodyDiv w:val="1"/>
      <w:marLeft w:val="0"/>
      <w:marRight w:val="0"/>
      <w:marTop w:val="0"/>
      <w:marBottom w:val="0"/>
      <w:divBdr>
        <w:top w:val="none" w:sz="0" w:space="0" w:color="auto"/>
        <w:left w:val="none" w:sz="0" w:space="0" w:color="auto"/>
        <w:bottom w:val="none" w:sz="0" w:space="0" w:color="auto"/>
        <w:right w:val="none" w:sz="0" w:space="0" w:color="auto"/>
      </w:divBdr>
    </w:div>
    <w:div w:id="1979603166">
      <w:bodyDiv w:val="1"/>
      <w:marLeft w:val="0"/>
      <w:marRight w:val="0"/>
      <w:marTop w:val="0"/>
      <w:marBottom w:val="0"/>
      <w:divBdr>
        <w:top w:val="none" w:sz="0" w:space="0" w:color="auto"/>
        <w:left w:val="none" w:sz="0" w:space="0" w:color="auto"/>
        <w:bottom w:val="none" w:sz="0" w:space="0" w:color="auto"/>
        <w:right w:val="none" w:sz="0" w:space="0" w:color="auto"/>
      </w:divBdr>
    </w:div>
    <w:div w:id="1997145215">
      <w:bodyDiv w:val="1"/>
      <w:marLeft w:val="0"/>
      <w:marRight w:val="0"/>
      <w:marTop w:val="0"/>
      <w:marBottom w:val="0"/>
      <w:divBdr>
        <w:top w:val="none" w:sz="0" w:space="0" w:color="auto"/>
        <w:left w:val="none" w:sz="0" w:space="0" w:color="auto"/>
        <w:bottom w:val="none" w:sz="0" w:space="0" w:color="auto"/>
        <w:right w:val="none" w:sz="0" w:space="0" w:color="auto"/>
      </w:divBdr>
    </w:div>
    <w:div w:id="2000226148">
      <w:bodyDiv w:val="1"/>
      <w:marLeft w:val="0"/>
      <w:marRight w:val="0"/>
      <w:marTop w:val="0"/>
      <w:marBottom w:val="0"/>
      <w:divBdr>
        <w:top w:val="none" w:sz="0" w:space="0" w:color="auto"/>
        <w:left w:val="none" w:sz="0" w:space="0" w:color="auto"/>
        <w:bottom w:val="none" w:sz="0" w:space="0" w:color="auto"/>
        <w:right w:val="none" w:sz="0" w:space="0" w:color="auto"/>
      </w:divBdr>
    </w:div>
    <w:div w:id="2010791626">
      <w:bodyDiv w:val="1"/>
      <w:marLeft w:val="0"/>
      <w:marRight w:val="0"/>
      <w:marTop w:val="0"/>
      <w:marBottom w:val="0"/>
      <w:divBdr>
        <w:top w:val="none" w:sz="0" w:space="0" w:color="auto"/>
        <w:left w:val="none" w:sz="0" w:space="0" w:color="auto"/>
        <w:bottom w:val="none" w:sz="0" w:space="0" w:color="auto"/>
        <w:right w:val="none" w:sz="0" w:space="0" w:color="auto"/>
      </w:divBdr>
    </w:div>
    <w:div w:id="2013601765">
      <w:bodyDiv w:val="1"/>
      <w:marLeft w:val="0"/>
      <w:marRight w:val="0"/>
      <w:marTop w:val="0"/>
      <w:marBottom w:val="0"/>
      <w:divBdr>
        <w:top w:val="none" w:sz="0" w:space="0" w:color="auto"/>
        <w:left w:val="none" w:sz="0" w:space="0" w:color="auto"/>
        <w:bottom w:val="none" w:sz="0" w:space="0" w:color="auto"/>
        <w:right w:val="none" w:sz="0" w:space="0" w:color="auto"/>
      </w:divBdr>
    </w:div>
    <w:div w:id="2030374675">
      <w:bodyDiv w:val="1"/>
      <w:marLeft w:val="0"/>
      <w:marRight w:val="0"/>
      <w:marTop w:val="0"/>
      <w:marBottom w:val="0"/>
      <w:divBdr>
        <w:top w:val="none" w:sz="0" w:space="0" w:color="auto"/>
        <w:left w:val="none" w:sz="0" w:space="0" w:color="auto"/>
        <w:bottom w:val="none" w:sz="0" w:space="0" w:color="auto"/>
        <w:right w:val="none" w:sz="0" w:space="0" w:color="auto"/>
      </w:divBdr>
    </w:div>
    <w:div w:id="2034113659">
      <w:bodyDiv w:val="1"/>
      <w:marLeft w:val="0"/>
      <w:marRight w:val="0"/>
      <w:marTop w:val="0"/>
      <w:marBottom w:val="0"/>
      <w:divBdr>
        <w:top w:val="none" w:sz="0" w:space="0" w:color="auto"/>
        <w:left w:val="none" w:sz="0" w:space="0" w:color="auto"/>
        <w:bottom w:val="none" w:sz="0" w:space="0" w:color="auto"/>
        <w:right w:val="none" w:sz="0" w:space="0" w:color="auto"/>
      </w:divBdr>
    </w:div>
    <w:div w:id="2049866270">
      <w:bodyDiv w:val="1"/>
      <w:marLeft w:val="0"/>
      <w:marRight w:val="0"/>
      <w:marTop w:val="0"/>
      <w:marBottom w:val="0"/>
      <w:divBdr>
        <w:top w:val="none" w:sz="0" w:space="0" w:color="auto"/>
        <w:left w:val="none" w:sz="0" w:space="0" w:color="auto"/>
        <w:bottom w:val="none" w:sz="0" w:space="0" w:color="auto"/>
        <w:right w:val="none" w:sz="0" w:space="0" w:color="auto"/>
      </w:divBdr>
    </w:div>
    <w:div w:id="2054502540">
      <w:bodyDiv w:val="1"/>
      <w:marLeft w:val="0"/>
      <w:marRight w:val="0"/>
      <w:marTop w:val="0"/>
      <w:marBottom w:val="0"/>
      <w:divBdr>
        <w:top w:val="none" w:sz="0" w:space="0" w:color="auto"/>
        <w:left w:val="none" w:sz="0" w:space="0" w:color="auto"/>
        <w:bottom w:val="none" w:sz="0" w:space="0" w:color="auto"/>
        <w:right w:val="none" w:sz="0" w:space="0" w:color="auto"/>
      </w:divBdr>
    </w:div>
    <w:div w:id="2064671718">
      <w:bodyDiv w:val="1"/>
      <w:marLeft w:val="0"/>
      <w:marRight w:val="0"/>
      <w:marTop w:val="0"/>
      <w:marBottom w:val="0"/>
      <w:divBdr>
        <w:top w:val="none" w:sz="0" w:space="0" w:color="auto"/>
        <w:left w:val="none" w:sz="0" w:space="0" w:color="auto"/>
        <w:bottom w:val="none" w:sz="0" w:space="0" w:color="auto"/>
        <w:right w:val="none" w:sz="0" w:space="0" w:color="auto"/>
      </w:divBdr>
    </w:div>
    <w:div w:id="2070300742">
      <w:bodyDiv w:val="1"/>
      <w:marLeft w:val="0"/>
      <w:marRight w:val="0"/>
      <w:marTop w:val="0"/>
      <w:marBottom w:val="0"/>
      <w:divBdr>
        <w:top w:val="none" w:sz="0" w:space="0" w:color="auto"/>
        <w:left w:val="none" w:sz="0" w:space="0" w:color="auto"/>
        <w:bottom w:val="none" w:sz="0" w:space="0" w:color="auto"/>
        <w:right w:val="none" w:sz="0" w:space="0" w:color="auto"/>
      </w:divBdr>
    </w:div>
    <w:div w:id="2086032531">
      <w:bodyDiv w:val="1"/>
      <w:marLeft w:val="0"/>
      <w:marRight w:val="0"/>
      <w:marTop w:val="0"/>
      <w:marBottom w:val="0"/>
      <w:divBdr>
        <w:top w:val="none" w:sz="0" w:space="0" w:color="auto"/>
        <w:left w:val="none" w:sz="0" w:space="0" w:color="auto"/>
        <w:bottom w:val="none" w:sz="0" w:space="0" w:color="auto"/>
        <w:right w:val="none" w:sz="0" w:space="0" w:color="auto"/>
      </w:divBdr>
    </w:div>
    <w:div w:id="2097287015">
      <w:bodyDiv w:val="1"/>
      <w:marLeft w:val="0"/>
      <w:marRight w:val="0"/>
      <w:marTop w:val="0"/>
      <w:marBottom w:val="0"/>
      <w:divBdr>
        <w:top w:val="none" w:sz="0" w:space="0" w:color="auto"/>
        <w:left w:val="none" w:sz="0" w:space="0" w:color="auto"/>
        <w:bottom w:val="none" w:sz="0" w:space="0" w:color="auto"/>
        <w:right w:val="none" w:sz="0" w:space="0" w:color="auto"/>
      </w:divBdr>
    </w:div>
    <w:div w:id="2130125916">
      <w:bodyDiv w:val="1"/>
      <w:marLeft w:val="0"/>
      <w:marRight w:val="0"/>
      <w:marTop w:val="0"/>
      <w:marBottom w:val="0"/>
      <w:divBdr>
        <w:top w:val="none" w:sz="0" w:space="0" w:color="auto"/>
        <w:left w:val="none" w:sz="0" w:space="0" w:color="auto"/>
        <w:bottom w:val="none" w:sz="0" w:space="0" w:color="auto"/>
        <w:right w:val="none" w:sz="0" w:space="0" w:color="auto"/>
      </w:divBdr>
    </w:div>
    <w:div w:id="2131901354">
      <w:bodyDiv w:val="1"/>
      <w:marLeft w:val="0"/>
      <w:marRight w:val="0"/>
      <w:marTop w:val="0"/>
      <w:marBottom w:val="0"/>
      <w:divBdr>
        <w:top w:val="none" w:sz="0" w:space="0" w:color="auto"/>
        <w:left w:val="none" w:sz="0" w:space="0" w:color="auto"/>
        <w:bottom w:val="none" w:sz="0" w:space="0" w:color="auto"/>
        <w:right w:val="none" w:sz="0" w:space="0" w:color="auto"/>
      </w:divBdr>
    </w:div>
    <w:div w:id="21327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2994-54CE-4EDE-9503-66ECB3D6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87</Pages>
  <Words>22939</Words>
  <Characters>130755</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Сосина Надежда</dc:creator>
  <cp:lastModifiedBy>ИСОГД</cp:lastModifiedBy>
  <cp:revision>5</cp:revision>
  <cp:lastPrinted>2021-10-18T05:42:00Z</cp:lastPrinted>
  <dcterms:created xsi:type="dcterms:W3CDTF">2021-10-01T10:10:00Z</dcterms:created>
  <dcterms:modified xsi:type="dcterms:W3CDTF">2021-10-18T09:11:00Z</dcterms:modified>
</cp:coreProperties>
</file>